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67"/>
        <w:gridCol w:w="2420"/>
        <w:gridCol w:w="680"/>
        <w:gridCol w:w="2448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tblHeader/>
          <w:jc w:val="center"/>
        </w:trPr>
        <w:tc>
          <w:tcPr>
            <w:tcW w:w="9623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bookmarkStart w:name="_GoBack" w:id="0"/>
            <w:bookmarkEnd w:id="0"/>
            <w:r>
              <w:rPr>
                <w:rFonts w:hint="eastAsia" w:ascii="黑体" w:hAnsi="黑体" w:eastAsia="黑体"/>
                <w:sz w:val="24"/>
                <w:szCs w:val="24"/>
              </w:rPr>
              <w:t>华南农业大学2024年攻读硕士学位研究生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招生专业目录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tblHeader/>
          <w:jc w:val="center"/>
        </w:trPr>
        <w:tc>
          <w:tcPr>
            <w:tcW w:w="266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名称（编号）</w:t>
            </w:r>
          </w:p>
        </w:tc>
        <w:tc>
          <w:tcPr>
            <w:tcW w:w="2420" w:type="dxa"/>
            <w:tcBorders>
              <w:top w:val="single" w:color="auto" w:sz="12" w:space="0"/>
            </w:tcBorders>
            <w:vAlign w:val="center"/>
            <w:vMerge w:val="restart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考试科目</w:t>
            </w:r>
          </w:p>
        </w:tc>
        <w:tc>
          <w:tcPr>
            <w:tcW w:w="6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拟招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人数</w:t>
            </w:r>
          </w:p>
        </w:tc>
        <w:tc>
          <w:tcPr>
            <w:tcW w:w="2448" w:type="dxa"/>
            <w:tcBorders>
              <w:top w:val="single" w:color="auto" w:sz="12" w:space="0"/>
            </w:tcBorders>
            <w:vAlign w:val="center"/>
            <w:vMerge w:val="restart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指导教师</w:t>
            </w:r>
          </w:p>
        </w:tc>
        <w:tc>
          <w:tcPr>
            <w:tcW w:w="14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备注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/复试内容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经济管理学院(001)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267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农村发展(095138)(专业型)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③342|农业知识综合四④844|农村与区域发展概论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①综合素质，②专业知识（现实农业经济与管理问题），③外语口语及听力；注：非全日制只招收定向考生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(02)不区分研究方向（单独考试专用）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①111|单独考试思想政治理论 ②240|单独考试英语 ③342|农业知识综合四④844|农村与区域发展概论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①综合素质，②专业知识（现实农业经济与管理问题），③外语口语及听力；注：非全日制只招收定向考生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工商管理(125100)(专业型)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①199|管理类综合能力②204|英语（二）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①综合素质，②专业知识（工商管理），③外语口语及听力；注：非全日制只招收定向考生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动物科学学院(005)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畜牧(095133)(专业型)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(01)动物遗传育种与繁殖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③340|农业知识综合二④842|畜牧学概论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(02)动物营养与饲料科学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③340|农业知识综合二④842|畜牧学概论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(03)动物健康养殖与安全生产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③340|农业知识综合二④842|畜牧学概论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(04)特种经济动物养殖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③340|农业知识综合二④842|畜牧学概论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林学与风景园林学院(011)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林业(095400)(专业型)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③345|林业基础知识综合④839|林学概论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含林木良种工程、森林资源培育、森林保护、森林经营与管理、野生动植物保护与利用、园林植物应用六个方向。复试考试科目：（1）外语口语考核；（2）专业知识考核；（3）综合素质考核。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食品学院(012)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食品工程(086003)(专业型)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③302|数学（二）④876|食品工艺学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食品加工与安全(095135)(专业型)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③341|农业知识综合三④876|食品工艺学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园艺学院(013)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农艺与种业(095131)(专业型)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(01)种业科学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园艺学及种子科学综合知识与技能、英语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(02)园艺科学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园艺学综合知识与技能、园艺植物采后生理与贮运技术、英语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资源环境学院(014)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资源利用与植物保护(095132)(专业型)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(01)耕地质量培育与提升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(02)肥料加工与养分高效利用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(03)农业环境保护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(04)新型农业材料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(05)土地利用工程与地理信息技术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公共管理学院(016)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公共管理(125200)(专业型)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(01)政府管理创新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①199|管理类综合能力②204|英语（二）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①思想政治理论（笔试）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②综合素质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③专业知识④外语口语和听力。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注：只招收定向考生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(02)社会治理创新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①199|管理类综合能力②204|英语（二）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海洋学院(020)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渔业发展(095134)(专业型)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③340|农业知识综合二④867|水产学概论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</w:tbl>
    <w:p>
      <w:pPr>
        <w:spacing w:line="20" w:lineRule="exact"/>
        <w:rPr>
          <w:sz w:val="10"/>
          <w:szCs w:val="10"/>
        </w:rPr>
      </w:pPr>
    </w:p>
    <w:sectPr>
      <w:footerReference w:type="default" r:id="rId3"/>
      <w:pgSz w:w="11906" w:h="16836"/>
      <w:pgMar w:top="1134" w:right="1134" w:bottom="1134" w:left="1134" w:header="1134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3314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3AC5"/>
    <w:rsid w:val="000E6ABC"/>
    <w:rsid w:val="001109E4"/>
    <w:rsid w:val="00127A6E"/>
    <w:rsid w:val="001C1C74"/>
    <w:rsid w:val="00250D92"/>
    <w:rsid w:val="002F6FE0"/>
    <w:rsid w:val="004D4249"/>
    <w:rsid w:val="005B3D40"/>
    <w:rsid w:val="00651EC8"/>
    <w:rsid w:val="006726CE"/>
    <w:rsid w:val="007A0716"/>
    <w:rsid w:val="008940AA"/>
    <w:rsid w:val="008A305C"/>
    <w:rsid w:val="008B14E2"/>
    <w:rsid w:val="00944BD3"/>
    <w:rsid w:val="00982448"/>
    <w:rsid w:val="00987DB6"/>
    <w:rsid w:val="009C43D9"/>
    <w:rsid w:val="00A05D43"/>
    <w:rsid w:val="00A23AC5"/>
    <w:rsid w:val="00A31103"/>
    <w:rsid w:val="00AB215A"/>
    <w:rsid w:val="00AD5C97"/>
    <w:rsid w:val="00BD3E9D"/>
    <w:rsid w:val="00BF5C94"/>
    <w:rsid w:val="00DF2E15"/>
    <w:rsid w:val="00E05E08"/>
    <w:rsid w:val="00E13066"/>
    <w:rsid w:val="00F21C6F"/>
    <w:rsid w:val="00F41207"/>
    <w:rsid w:val="00FB2E58"/>
    <w:rsid w:val="00FD23C8"/>
    <w:rsid w:val="00FF1D17"/>
    <w:rsid w:val="46370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8A008-83EB-4C87-B98A-34438BC95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50</Characters>
  <Lines>1</Lines>
  <Paragraphs>1</Paragraphs>
  <TotalTime>0</TotalTime>
  <ScaleCrop>false</ScaleCrop>
  <LinksUpToDate>false</LinksUpToDate>
  <CharactersWithSpaces>57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2011-10-05T06:21:00Z</dcterms:created>
  <dc:creator>yanzhaoban</dc:creator>
  <cp:lastModifiedBy>曙光</cp:lastModifiedBy>
  <dcterms:modified xsi:type="dcterms:W3CDTF">2017-09-08T10:02:11Z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