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06" w:firstLineChars="5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赣南师范大学2023年研究生招生调剂信息</w:t>
      </w:r>
    </w:p>
    <w:p>
      <w:pPr>
        <w:ind w:firstLine="1200" w:firstLineChars="500"/>
        <w:rPr>
          <w:rFonts w:hint="default"/>
          <w:sz w:val="24"/>
          <w:szCs w:val="24"/>
          <w:lang w:val="en-US" w:eastAsia="zh-CN"/>
        </w:rPr>
      </w:pPr>
    </w:p>
    <w:p>
      <w:pPr>
        <w:ind w:firstLine="420" w:firstLineChars="200"/>
        <w:rPr>
          <w:rFonts w:hint="eastAsia"/>
          <w:sz w:val="24"/>
          <w:szCs w:val="24"/>
        </w:rPr>
      </w:pPr>
      <w:r>
        <w:rPr>
          <w:rFonts w:hint="eastAsia"/>
          <w:sz w:val="21"/>
          <w:szCs w:val="21"/>
          <w:lang w:val="en-US" w:eastAsia="zh-CN"/>
        </w:rPr>
        <w:t>根据</w:t>
      </w:r>
      <w:r>
        <w:rPr>
          <w:rFonts w:hint="eastAsia"/>
          <w:sz w:val="21"/>
          <w:szCs w:val="21"/>
        </w:rPr>
        <w:t>202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>年国家线和</w:t>
      </w:r>
      <w:r>
        <w:rPr>
          <w:rFonts w:hint="eastAsia"/>
          <w:sz w:val="21"/>
          <w:szCs w:val="21"/>
          <w:lang w:val="en-US" w:eastAsia="zh-CN"/>
        </w:rPr>
        <w:t>我校</w:t>
      </w:r>
      <w:r>
        <w:rPr>
          <w:rFonts w:hint="eastAsia"/>
          <w:sz w:val="21"/>
          <w:szCs w:val="21"/>
        </w:rPr>
        <w:t>2023年</w:t>
      </w:r>
      <w:r>
        <w:rPr>
          <w:rFonts w:hint="eastAsia"/>
          <w:sz w:val="21"/>
          <w:szCs w:val="21"/>
          <w:lang w:val="en-US" w:eastAsia="zh-CN"/>
        </w:rPr>
        <w:t>招生简章公布拟</w:t>
      </w:r>
      <w:r>
        <w:rPr>
          <w:rFonts w:hint="eastAsia"/>
          <w:sz w:val="21"/>
          <w:szCs w:val="21"/>
        </w:rPr>
        <w:t>招生人数，</w:t>
      </w:r>
      <w:r>
        <w:rPr>
          <w:rFonts w:hint="eastAsia"/>
          <w:sz w:val="21"/>
          <w:szCs w:val="21"/>
          <w:lang w:val="en-US" w:eastAsia="zh-CN"/>
        </w:rPr>
        <w:t>预计</w:t>
      </w:r>
      <w:r>
        <w:rPr>
          <w:rFonts w:hint="eastAsia"/>
          <w:sz w:val="21"/>
          <w:szCs w:val="21"/>
        </w:rPr>
        <w:t>以下专业将接收调剂考生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  <w:lang w:val="en-US" w:eastAsia="zh-CN"/>
        </w:rPr>
        <w:t>最终学校调剂专业信息以学校公布的调剂公告为准。请考生及时关注我校研究生院网站。</w:t>
      </w:r>
    </w:p>
    <w:tbl>
      <w:tblPr>
        <w:tblStyle w:val="4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522"/>
        <w:gridCol w:w="2984"/>
        <w:gridCol w:w="1049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tblHeader/>
        </w:trPr>
        <w:tc>
          <w:tcPr>
            <w:tcW w:w="25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学科、专业代码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文学院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祝老师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0797-8393643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●050100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中国语言文学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135103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艺术硕士（戏曲）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045300 汉语国际教育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新闻与传播学院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陈老师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0797-8393876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●050300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新闻传播学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▲040110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教育技术学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045114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现代教育技术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（吴老师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0797-8393646）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035101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法律（非法学）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035102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法律（法学）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历史文化与旅游学院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（袁老师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0797-8393648）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●060200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中国史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●030300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社会学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（范老师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0797-8393650）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055101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英语笔译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教育科学学院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（范老师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0797-8393655）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●040100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教育学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●040200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心理学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045101教育管理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数学与计算机科学学院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（赵老师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0797-8393663）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●070100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数学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●08110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控制科学与工程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045104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学科教学（数学）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物理与电子信息学院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（王老师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0797-8393668）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●080900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电子科学与技术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●081100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控制科学与工程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045105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学科教学（物理）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化学化工学院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张老师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0797-8393670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●070300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化学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045106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学科教学（化学）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脐橙学院(生命科学学院)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（沈老师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0797-8397768）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●090200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园艺学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08540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9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eastAsia="zh-CN"/>
              </w:rPr>
              <w:t>生物医学工程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地理与环境工程学院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熊老师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0797-8393756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▲0303Z1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社会文化地理与规划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●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070300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eastAsia="zh-CN"/>
              </w:rPr>
              <w:t>化学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08540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9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eastAsia="zh-CN"/>
              </w:rPr>
              <w:t>生物医学工程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（张老师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0797-8393652）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025100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金融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125300 会计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音乐学院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（吕老师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0797-8393528）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▲0303Z2 区域音乐与舞蹈文化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135101 音乐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135103 戏曲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美术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与设计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（邓老师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0797-8393658）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●130400 美术学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25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（王老师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0797-8393672）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045112 学科教学（体育）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</w:trPr>
        <w:tc>
          <w:tcPr>
            <w:tcW w:w="252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中科院华南植物园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（与我校联合培养）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（沈老师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0797-8397768）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●090200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21"/>
                <w:szCs w:val="21"/>
                <w:highlight w:val="none"/>
              </w:rPr>
              <w:t>园艺学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1.标●的为一级学科，标▲的为二级学科，其他为专业学位。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2.</w:t>
      </w:r>
      <w:r>
        <w:rPr>
          <w:rFonts w:hint="eastAsia"/>
          <w:sz w:val="18"/>
          <w:szCs w:val="18"/>
        </w:rPr>
        <w:t>中科院华南植物园为与我校联合培养研究生单位，其与我校联合培养的硕士研究生计划列入我校</w:t>
      </w:r>
      <w:bookmarkStart w:id="0" w:name="_GoBack"/>
      <w:bookmarkEnd w:id="0"/>
      <w:r>
        <w:rPr>
          <w:rFonts w:hint="eastAsia"/>
          <w:sz w:val="18"/>
          <w:szCs w:val="18"/>
        </w:rPr>
        <w:t>硕士研究生招生总计划。学生的学籍、学位管理等相关工作由我校负责。具体招生、培养、学位授予及学生管理等相关事宜根据联合培养协议具体协商确定。学生如符合毕业和学位授予条件，颁发赣南师范大学毕业证书和学位证书。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.退役大学</w:t>
      </w:r>
      <w:r>
        <w:rPr>
          <w:rFonts w:hint="eastAsia"/>
          <w:sz w:val="18"/>
          <w:szCs w:val="18"/>
          <w:lang w:val="en-US" w:eastAsia="zh-CN"/>
        </w:rPr>
        <w:t>生</w:t>
      </w:r>
      <w:r>
        <w:rPr>
          <w:rFonts w:hint="eastAsia"/>
          <w:sz w:val="18"/>
          <w:szCs w:val="18"/>
        </w:rPr>
        <w:t>士兵专项计划</w:t>
      </w:r>
      <w:r>
        <w:rPr>
          <w:rFonts w:hint="eastAsia"/>
          <w:sz w:val="18"/>
          <w:szCs w:val="18"/>
          <w:lang w:val="en-US" w:eastAsia="zh-CN"/>
        </w:rPr>
        <w:t>有少数调剂计划，该计划仅用于招收全日制专业学位，具体到哪个专业将根据生源情况确定。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zY5ZTQ5N2Q4MDEyODNmZjYxMzU5NjdkOTYzZjYifQ=="/>
  </w:docVars>
  <w:rsids>
    <w:rsidRoot w:val="5B650C56"/>
    <w:rsid w:val="058628CB"/>
    <w:rsid w:val="181A3545"/>
    <w:rsid w:val="25CB4B8A"/>
    <w:rsid w:val="26233C53"/>
    <w:rsid w:val="2B3E5E22"/>
    <w:rsid w:val="35E03E84"/>
    <w:rsid w:val="41BF0D96"/>
    <w:rsid w:val="4419230A"/>
    <w:rsid w:val="459C7875"/>
    <w:rsid w:val="51420539"/>
    <w:rsid w:val="5B650C56"/>
    <w:rsid w:val="67D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931</Words>
  <Characters>1314</Characters>
  <Lines>0</Lines>
  <Paragraphs>0</Paragraphs>
  <TotalTime>26</TotalTime>
  <ScaleCrop>false</ScaleCrop>
  <LinksUpToDate>false</LinksUpToDate>
  <CharactersWithSpaces>1368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2023-03-13T00:59:00Z</dcterms:created>
  <dc:creator>Administrator</dc:creator>
  <cp:lastModifiedBy>Administrator</cp:lastModifiedBy>
  <dcterms:modified xsi:type="dcterms:W3CDTF">2023-03-16T02:12:15Z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9C68757C4E48484AA85AD5D9E8D28802</vt:lpwstr>
  </property>
</Properties>
</file>