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 w:eastAsia="宋体" w:cs="宋体"/>
          <w:b/>
          <w:color w:val="3E3E3E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color w:val="3E3E3E"/>
          <w:kern w:val="0"/>
          <w:sz w:val="48"/>
          <w:szCs w:val="48"/>
        </w:rPr>
        <w:t>国际教育学院</w:t>
      </w:r>
      <w:r>
        <w:rPr>
          <w:rFonts w:ascii="宋体" w:hAnsi="宋体" w:eastAsia="宋体" w:cs="宋体"/>
          <w:b/>
          <w:color w:val="3E3E3E"/>
          <w:kern w:val="0"/>
          <w:sz w:val="48"/>
          <w:szCs w:val="48"/>
        </w:rPr>
        <w:t>2023年接收推荐免试攻读硕士学位研究生办法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根据《大连理工大学2023年接收推荐免试攻读硕士（博士）学位研究生章程》及其他相关文件精神，结合学院实际情况，特制订我院2023年接收推荐免试攻读硕士学位研究生（以下简称“推免生”）办法，如下。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一、申请条件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1.中华人民共和国公民。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2.拥护中国共产党的领导，品德良好，遵纪守法。</w:t>
      </w:r>
    </w:p>
    <w:p>
      <w:pPr>
        <w:spacing w:line="300" w:lineRule="atLeast"/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val="en-US" w:eastAsia="zh-Hans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能</w:t>
      </w: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够获得本科所在高校2023年推荐免试资格的应届毕业生。考生2023年入学前（具体入学时间按学校规定执行）必须取得国家承认的本科毕业证书，否则录取资格无效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E3E3E"/>
          <w:kern w:val="0"/>
          <w:sz w:val="32"/>
          <w:szCs w:val="32"/>
          <w:lang w:eastAsia="zh-CN"/>
        </w:rPr>
        <w:t>4.身体健康状况符合国家和我校规定的体检要求。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二、接收专业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国际教育学院接收推免生专业目录信息如下：</w:t>
      </w:r>
    </w:p>
    <w:tbl>
      <w:tblPr>
        <w:tblStyle w:val="8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25"/>
        <w:gridCol w:w="1202"/>
        <w:gridCol w:w="3405"/>
        <w:gridCol w:w="108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形式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专业型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045300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汉语国际教育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01汉语作为第二语言教学研究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02第二语言习得研究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03中外文化对比及中华文化传播研究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highlight w:val="none"/>
              </w:rPr>
              <w:t>3年</w:t>
            </w:r>
          </w:p>
        </w:tc>
      </w:tr>
    </w:tbl>
    <w:p>
      <w:pPr>
        <w:spacing w:line="300" w:lineRule="atLeast"/>
        <w:rPr>
          <w:rFonts w:hint="eastAsia" w:ascii="仿宋" w:hAnsi="仿宋" w:eastAsia="仿宋" w:cs="宋体"/>
          <w:color w:val="3E3E3E"/>
          <w:kern w:val="0"/>
          <w:sz w:val="32"/>
          <w:szCs w:val="32"/>
        </w:rPr>
      </w:pPr>
    </w:p>
    <w:p>
      <w:pPr>
        <w:spacing w:line="300" w:lineRule="atLeast"/>
        <w:ind w:firstLine="320" w:firstLineChars="100"/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t>招生专业指导教师专业方向可登录大连理工大学主页教师主页查询，网址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instrText xml:space="preserve"> HYPERLINK "http://faculty.dlut.edu.cn/" </w:instrTex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t>http://faculty.dlut.edu.cn/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"/>
        </w:rPr>
        <w:t xml:space="preserve"> 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三、申请流程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申请者可选择以下两种方式之一申请我院：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方式一：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参加我校接收推免生预报名及考核（考核结果为待录取、递补录取）→在“全国推免服务系统”中申报我校；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pStyle w:val="3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对于选择该方式的申请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highlight w:val="none"/>
        </w:rPr>
        <w:t>者，须在</w:t>
      </w:r>
      <w:r>
        <w:rPr>
          <w:rFonts w:ascii="仿宋" w:hAnsi="仿宋" w:eastAsia="仿宋" w:cs="宋体"/>
          <w:color w:val="3E3E3E"/>
          <w:kern w:val="0"/>
          <w:sz w:val="32"/>
          <w:szCs w:val="32"/>
          <w:highlight w:val="none"/>
        </w:rPr>
        <w:t>9月21日前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录我校接收推免生预报名系统（网址：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http://202.118.65.123:8080/xlygl/tmsgl/default.aspx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）进行报名，</w:t>
      </w:r>
      <w:r>
        <w:rPr>
          <w:rFonts w:hint="eastAsia" w:ascii="仿宋" w:hAnsi="仿宋" w:eastAsia="仿宋"/>
          <w:sz w:val="32"/>
          <w:szCs w:val="32"/>
          <w:highlight w:val="none"/>
        </w:rPr>
        <w:t>同时发送邮件到：</w:t>
      </w:r>
      <w:r>
        <w:rPr>
          <w:rFonts w:hint="default" w:ascii="仿宋" w:hAnsi="仿宋" w:eastAsia="仿宋"/>
          <w:sz w:val="32"/>
          <w:szCs w:val="32"/>
          <w:highlight w:val="none"/>
        </w:rPr>
        <w:t>tiansy0310</w:t>
      </w:r>
      <w:r>
        <w:rPr>
          <w:rFonts w:hint="eastAsia" w:ascii="仿宋" w:hAnsi="仿宋" w:eastAsia="仿宋"/>
          <w:sz w:val="32"/>
          <w:szCs w:val="32"/>
          <w:highlight w:val="none"/>
        </w:rPr>
        <w:t>@dlut.edu.cn。发送邮件应包含以下内容：</w:t>
      </w:r>
    </w:p>
    <w:p>
      <w:pPr>
        <w:pStyle w:val="3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1、个人简历</w:t>
      </w:r>
    </w:p>
    <w:p>
      <w:pPr>
        <w:pStyle w:val="3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2、专业排名证明1份（专业总人数，本人排名第几）或获得推免资格证明1份，以上材料加盖教务处或所在院系公章。</w:t>
      </w:r>
    </w:p>
    <w:p>
      <w:pPr>
        <w:pStyle w:val="3"/>
        <w:widowControl/>
        <w:snapToGrid w:val="0"/>
        <w:spacing w:before="0" w:beforeAutospacing="0" w:after="0" w:afterAutospacing="0" w:line="300" w:lineRule="auto"/>
        <w:ind w:left="0" w:right="0" w:firstLine="640" w:firstLineChars="200"/>
        <w:jc w:val="both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凡通过系统进行预报名，通过我院2022年接收推免生材料初审的同学，我院将安排复试，学院将根据招生计划、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预推免考核录取结果依次录取。全国推荐免试攻读研究生信息公开暨管理服务系统（http://yz.chsi.com.cn/tm）开通后，考核结果为待录取的，须系统开通后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小时内申报我学院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并在我院分别发出复试通知1小时内、待录取通知1小时内，分别完成复试、待录取确认。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考核结果为递补录取的，须系统开通后12小时内申报我学院，并在24小时内完成待录取确认。</w:t>
      </w:r>
      <w:r>
        <w:rPr>
          <w:rFonts w:hint="eastAsia" w:ascii="仿宋" w:hAnsi="仿宋" w:eastAsia="仿宋"/>
          <w:sz w:val="32"/>
          <w:szCs w:val="32"/>
          <w:highlight w:val="none"/>
        </w:rPr>
        <w:t>逾期未报名或未在规定时间内完成待录取确认者，需再次参加院系的面试选拔。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方式二：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Hans"/>
        </w:rPr>
        <w:t>直接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在“全国推免服务系统”中申报我校。</w:t>
      </w:r>
    </w:p>
    <w:p>
      <w:pPr>
        <w:pStyle w:val="3"/>
        <w:widowControl/>
        <w:snapToGrid w:val="0"/>
        <w:spacing w:before="0" w:beforeAutospacing="0" w:after="0" w:afterAutospacing="0" w:line="300" w:lineRule="auto"/>
        <w:ind w:right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申请者须在“全国推荐免试攻读研究生信息公开暨管理服务系统”规定的时间内申报我校。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审核报名申请材料后，在系统中向考生发送复试通知，申请者请在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12小时内接受复试，超过规定时间取消复试资格。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学院根据招生计划以及考生复试情况确定其待录取资格，并向待录取的申请者发待录取通知，申请者请在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12小时内完成待录取确认，超过规定时间取消待录取资格。</w:t>
      </w:r>
    </w:p>
    <w:p>
      <w:pPr>
        <w:pStyle w:val="3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  <w:lang w:val="en-US" w:eastAsia="zh-CN" w:bidi="ar-SA"/>
        </w:rPr>
        <w:t>学院分批次审核“全国推免服务系统”中申请信息，本着先申请先审核的原则，择优选拔，额满为止。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四、复试考核时间及方式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1.复试时间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  <w:highlight w:val="none"/>
        </w:rPr>
      </w:pPr>
      <w:r>
        <w:rPr>
          <w:rFonts w:ascii="仿宋" w:hAnsi="仿宋" w:eastAsia="仿宋" w:cs="宋体"/>
          <w:color w:val="3E3E3E"/>
          <w:kern w:val="0"/>
          <w:sz w:val="32"/>
          <w:szCs w:val="32"/>
          <w:highlight w:val="none"/>
        </w:rPr>
        <w:t>预推免复试时间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highlight w:val="none"/>
          <w:lang w:val="en-US" w:eastAsia="zh-Hans"/>
        </w:rPr>
        <w:t>安排</w:t>
      </w:r>
      <w:r>
        <w:rPr>
          <w:rFonts w:hint="default" w:ascii="仿宋" w:hAnsi="仿宋" w:eastAsia="仿宋" w:cs="宋体"/>
          <w:color w:val="3E3E3E"/>
          <w:kern w:val="0"/>
          <w:sz w:val="32"/>
          <w:szCs w:val="32"/>
          <w:highlight w:val="none"/>
          <w:lang w:eastAsia="zh-Hans"/>
        </w:rPr>
        <w:t>，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  <w:highlight w:val="none"/>
          <w:lang w:val="en-US" w:eastAsia="zh-Hans"/>
        </w:rPr>
        <w:t>请</w:t>
      </w:r>
      <w:r>
        <w:rPr>
          <w:rFonts w:ascii="仿宋" w:hAnsi="仿宋" w:eastAsia="仿宋" w:cs="宋体"/>
          <w:color w:val="3E3E3E"/>
          <w:kern w:val="0"/>
          <w:sz w:val="32"/>
          <w:szCs w:val="32"/>
          <w:highlight w:val="none"/>
        </w:rPr>
        <w:t>关注国际教育学院网站。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2.复试方式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我学院接收推免生采取网络远程面试的方式进行考核，统一使用“大连理工大学研究生招生在线面试平台”。具体操作办法详见附件</w:t>
      </w:r>
      <w:r>
        <w:rPr>
          <w:rFonts w:hint="default" w:ascii="仿宋" w:hAnsi="仿宋" w:eastAsia="仿宋" w:cs="宋体"/>
          <w:color w:val="3E3E3E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" w:hAnsi="仿宋" w:eastAsia="仿宋" w:cs="宋体"/>
          <w:color w:val="3E3E3E"/>
          <w:kern w:val="0"/>
          <w:sz w:val="32"/>
          <w:szCs w:val="32"/>
        </w:rPr>
        <w:t>、附件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3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。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五、复试内容及流程</w:t>
      </w:r>
    </w:p>
    <w:p>
      <w:pPr>
        <w:spacing w:line="300" w:lineRule="atLeas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1.思想政治素质和品德考核</w:t>
      </w:r>
    </w:p>
    <w:p>
      <w:pPr>
        <w:spacing w:line="300" w:lineRule="atLeast"/>
        <w:ind w:firstLine="320" w:firstLineChars="1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学院采取“函调”的方式对考生的思想政治、道德品行及综合文化素质进行考核。所有被学院拟录取的推免生须于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202</w:t>
      </w:r>
      <w:r>
        <w:rPr>
          <w:rFonts w:hint="default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日前向拟录取学院提交《大连理工大学研究生思想政治与综合文化素质考核表》（附件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）。对于考核不合格者学院将不予录取。</w:t>
      </w:r>
    </w:p>
    <w:p>
      <w:pPr>
        <w:spacing w:line="300" w:lineRule="atLeast"/>
        <w:rPr>
          <w:rFonts w:ascii="仿宋" w:hAnsi="仿宋" w:eastAsia="仿宋" w:cs="宋体"/>
          <w:b/>
          <w:color w:val="3E3E3E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3E3E3E"/>
          <w:kern w:val="0"/>
          <w:sz w:val="32"/>
          <w:szCs w:val="32"/>
        </w:rPr>
        <w:t>2.综合面试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综合面试重点考查考生大学阶段学习情况及成绩，在本学科领域发展潜力、创新精神、科研能力，思想政治素质和道德品质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该部分主要内容为：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1）3分钟PPT介绍，介绍内容须包含：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Wingdings" w:hAnsi="Wingdings" w:eastAsia="宋体" w:cs="宋体"/>
          <w:color w:val="3E3E3E"/>
          <w:kern w:val="0"/>
          <w:sz w:val="32"/>
          <w:szCs w:val="32"/>
        </w:rPr>
        <w:t>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本科学校、专业信息；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Wingdings" w:hAnsi="Wingdings" w:eastAsia="宋体" w:cs="宋体"/>
          <w:color w:val="3E3E3E"/>
          <w:kern w:val="0"/>
          <w:sz w:val="32"/>
          <w:szCs w:val="32"/>
        </w:rPr>
        <w:t>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专业排名信息；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Wingdings" w:hAnsi="Wingdings" w:eastAsia="宋体" w:cs="宋体"/>
          <w:color w:val="3E3E3E"/>
          <w:kern w:val="0"/>
          <w:sz w:val="32"/>
          <w:szCs w:val="32"/>
        </w:rPr>
        <w:t>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本科课程及成绩介绍；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Wingdings" w:hAnsi="Wingdings" w:eastAsia="宋体" w:cs="宋体"/>
          <w:color w:val="3E3E3E"/>
          <w:kern w:val="0"/>
          <w:sz w:val="32"/>
          <w:szCs w:val="32"/>
        </w:rPr>
        <w:t>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外语能力；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Wingdings" w:hAnsi="Wingdings" w:eastAsia="宋体" w:cs="宋体"/>
          <w:color w:val="3E3E3E"/>
          <w:kern w:val="0"/>
          <w:sz w:val="32"/>
          <w:szCs w:val="32"/>
        </w:rPr>
        <w:t>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其它信息；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2）英文自我介绍及问答（其中自我介绍1分钟内）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3）专业素质和能力考核：以考生回答专业题及评委与考生间问答形式进行。</w:t>
      </w:r>
    </w:p>
    <w:p>
      <w:pPr>
        <w:spacing w:line="300" w:lineRule="atLeast"/>
        <w:rPr>
          <w:rFonts w:ascii="仿宋" w:hAnsi="仿宋" w:eastAsia="仿宋" w:cs="宋体"/>
          <w:b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E3E3E"/>
          <w:kern w:val="0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宋体"/>
          <w:b/>
          <w:color w:val="3E3E3E"/>
          <w:kern w:val="0"/>
          <w:sz w:val="32"/>
          <w:szCs w:val="32"/>
        </w:rPr>
        <w:t>、其他说明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仿宋" w:hAnsi="仿宋" w:eastAsia="仿宋" w:cs="宋体"/>
          <w:color w:val="3E3E3E"/>
          <w:kern w:val="0"/>
          <w:sz w:val="32"/>
          <w:szCs w:val="32"/>
        </w:rPr>
        <w:t>1.有下列情况之一者，推荐免试攻读硕士学位研究生录取资格无效：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1）申请者提供材料与事实不符，存在弄虚作假情况。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2）自取得推免资格至入学报到之日存在违法、违纪处分记录者。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3）被本科所在学校取消推免资格者。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仿宋" w:hAnsi="仿宋" w:eastAsia="仿宋" w:cs="宋体"/>
          <w:color w:val="3E3E3E"/>
          <w:kern w:val="0"/>
          <w:sz w:val="32"/>
          <w:szCs w:val="32"/>
        </w:rPr>
        <w:t>3.若在我校接收推免生期间上级单位发布新的文件要求，则相关事宜按照相关文件执行，请各位考生关注研究生院网站招生主页通知。</w:t>
      </w:r>
    </w:p>
    <w:p>
      <w:pPr>
        <w:spacing w:line="300" w:lineRule="atLeast"/>
        <w:ind w:firstLine="320" w:firstLineChars="100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ascii="仿宋" w:hAnsi="仿宋" w:eastAsia="仿宋" w:cs="宋体"/>
          <w:color w:val="3E3E3E"/>
          <w:kern w:val="0"/>
          <w:sz w:val="32"/>
          <w:szCs w:val="32"/>
        </w:rPr>
        <w:t>4.其他未尽事宜见《大连理工大学2023年接收推荐免试攻读硕士（博士）学位研究生章程》（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http://gs.dlut.edu.cn/info/1156/12911.htm</w:t>
      </w:r>
      <w:r>
        <w:rPr>
          <w:rFonts w:hint="default" w:ascii="仿宋" w:hAnsi="仿宋" w:eastAsia="仿宋" w:cs="宋体"/>
          <w:color w:val="3E3E3E"/>
          <w:kern w:val="0"/>
          <w:sz w:val="32"/>
          <w:szCs w:val="32"/>
          <w:lang w:eastAsia="zh-Hans"/>
        </w:rPr>
        <w:t>）</w:t>
      </w:r>
    </w:p>
    <w:p>
      <w:pPr>
        <w:spacing w:line="300" w:lineRule="atLeast"/>
        <w:rPr>
          <w:rFonts w:ascii="仿宋" w:hAnsi="仿宋" w:eastAsia="仿宋" w:cs="宋体"/>
          <w:b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E3E3E"/>
          <w:kern w:val="0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宋体"/>
          <w:b/>
          <w:color w:val="3E3E3E"/>
          <w:kern w:val="0"/>
          <w:sz w:val="32"/>
          <w:szCs w:val="32"/>
        </w:rPr>
        <w:t>、联系方式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联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 xml:space="preserve"> 系 人：</w:t>
      </w: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田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老师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联系电话：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0411-84777829 / 18850518932</w:t>
      </w:r>
    </w:p>
    <w:p>
      <w:pPr>
        <w:spacing w:line="300" w:lineRule="atLeast"/>
        <w:rPr>
          <w:rFonts w:ascii="仿宋" w:hAnsi="仿宋" w:eastAsia="仿宋" w:cs="宋体"/>
          <w:color w:val="3E3E3E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E3E3E"/>
          <w:kern w:val="0"/>
          <w:sz w:val="32"/>
          <w:szCs w:val="32"/>
        </w:rPr>
        <w:t>联系邮箱：</w:t>
      </w:r>
      <w:r>
        <w:rPr>
          <w:rFonts w:ascii="仿宋" w:hAnsi="仿宋" w:eastAsia="仿宋" w:cs="宋体"/>
          <w:color w:val="3E3E3E"/>
          <w:kern w:val="0"/>
          <w:sz w:val="32"/>
          <w:szCs w:val="32"/>
        </w:rPr>
        <w:t>tiansy0310@dlut.edu.cn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001" w:csb1="00000000"/>
  </w:font>
  <w:font w:name="@仿宋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中宋">
    <w:altName w:val="苹方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1"/>
    <w:rsid w:val="00012F80"/>
    <w:rsid w:val="00021C2E"/>
    <w:rsid w:val="00021CD1"/>
    <w:rsid w:val="000714B8"/>
    <w:rsid w:val="00125A08"/>
    <w:rsid w:val="001B6AB1"/>
    <w:rsid w:val="00217333"/>
    <w:rsid w:val="002525E5"/>
    <w:rsid w:val="00443183"/>
    <w:rsid w:val="0045561C"/>
    <w:rsid w:val="005C4D5D"/>
    <w:rsid w:val="00667CD9"/>
    <w:rsid w:val="006D0FE5"/>
    <w:rsid w:val="00763601"/>
    <w:rsid w:val="007B26DA"/>
    <w:rsid w:val="0087214B"/>
    <w:rsid w:val="008C1F8E"/>
    <w:rsid w:val="009C2541"/>
    <w:rsid w:val="00A06738"/>
    <w:rsid w:val="00A1546A"/>
    <w:rsid w:val="00A35279"/>
    <w:rsid w:val="00A61926"/>
    <w:rsid w:val="00A66186"/>
    <w:rsid w:val="00A74E42"/>
    <w:rsid w:val="00AA7DFB"/>
    <w:rsid w:val="00CE0330"/>
    <w:rsid w:val="00D2768E"/>
    <w:rsid w:val="00D42C1E"/>
    <w:rsid w:val="00D5106C"/>
    <w:rsid w:val="00DB744E"/>
    <w:rsid w:val="00DC2B64"/>
    <w:rsid w:val="00E35904"/>
    <w:rsid w:val="00E565B6"/>
    <w:rsid w:val="00F07F3A"/>
    <w:rsid w:val="00F22491"/>
    <w:rsid w:val="17FE891A"/>
    <w:rsid w:val="27FF1E9E"/>
    <w:rsid w:val="2CFF6D98"/>
    <w:rsid w:val="2FDF72BA"/>
    <w:rsid w:val="327ADE91"/>
    <w:rsid w:val="35DC9FDC"/>
    <w:rsid w:val="37AF4DFD"/>
    <w:rsid w:val="3BEFDCBD"/>
    <w:rsid w:val="3EF34634"/>
    <w:rsid w:val="3FF7EDDC"/>
    <w:rsid w:val="4E6BB33F"/>
    <w:rsid w:val="4FE9E8F0"/>
    <w:rsid w:val="5ABEE7C1"/>
    <w:rsid w:val="5BAF143B"/>
    <w:rsid w:val="5E776D85"/>
    <w:rsid w:val="5F3D6552"/>
    <w:rsid w:val="5F99BC73"/>
    <w:rsid w:val="5FFF89E9"/>
    <w:rsid w:val="6DDD84DB"/>
    <w:rsid w:val="6E5C3E9F"/>
    <w:rsid w:val="6FBCA6DA"/>
    <w:rsid w:val="77725EC7"/>
    <w:rsid w:val="77D4BBE7"/>
    <w:rsid w:val="77F5BD55"/>
    <w:rsid w:val="7BEDBF67"/>
    <w:rsid w:val="7BFB4171"/>
    <w:rsid w:val="7E6F9640"/>
    <w:rsid w:val="7E6FD093"/>
    <w:rsid w:val="7EB7FAD7"/>
    <w:rsid w:val="7EDBEA67"/>
    <w:rsid w:val="7F5F39B8"/>
    <w:rsid w:val="7FDF3DEB"/>
    <w:rsid w:val="7FF55C55"/>
    <w:rsid w:val="9BEFB5B1"/>
    <w:rsid w:val="9F7DB137"/>
    <w:rsid w:val="B3DF9700"/>
    <w:rsid w:val="B7E78861"/>
    <w:rsid w:val="BB6FADE9"/>
    <w:rsid w:val="BDFA7D71"/>
    <w:rsid w:val="BF7342A6"/>
    <w:rsid w:val="BFFB0D95"/>
    <w:rsid w:val="CE7F0400"/>
    <w:rsid w:val="CF5FDC85"/>
    <w:rsid w:val="D77FC5E3"/>
    <w:rsid w:val="DE2FD140"/>
    <w:rsid w:val="DFB7992A"/>
    <w:rsid w:val="DFD54600"/>
    <w:rsid w:val="DFF53C96"/>
    <w:rsid w:val="DFF58FDB"/>
    <w:rsid w:val="DFFA2F26"/>
    <w:rsid w:val="E7EE306E"/>
    <w:rsid w:val="E7F507D7"/>
    <w:rsid w:val="E7FE026A"/>
    <w:rsid w:val="E7FE9988"/>
    <w:rsid w:val="E89E1837"/>
    <w:rsid w:val="E95E9D4E"/>
    <w:rsid w:val="EA1D31A6"/>
    <w:rsid w:val="ECEFD1F7"/>
    <w:rsid w:val="EFFA4C98"/>
    <w:rsid w:val="EFFF1847"/>
    <w:rsid w:val="F03FEEFF"/>
    <w:rsid w:val="F3DE72DB"/>
    <w:rsid w:val="F63F2933"/>
    <w:rsid w:val="F77F4CC6"/>
    <w:rsid w:val="F7FF172E"/>
    <w:rsid w:val="FA3E07E6"/>
    <w:rsid w:val="FBA68E76"/>
    <w:rsid w:val="FBF04708"/>
    <w:rsid w:val="FBFFCF36"/>
    <w:rsid w:val="FD4F4F56"/>
    <w:rsid w:val="FD7F568A"/>
    <w:rsid w:val="FDF10917"/>
    <w:rsid w:val="FE7F677D"/>
    <w:rsid w:val="FEBF3508"/>
    <w:rsid w:val="FF574238"/>
    <w:rsid w:val="FF8F2E39"/>
    <w:rsid w:val="FFABD324"/>
    <w:rsid w:val="FFBB5DA4"/>
    <w:rsid w:val="FFBEF696"/>
    <w:rsid w:val="FFD5D96E"/>
    <w:rsid w:val="FFDEC94D"/>
    <w:rsid w:val="FFF91319"/>
    <w:rsid w:val="FFFC78D0"/>
    <w:rsid w:val="FFFF27CF"/>
    <w:rsid w:val="FFFF9512"/>
    <w:rsid w:val="FFFF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styleId="6">
    <w:name w:val="annotation reference"/>
    <w:basedOn w:val="4"/>
    <w:unhideWhenUsed/>
    <w:qFormat/>
    <w:uiPriority w:val="99"/>
    <w:rPr>
      <w:sz w:val="21"/>
      <w:szCs w:val="21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文字 字符"/>
    <w:basedOn w:val="4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389</Words>
  <Characters>2218</Characters>
  <Lines>18</Lines>
  <Paragraphs>5</Paragraphs>
  <ScaleCrop>false</ScaleCrop>
  <LinksUpToDate>false</LinksUpToDate>
  <CharactersWithSpaces>2602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2022-08-31T09:10:00Z</dcterms:created>
  <dc:creator>Administrator</dc:creator>
  <cp:lastModifiedBy>siyutian</cp:lastModifiedBy>
  <dcterms:modified xsi:type="dcterms:W3CDTF">2022-09-16T12:33:18Z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