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A96B" w14:textId="599DB5BA" w:rsidR="004E30A8" w:rsidRDefault="003823DF">
      <w:pPr>
        <w:spacing w:line="500" w:lineRule="exact"/>
        <w:jc w:val="center"/>
        <w:rPr>
          <w:rStyle w:val="NormalCharacter"/>
          <w:rFonts w:eastAsia="黑体"/>
          <w:b/>
          <w:sz w:val="32"/>
          <w:szCs w:val="32"/>
        </w:rPr>
      </w:pPr>
      <w:r>
        <w:rPr>
          <w:rStyle w:val="NormalCharacter"/>
          <w:rFonts w:eastAsia="黑体"/>
          <w:b/>
          <w:sz w:val="32"/>
          <w:szCs w:val="32"/>
        </w:rPr>
        <w:t>202</w:t>
      </w:r>
      <w:r>
        <w:rPr>
          <w:rStyle w:val="NormalCharacter"/>
          <w:rFonts w:eastAsia="黑体" w:hint="eastAsia"/>
          <w:b/>
          <w:sz w:val="32"/>
          <w:szCs w:val="32"/>
        </w:rPr>
        <w:t>3</w:t>
      </w:r>
      <w:r>
        <w:rPr>
          <w:rStyle w:val="NormalCharacter"/>
          <w:rFonts w:eastAsia="黑体"/>
          <w:b/>
          <w:sz w:val="32"/>
          <w:szCs w:val="32"/>
        </w:rPr>
        <w:t>年硕士研究生入学考试大纲</w:t>
      </w:r>
    </w:p>
    <w:p w14:paraId="4D9B49A8" w14:textId="77777777" w:rsidR="004E30A8" w:rsidRDefault="003823DF">
      <w:pPr>
        <w:spacing w:line="500" w:lineRule="exact"/>
        <w:jc w:val="center"/>
        <w:rPr>
          <w:rStyle w:val="NormalCharacter"/>
          <w:rFonts w:ascii="方正书宋简体" w:eastAsia="方正书宋简体"/>
          <w:b/>
          <w:sz w:val="24"/>
        </w:rPr>
      </w:pPr>
      <w:r>
        <w:rPr>
          <w:rStyle w:val="NormalCharacter"/>
          <w:rFonts w:ascii="方正书宋简体" w:eastAsia="方正书宋简体"/>
          <w:b/>
          <w:sz w:val="24"/>
        </w:rPr>
        <w:t xml:space="preserve">考试科目名称：627无机化学   </w:t>
      </w:r>
    </w:p>
    <w:p w14:paraId="59659F6D" w14:textId="46F1CDCB" w:rsidR="004E30A8" w:rsidRDefault="004A1BF6" w:rsidP="004A1BF6">
      <w:pPr>
        <w:spacing w:line="360" w:lineRule="auto"/>
        <w:rPr>
          <w:rStyle w:val="NormalCharacter"/>
          <w:rFonts w:ascii="宋体" w:hAnsi="宋体" w:cs="宋体"/>
          <w:b/>
          <w:sz w:val="24"/>
        </w:rPr>
      </w:pPr>
      <w:r>
        <w:rPr>
          <w:rStyle w:val="NormalCharacter"/>
          <w:rFonts w:ascii="宋体" w:hAnsi="宋体" w:cs="宋体" w:hint="eastAsia"/>
          <w:b/>
          <w:sz w:val="24"/>
        </w:rPr>
        <w:t>一、</w:t>
      </w:r>
      <w:r w:rsidR="003823DF">
        <w:rPr>
          <w:rStyle w:val="NormalCharacter"/>
          <w:rFonts w:ascii="宋体" w:hAnsi="宋体" w:cs="宋体" w:hint="eastAsia"/>
          <w:b/>
          <w:sz w:val="24"/>
        </w:rPr>
        <w:t>考试要求：</w:t>
      </w:r>
    </w:p>
    <w:p w14:paraId="2AA1F9EE" w14:textId="77777777" w:rsidR="004E30A8" w:rsidRDefault="003823DF" w:rsidP="004A1BF6">
      <w:pPr>
        <w:spacing w:line="360" w:lineRule="auto"/>
        <w:ind w:firstLineChars="200" w:firstLine="480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要求考生全面系统地掌握无机化学的基本概念、基本理论、基本计算，并能很好地解释无机化学中的一些现象和事实,具备较强的分析问题和解决问题的能力。</w:t>
      </w:r>
    </w:p>
    <w:p w14:paraId="22FDF76E" w14:textId="77777777" w:rsidR="004E30A8" w:rsidRDefault="004E30A8">
      <w:pPr>
        <w:spacing w:line="360" w:lineRule="auto"/>
        <w:ind w:leftChars="71" w:left="149" w:firstLine="570"/>
        <w:jc w:val="left"/>
        <w:rPr>
          <w:rStyle w:val="NormalCharacter"/>
          <w:rFonts w:ascii="宋体" w:hAnsi="宋体" w:cs="宋体"/>
          <w:sz w:val="24"/>
        </w:rPr>
      </w:pPr>
    </w:p>
    <w:p w14:paraId="0409F3E2" w14:textId="28DAC954" w:rsidR="004E30A8" w:rsidRDefault="003823DF" w:rsidP="004A1BF6">
      <w:pPr>
        <w:numPr>
          <w:ilvl w:val="0"/>
          <w:numId w:val="3"/>
        </w:numPr>
        <w:spacing w:line="360" w:lineRule="auto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b/>
          <w:sz w:val="24"/>
        </w:rPr>
        <w:t>考试内容</w:t>
      </w:r>
      <w:r>
        <w:rPr>
          <w:rStyle w:val="NormalCharacter"/>
          <w:rFonts w:ascii="宋体" w:hAnsi="宋体" w:cs="宋体" w:hint="eastAsia"/>
          <w:sz w:val="24"/>
        </w:rPr>
        <w:t>：</w:t>
      </w:r>
    </w:p>
    <w:p w14:paraId="0CDDCC11" w14:textId="0D86DA8B" w:rsidR="004E30A8" w:rsidRDefault="003823DF">
      <w:pPr>
        <w:spacing w:line="360" w:lineRule="auto"/>
        <w:rPr>
          <w:rStyle w:val="NormalCharacter"/>
          <w:rFonts w:ascii="宋体" w:hAnsi="宋体" w:cs="宋体"/>
          <w:b/>
          <w:sz w:val="24"/>
        </w:rPr>
      </w:pPr>
      <w:r>
        <w:rPr>
          <w:rStyle w:val="NormalCharacter"/>
          <w:rFonts w:ascii="宋体" w:hAnsi="宋体" w:cs="宋体" w:hint="eastAsia"/>
          <w:b/>
          <w:sz w:val="24"/>
        </w:rPr>
        <w:t>（一）基础理论 （热力学  动力学）</w:t>
      </w:r>
    </w:p>
    <w:p w14:paraId="33EA6D09" w14:textId="097AB6E7" w:rsidR="004E30A8" w:rsidRDefault="003823DF">
      <w:pPr>
        <w:pStyle w:val="BlockQuote"/>
        <w:spacing w:line="360" w:lineRule="auto"/>
        <w:ind w:leftChars="0" w:left="14" w:hanging="14"/>
        <w:rPr>
          <w:rStyle w:val="NormalCharacter"/>
          <w:rFonts w:cs="宋体"/>
          <w:sz w:val="24"/>
        </w:rPr>
      </w:pPr>
      <w:r>
        <w:rPr>
          <w:rStyle w:val="NormalCharacter"/>
          <w:rFonts w:cs="宋体" w:hint="eastAsia"/>
          <w:sz w:val="24"/>
        </w:rPr>
        <w:t>1</w:t>
      </w:r>
      <w:r w:rsidR="004A1BF6">
        <w:rPr>
          <w:rStyle w:val="NormalCharacter"/>
          <w:rFonts w:cs="宋体" w:hint="eastAsia"/>
          <w:sz w:val="24"/>
        </w:rPr>
        <w:t>、</w:t>
      </w:r>
      <w:r>
        <w:rPr>
          <w:rStyle w:val="NormalCharacter"/>
          <w:rFonts w:cs="宋体" w:hint="eastAsia"/>
          <w:sz w:val="24"/>
        </w:rPr>
        <w:t>掌握理想气体状态方程及气体分压定律的概念和应用。</w:t>
      </w:r>
    </w:p>
    <w:p w14:paraId="4365C956" w14:textId="43C77C6E" w:rsidR="004E30A8" w:rsidRDefault="003823DF">
      <w:pPr>
        <w:pStyle w:val="BlockQuote"/>
        <w:spacing w:line="360" w:lineRule="auto"/>
        <w:ind w:leftChars="0" w:left="14" w:hanging="14"/>
        <w:rPr>
          <w:rStyle w:val="NormalCharacter"/>
          <w:rFonts w:cs="宋体"/>
          <w:sz w:val="24"/>
        </w:rPr>
      </w:pPr>
      <w:r>
        <w:rPr>
          <w:rStyle w:val="NormalCharacter"/>
          <w:rFonts w:cs="宋体" w:hint="eastAsia"/>
          <w:sz w:val="24"/>
        </w:rPr>
        <w:t>2</w:t>
      </w:r>
      <w:r w:rsidR="004A1BF6">
        <w:rPr>
          <w:rStyle w:val="NormalCharacter"/>
          <w:rFonts w:cs="宋体" w:hint="eastAsia"/>
          <w:sz w:val="24"/>
        </w:rPr>
        <w:t>、</w:t>
      </w:r>
      <w:r>
        <w:rPr>
          <w:rStyle w:val="NormalCharacter"/>
          <w:rFonts w:cs="宋体" w:hint="eastAsia"/>
          <w:sz w:val="24"/>
        </w:rPr>
        <w:t>热力学第一定律，</w:t>
      </w:r>
      <w:proofErr w:type="gramStart"/>
      <w:r>
        <w:rPr>
          <w:rStyle w:val="NormalCharacter"/>
          <w:rFonts w:cs="宋体" w:hint="eastAsia"/>
          <w:sz w:val="24"/>
        </w:rPr>
        <w:t>焓</w:t>
      </w:r>
      <w:proofErr w:type="gramEnd"/>
      <w:r>
        <w:rPr>
          <w:rStyle w:val="NormalCharacter"/>
          <w:rFonts w:cs="宋体" w:hint="eastAsia"/>
          <w:sz w:val="24"/>
        </w:rPr>
        <w:t>的基本概念及相关计算，反应热</w:t>
      </w:r>
    </w:p>
    <w:p w14:paraId="32E9C4A1" w14:textId="77777777" w:rsidR="004E30A8" w:rsidRDefault="003823DF" w:rsidP="004A1BF6">
      <w:pPr>
        <w:pStyle w:val="BlockQuote"/>
        <w:spacing w:line="360" w:lineRule="auto"/>
        <w:ind w:leftChars="0" w:left="14" w:firstLineChars="100" w:firstLine="240"/>
        <w:rPr>
          <w:rStyle w:val="NormalCharacter"/>
          <w:rFonts w:cs="宋体"/>
          <w:sz w:val="24"/>
        </w:rPr>
      </w:pPr>
      <w:r>
        <w:rPr>
          <w:rStyle w:val="NormalCharacter"/>
          <w:rFonts w:cs="宋体" w:hint="eastAsia"/>
          <w:sz w:val="24"/>
        </w:rPr>
        <w:t>明确</w:t>
      </w:r>
      <w:proofErr w:type="gramStart"/>
      <w:r>
        <w:rPr>
          <w:rStyle w:val="NormalCharacter"/>
          <w:rFonts w:cs="宋体" w:hint="eastAsia"/>
          <w:sz w:val="24"/>
        </w:rPr>
        <w:t>焓</w:t>
      </w:r>
      <w:proofErr w:type="gramEnd"/>
      <w:r>
        <w:rPr>
          <w:rStyle w:val="NormalCharacter"/>
          <w:rFonts w:cs="宋体" w:hint="eastAsia"/>
          <w:sz w:val="24"/>
        </w:rPr>
        <w:t>的引出，理解反应热的概念</w:t>
      </w:r>
    </w:p>
    <w:p w14:paraId="4D292CE7" w14:textId="77777777" w:rsidR="004E30A8" w:rsidRDefault="003823DF" w:rsidP="004A1BF6">
      <w:pPr>
        <w:pStyle w:val="BlockQuote"/>
        <w:spacing w:line="360" w:lineRule="auto"/>
        <w:ind w:leftChars="0" w:left="14" w:firstLineChars="100" w:firstLine="240"/>
        <w:rPr>
          <w:rStyle w:val="NormalCharacter"/>
          <w:rFonts w:cs="宋体"/>
          <w:sz w:val="24"/>
        </w:rPr>
      </w:pPr>
      <w:r>
        <w:rPr>
          <w:rStyle w:val="NormalCharacter"/>
          <w:rFonts w:cs="宋体" w:hint="eastAsia"/>
          <w:sz w:val="24"/>
        </w:rPr>
        <w:t>热力学第二、三定律，熵、Gibbs函数等基本概念及相关计算。化学平衡及平衡的移动，标准平衡常数及标准平衡常数应用。</w:t>
      </w:r>
    </w:p>
    <w:p w14:paraId="3FAC80A5" w14:textId="56FD70DC" w:rsidR="004E30A8" w:rsidRDefault="003823DF">
      <w:pPr>
        <w:pStyle w:val="BlockQuote"/>
        <w:spacing w:line="360" w:lineRule="auto"/>
        <w:ind w:leftChars="0" w:left="14" w:hanging="14"/>
        <w:rPr>
          <w:rStyle w:val="NormalCharacter"/>
          <w:rFonts w:cs="宋体"/>
          <w:sz w:val="24"/>
        </w:rPr>
      </w:pPr>
      <w:r>
        <w:rPr>
          <w:rStyle w:val="NormalCharacter"/>
          <w:rFonts w:cs="宋体" w:hint="eastAsia"/>
          <w:sz w:val="24"/>
        </w:rPr>
        <w:t>3</w:t>
      </w:r>
      <w:r w:rsidR="004A1BF6">
        <w:rPr>
          <w:rStyle w:val="NormalCharacter"/>
          <w:rFonts w:cs="宋体" w:hint="eastAsia"/>
          <w:sz w:val="24"/>
        </w:rPr>
        <w:t>、</w:t>
      </w:r>
      <w:r>
        <w:rPr>
          <w:rStyle w:val="NormalCharacter"/>
          <w:rFonts w:cs="宋体" w:hint="eastAsia"/>
          <w:sz w:val="24"/>
        </w:rPr>
        <w:t>了解化学反应速率、活化能等概念，理解影响反应速率的因素，了解反应机理的判断方法</w:t>
      </w:r>
    </w:p>
    <w:p w14:paraId="57D014E7" w14:textId="64480A29" w:rsidR="004E30A8" w:rsidRDefault="003823DF">
      <w:pPr>
        <w:pStyle w:val="BlockQuote"/>
        <w:spacing w:line="360" w:lineRule="auto"/>
        <w:ind w:leftChars="0" w:left="14" w:hanging="14"/>
        <w:rPr>
          <w:rStyle w:val="NormalCharacter"/>
          <w:rFonts w:cs="宋体"/>
          <w:b/>
          <w:sz w:val="24"/>
        </w:rPr>
      </w:pPr>
      <w:r>
        <w:rPr>
          <w:rStyle w:val="NormalCharacter"/>
          <w:rFonts w:cs="宋体" w:hint="eastAsia"/>
          <w:b/>
          <w:sz w:val="24"/>
        </w:rPr>
        <w:t>（二）四大平衡</w:t>
      </w:r>
    </w:p>
    <w:p w14:paraId="64BECF63" w14:textId="23F3BB3B" w:rsidR="004E30A8" w:rsidRDefault="004A1BF6" w:rsidP="004A1BF6">
      <w:pPr>
        <w:spacing w:line="360" w:lineRule="auto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1、</w:t>
      </w:r>
      <w:r w:rsidR="003823DF">
        <w:rPr>
          <w:rStyle w:val="NormalCharacter"/>
          <w:rFonts w:ascii="宋体" w:hAnsi="宋体" w:cs="宋体" w:hint="eastAsia"/>
          <w:sz w:val="24"/>
        </w:rPr>
        <w:t>了解酸碱理论。掌握水溶液中的酸碱质子转移反应、平衡移动规律。熟悉各类弱酸、弱碱、盐及缓冲溶液pH的计算。掌握配合物的基本概念，了解配位平衡的简单计算、配合物稳定性及配位平衡移动的一般规律。</w:t>
      </w:r>
    </w:p>
    <w:p w14:paraId="0726F145" w14:textId="740B5954" w:rsidR="004E30A8" w:rsidRDefault="004A1BF6" w:rsidP="004A1BF6">
      <w:pPr>
        <w:spacing w:line="360" w:lineRule="auto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2、</w:t>
      </w:r>
      <w:r w:rsidR="003823DF">
        <w:rPr>
          <w:rStyle w:val="NormalCharacter"/>
          <w:rFonts w:ascii="宋体" w:hAnsi="宋体" w:cs="宋体" w:hint="eastAsia"/>
          <w:sz w:val="24"/>
        </w:rPr>
        <w:t>掌握水溶液中的沉淀的生成和溶解平衡移动规律，溶度积规则的应用。了解配合物的生成及溶液pH值对沉淀溶解平衡的影响和两种沉淀间的平衡。</w:t>
      </w:r>
    </w:p>
    <w:p w14:paraId="7C02918B" w14:textId="0F023330" w:rsidR="004E30A8" w:rsidRDefault="004A1BF6" w:rsidP="004A1BF6">
      <w:pPr>
        <w:spacing w:line="360" w:lineRule="auto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3、</w:t>
      </w:r>
      <w:r w:rsidR="003823DF">
        <w:rPr>
          <w:rStyle w:val="NormalCharacter"/>
          <w:rFonts w:ascii="宋体" w:hAnsi="宋体" w:cs="宋体" w:hint="eastAsia"/>
          <w:sz w:val="24"/>
        </w:rPr>
        <w:t xml:space="preserve">配合物的生成及溶液pH值对沉淀溶解平衡的影响;沉淀溶解平衡相关的计算。 </w:t>
      </w:r>
    </w:p>
    <w:p w14:paraId="6F7310E8" w14:textId="08DE8702" w:rsidR="004E30A8" w:rsidRPr="004A1BF6" w:rsidRDefault="004A1BF6" w:rsidP="004A1BF6">
      <w:pPr>
        <w:spacing w:line="360" w:lineRule="auto"/>
        <w:jc w:val="left"/>
        <w:rPr>
          <w:rStyle w:val="NormalCharacter"/>
          <w:rFonts w:ascii="宋体" w:hAnsi="宋体" w:cs="宋体" w:hint="eastAsia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4、</w:t>
      </w:r>
      <w:r w:rsidR="003823DF">
        <w:rPr>
          <w:rStyle w:val="NormalCharacter"/>
          <w:rFonts w:ascii="宋体" w:hAnsi="宋体" w:cs="宋体" w:hint="eastAsia"/>
          <w:sz w:val="24"/>
        </w:rPr>
        <w:t>掌握氧化还原反应方程式的配平，了解原电池的有关概念，熟悉电极电势的应用及电极电势的影响因素。</w:t>
      </w:r>
    </w:p>
    <w:p w14:paraId="2C5C78D6" w14:textId="3ABABB69" w:rsidR="004E30A8" w:rsidRDefault="003823DF">
      <w:pPr>
        <w:pStyle w:val="BodyTextIndent"/>
        <w:spacing w:line="360" w:lineRule="auto"/>
        <w:ind w:left="0"/>
        <w:rPr>
          <w:rStyle w:val="NormalCharacter"/>
          <w:rFonts w:cs="宋体"/>
          <w:b/>
          <w:sz w:val="24"/>
        </w:rPr>
      </w:pPr>
      <w:r>
        <w:rPr>
          <w:rStyle w:val="NormalCharacter"/>
          <w:rFonts w:cs="宋体" w:hint="eastAsia"/>
          <w:b/>
          <w:sz w:val="24"/>
        </w:rPr>
        <w:t>（三）结构化学</w:t>
      </w:r>
    </w:p>
    <w:p w14:paraId="72947A96" w14:textId="554DB010" w:rsidR="004E30A8" w:rsidRDefault="004A1BF6" w:rsidP="004A1BF6">
      <w:pPr>
        <w:pStyle w:val="BodyTextIndent"/>
        <w:spacing w:line="360" w:lineRule="auto"/>
        <w:ind w:left="0"/>
        <w:rPr>
          <w:rStyle w:val="NormalCharacter"/>
          <w:rFonts w:cs="宋体"/>
          <w:sz w:val="24"/>
        </w:rPr>
      </w:pPr>
      <w:r>
        <w:rPr>
          <w:rStyle w:val="NormalCharacter"/>
          <w:rFonts w:cs="宋体" w:hint="eastAsia"/>
          <w:sz w:val="24"/>
        </w:rPr>
        <w:lastRenderedPageBreak/>
        <w:t>1、</w:t>
      </w:r>
      <w:r w:rsidR="003823DF">
        <w:rPr>
          <w:rStyle w:val="NormalCharacter"/>
          <w:rFonts w:cs="宋体" w:hint="eastAsia"/>
          <w:sz w:val="24"/>
        </w:rPr>
        <w:t>了解描述核外电子运动状态的近代理论、波函数（Ψ）的意义，掌握四个量子数的取值要求及物理意义，掌握</w:t>
      </w:r>
      <w:proofErr w:type="gramStart"/>
      <w:r w:rsidR="003823DF">
        <w:rPr>
          <w:rStyle w:val="NormalCharacter"/>
          <w:rFonts w:cs="宋体" w:hint="eastAsia"/>
          <w:sz w:val="24"/>
        </w:rPr>
        <w:t>多电子</w:t>
      </w:r>
      <w:proofErr w:type="gramEnd"/>
      <w:r w:rsidR="003823DF">
        <w:rPr>
          <w:rStyle w:val="NormalCharacter"/>
          <w:rFonts w:cs="宋体" w:hint="eastAsia"/>
          <w:sz w:val="24"/>
        </w:rPr>
        <w:t>原子核外电子的排布原则，熟悉原子核外电子层结构的周期性与元素性质的周期性的关系。</w:t>
      </w:r>
    </w:p>
    <w:p w14:paraId="452FCC52" w14:textId="3F0DA52E" w:rsidR="004E30A8" w:rsidRDefault="004A1BF6" w:rsidP="004A1BF6">
      <w:pPr>
        <w:pStyle w:val="BodyTextIndent2"/>
        <w:spacing w:line="360" w:lineRule="auto"/>
        <w:ind w:firstLineChars="0" w:firstLine="0"/>
        <w:rPr>
          <w:rStyle w:val="NormalCharacter"/>
          <w:rFonts w:cs="宋体"/>
          <w:sz w:val="24"/>
        </w:rPr>
      </w:pPr>
      <w:r>
        <w:rPr>
          <w:rStyle w:val="NormalCharacter"/>
          <w:rFonts w:cs="宋体" w:hint="eastAsia"/>
          <w:sz w:val="24"/>
        </w:rPr>
        <w:t>2、</w:t>
      </w:r>
      <w:r w:rsidR="003823DF">
        <w:rPr>
          <w:rStyle w:val="NormalCharacter"/>
          <w:rFonts w:cs="宋体" w:hint="eastAsia"/>
          <w:sz w:val="24"/>
        </w:rPr>
        <w:t>掌握分子结构的价键理论和价层电子对互斥理论，熟悉杂化轨道类型与分子构型的关系。会用价层电子对互斥理论推测简单分子的可能几何构型。熟悉</w:t>
      </w:r>
      <w:proofErr w:type="gramStart"/>
      <w:r w:rsidR="003823DF">
        <w:rPr>
          <w:rStyle w:val="NormalCharacter"/>
          <w:rFonts w:cs="宋体" w:hint="eastAsia"/>
          <w:sz w:val="24"/>
        </w:rPr>
        <w:t>描述分</w:t>
      </w:r>
      <w:proofErr w:type="gramEnd"/>
      <w:r w:rsidR="003823DF">
        <w:rPr>
          <w:rStyle w:val="NormalCharacter"/>
          <w:rFonts w:cs="宋体" w:hint="eastAsia"/>
          <w:sz w:val="24"/>
        </w:rPr>
        <w:t>子结构的一些键参数。</w:t>
      </w:r>
    </w:p>
    <w:p w14:paraId="55BE3B22" w14:textId="1A4EA955" w:rsidR="004E30A8" w:rsidRDefault="004A1BF6" w:rsidP="004A1BF6">
      <w:pPr>
        <w:spacing w:line="360" w:lineRule="auto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3、</w:t>
      </w:r>
      <w:r w:rsidR="003823DF">
        <w:rPr>
          <w:rStyle w:val="NormalCharacter"/>
          <w:rFonts w:ascii="宋体" w:hAnsi="宋体" w:cs="宋体" w:hint="eastAsia"/>
          <w:sz w:val="24"/>
        </w:rPr>
        <w:t>了解晶体的四种基本类型及特征。熟悉离子晶体、分子晶体中微粒之间的作用力以及与性质间的关系。了解离子的极化、分子间力、氢键对晶体性质的影响。</w:t>
      </w:r>
    </w:p>
    <w:p w14:paraId="7DEF5CEB" w14:textId="1B9CAA90" w:rsidR="004E30A8" w:rsidRDefault="004A1BF6" w:rsidP="004A1BF6">
      <w:pPr>
        <w:pStyle w:val="BodyTextIndent2"/>
        <w:tabs>
          <w:tab w:val="left" w:pos="1080"/>
        </w:tabs>
        <w:spacing w:line="360" w:lineRule="auto"/>
        <w:ind w:firstLineChars="0" w:firstLine="0"/>
        <w:rPr>
          <w:rStyle w:val="NormalCharacter"/>
          <w:rFonts w:cs="宋体"/>
          <w:sz w:val="24"/>
        </w:rPr>
      </w:pPr>
      <w:r>
        <w:rPr>
          <w:rStyle w:val="NormalCharacter"/>
          <w:rFonts w:cs="宋体" w:hint="eastAsia"/>
          <w:sz w:val="24"/>
        </w:rPr>
        <w:t>4、</w:t>
      </w:r>
      <w:r w:rsidR="003823DF">
        <w:rPr>
          <w:rStyle w:val="NormalCharacter"/>
          <w:rFonts w:cs="宋体" w:hint="eastAsia"/>
          <w:sz w:val="24"/>
        </w:rPr>
        <w:t>了解配合物的空间构型和磁性，了解配合物的结构和性质的关系，掌握配合物的价键理论和配合物的晶体场理论。能够运用配合物的价键理论和晶体场理论解释配合物的某些性质。</w:t>
      </w:r>
    </w:p>
    <w:p w14:paraId="62CC8DD8" w14:textId="28B46FEE" w:rsidR="004E30A8" w:rsidRDefault="003823DF">
      <w:pPr>
        <w:spacing w:line="360" w:lineRule="auto"/>
        <w:jc w:val="left"/>
        <w:rPr>
          <w:rStyle w:val="NormalCharacter"/>
          <w:rFonts w:ascii="宋体" w:hAnsi="宋体" w:cs="宋体"/>
          <w:b/>
          <w:sz w:val="24"/>
        </w:rPr>
      </w:pPr>
      <w:r>
        <w:rPr>
          <w:rStyle w:val="NormalCharacter"/>
          <w:rFonts w:ascii="宋体" w:hAnsi="宋体" w:cs="宋体" w:hint="eastAsia"/>
          <w:b/>
          <w:sz w:val="24"/>
        </w:rPr>
        <w:t>（四）元素化学</w:t>
      </w:r>
    </w:p>
    <w:p w14:paraId="5C6A75A7" w14:textId="052CB1BF" w:rsidR="004E30A8" w:rsidRDefault="004A1BF6" w:rsidP="004A1BF6">
      <w:pPr>
        <w:spacing w:line="360" w:lineRule="auto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1、</w:t>
      </w:r>
      <w:r w:rsidR="003823DF">
        <w:rPr>
          <w:rStyle w:val="NormalCharacter"/>
          <w:rFonts w:ascii="宋体" w:hAnsi="宋体" w:cs="宋体" w:hint="eastAsia"/>
          <w:sz w:val="24"/>
        </w:rPr>
        <w:t>了解S区元素的通性及特点，掌握S区元素的价电子构型的特点与元素及其化合物性质间的关系。</w:t>
      </w:r>
    </w:p>
    <w:p w14:paraId="7B306DDE" w14:textId="1299B4A8" w:rsidR="004E30A8" w:rsidRDefault="004A1BF6" w:rsidP="004A1BF6">
      <w:pPr>
        <w:tabs>
          <w:tab w:val="left" w:pos="1080"/>
        </w:tabs>
        <w:spacing w:line="360" w:lineRule="auto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2、</w:t>
      </w:r>
      <w:r w:rsidR="003823DF">
        <w:rPr>
          <w:rStyle w:val="NormalCharacter"/>
          <w:rFonts w:ascii="宋体" w:hAnsi="宋体" w:cs="宋体" w:hint="eastAsia"/>
          <w:sz w:val="24"/>
        </w:rPr>
        <w:t>了解p区元素的一般规律。理解并掌握 p区元素的特征。熟悉p区常见元素及其重要化合物的基本性质、某些性质的变化规律、重要化合物的制备方法及其结构等。</w:t>
      </w:r>
    </w:p>
    <w:p w14:paraId="0BF3D490" w14:textId="77777777" w:rsidR="004E30A8" w:rsidRDefault="003823DF">
      <w:pPr>
        <w:tabs>
          <w:tab w:val="left" w:pos="1080"/>
        </w:tabs>
        <w:spacing w:line="360" w:lineRule="auto"/>
        <w:ind w:firstLineChars="200" w:firstLine="480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理解并掌握 氮族 氧族元素的特征。熟悉两族常见元素及其重要化合物的基本性质、某些性质的变化规律。</w:t>
      </w:r>
    </w:p>
    <w:p w14:paraId="242E55FB" w14:textId="77777777" w:rsidR="004E30A8" w:rsidRDefault="003823DF">
      <w:pPr>
        <w:tabs>
          <w:tab w:val="left" w:pos="1080"/>
        </w:tabs>
        <w:spacing w:line="360" w:lineRule="auto"/>
        <w:ind w:firstLineChars="200" w:firstLine="480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理解并掌握 卤族元素的特征。熟悉两族常见元素及其重要化合物的基本性质、某些性质的变化规律。</w:t>
      </w:r>
    </w:p>
    <w:p w14:paraId="20A54478" w14:textId="1CFB4676" w:rsidR="004E30A8" w:rsidRDefault="004A1BF6" w:rsidP="004A1BF6">
      <w:pPr>
        <w:tabs>
          <w:tab w:val="left" w:pos="1080"/>
        </w:tabs>
        <w:spacing w:line="360" w:lineRule="auto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3、</w:t>
      </w:r>
      <w:r w:rsidR="003823DF">
        <w:rPr>
          <w:rStyle w:val="NormalCharacter"/>
          <w:rFonts w:ascii="宋体" w:hAnsi="宋体" w:cs="宋体" w:hint="eastAsia"/>
          <w:sz w:val="24"/>
        </w:rPr>
        <w:t>了解d区元素的通性及特点，掌握d区元素的价电子构型的特点与元素及其化合物性质间的关系。熟悉钛、钒、铬、锰、铁、钴、镍的单质及其重要化合物的性质和性质的变化规律、制备方法、结构和用途等。</w:t>
      </w:r>
    </w:p>
    <w:p w14:paraId="7F40719A" w14:textId="77777777" w:rsidR="004E30A8" w:rsidRDefault="003823DF">
      <w:pPr>
        <w:spacing w:line="360" w:lineRule="auto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了解d区元素的通性及特点，掌握d区元素的价电子构型的特点与元素及其化合物性质间的关系。熟悉铜、银、锌、镉、汞的单质及其重要化合物的性质和性质的变化规律、制备方法、结构和用途等。</w:t>
      </w:r>
    </w:p>
    <w:p w14:paraId="6653221F" w14:textId="77777777" w:rsidR="004E30A8" w:rsidRDefault="004E30A8">
      <w:pPr>
        <w:spacing w:line="360" w:lineRule="auto"/>
        <w:rPr>
          <w:rStyle w:val="NormalCharacter"/>
          <w:rFonts w:ascii="宋体" w:hAnsi="宋体" w:cs="宋体"/>
          <w:sz w:val="24"/>
        </w:rPr>
      </w:pPr>
    </w:p>
    <w:p w14:paraId="1E50DECC" w14:textId="02B6D9DF" w:rsidR="004E30A8" w:rsidRDefault="003823DF" w:rsidP="004A1BF6">
      <w:pPr>
        <w:numPr>
          <w:ilvl w:val="0"/>
          <w:numId w:val="3"/>
        </w:numPr>
        <w:spacing w:line="360" w:lineRule="auto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b/>
          <w:sz w:val="24"/>
        </w:rPr>
        <w:lastRenderedPageBreak/>
        <w:t>试卷结构</w:t>
      </w:r>
      <w:r>
        <w:rPr>
          <w:rStyle w:val="NormalCharacter"/>
          <w:rFonts w:ascii="宋体" w:hAnsi="宋体" w:cs="宋体" w:hint="eastAsia"/>
          <w:sz w:val="24"/>
        </w:rPr>
        <w:t>：</w:t>
      </w:r>
    </w:p>
    <w:p w14:paraId="1F80024A" w14:textId="02CC0790" w:rsidR="004E30A8" w:rsidRDefault="003823DF" w:rsidP="004A1BF6">
      <w:pPr>
        <w:numPr>
          <w:ilvl w:val="1"/>
          <w:numId w:val="3"/>
        </w:numPr>
        <w:spacing w:line="360" w:lineRule="auto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考试时间：180 分钟，满分：150分</w:t>
      </w:r>
    </w:p>
    <w:p w14:paraId="0CE4A3FB" w14:textId="77777777" w:rsidR="004E30A8" w:rsidRDefault="003823DF" w:rsidP="004A1BF6">
      <w:pPr>
        <w:numPr>
          <w:ilvl w:val="1"/>
          <w:numId w:val="3"/>
        </w:numPr>
        <w:spacing w:line="360" w:lineRule="auto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题型结构</w:t>
      </w:r>
    </w:p>
    <w:p w14:paraId="3A739885" w14:textId="77777777" w:rsidR="004E30A8" w:rsidRDefault="003823DF">
      <w:pPr>
        <w:spacing w:line="360" w:lineRule="auto"/>
        <w:ind w:firstLineChars="350" w:firstLine="840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a: 概念题(包括填空、选择填空等形式) (50分)</w:t>
      </w:r>
    </w:p>
    <w:p w14:paraId="7FAEF2F7" w14:textId="77777777" w:rsidR="004E30A8" w:rsidRDefault="003823DF">
      <w:pPr>
        <w:spacing w:line="360" w:lineRule="auto"/>
        <w:ind w:firstLineChars="350" w:firstLine="840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b: 回答问题(35分)</w:t>
      </w:r>
    </w:p>
    <w:p w14:paraId="75ABE6F6" w14:textId="77777777" w:rsidR="004E30A8" w:rsidRDefault="003823DF">
      <w:pPr>
        <w:spacing w:line="360" w:lineRule="auto"/>
        <w:ind w:firstLineChars="350" w:firstLine="840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c: 计算题(40分)</w:t>
      </w:r>
    </w:p>
    <w:p w14:paraId="5EC867AC" w14:textId="77777777" w:rsidR="004E30A8" w:rsidRDefault="003823DF">
      <w:pPr>
        <w:spacing w:line="360" w:lineRule="auto"/>
        <w:ind w:leftChars="171" w:left="359" w:firstLineChars="200" w:firstLine="480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d: 完成并配平化学方程式 (15分)</w:t>
      </w:r>
    </w:p>
    <w:p w14:paraId="493E1883" w14:textId="5E38D8A1" w:rsidR="004E30A8" w:rsidRDefault="003823DF">
      <w:pPr>
        <w:spacing w:line="360" w:lineRule="auto"/>
        <w:ind w:leftChars="171" w:left="359" w:firstLineChars="200" w:firstLine="480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e:</w:t>
      </w:r>
      <w:r>
        <w:rPr>
          <w:rStyle w:val="NormalCharacter"/>
          <w:rFonts w:ascii="宋体" w:hAnsi="宋体" w:cs="宋体"/>
          <w:sz w:val="24"/>
        </w:rPr>
        <w:t xml:space="preserve"> </w:t>
      </w:r>
      <w:r>
        <w:rPr>
          <w:rStyle w:val="NormalCharacter"/>
          <w:rFonts w:ascii="宋体" w:hAnsi="宋体" w:cs="宋体" w:hint="eastAsia"/>
          <w:sz w:val="24"/>
        </w:rPr>
        <w:t>判断分析 （10分）</w:t>
      </w:r>
    </w:p>
    <w:p w14:paraId="083D84CD" w14:textId="0E8A7461" w:rsidR="004E30A8" w:rsidRDefault="003823DF">
      <w:pPr>
        <w:spacing w:line="360" w:lineRule="auto"/>
        <w:jc w:val="left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注: 题型会在此范围内变动，分数也会在此基础上波动。</w:t>
      </w:r>
    </w:p>
    <w:p w14:paraId="709F7072" w14:textId="77777777" w:rsidR="004A1BF6" w:rsidRDefault="004A1BF6">
      <w:pPr>
        <w:spacing w:line="360" w:lineRule="auto"/>
        <w:jc w:val="left"/>
        <w:rPr>
          <w:rStyle w:val="NormalCharacter"/>
          <w:rFonts w:ascii="宋体" w:hAnsi="宋体" w:cs="宋体" w:hint="eastAsia"/>
          <w:sz w:val="24"/>
        </w:rPr>
      </w:pPr>
    </w:p>
    <w:p w14:paraId="3B1C6FFC" w14:textId="77777777" w:rsidR="004E30A8" w:rsidRDefault="003823DF" w:rsidP="004A1BF6">
      <w:pPr>
        <w:numPr>
          <w:ilvl w:val="0"/>
          <w:numId w:val="3"/>
        </w:numPr>
        <w:spacing w:line="360" w:lineRule="auto"/>
        <w:rPr>
          <w:rStyle w:val="NormalCharacter"/>
          <w:rFonts w:ascii="宋体" w:hAnsi="宋体" w:cs="宋体"/>
          <w:b/>
          <w:sz w:val="24"/>
        </w:rPr>
      </w:pPr>
      <w:r>
        <w:rPr>
          <w:rStyle w:val="NormalCharacter"/>
          <w:rFonts w:ascii="宋体" w:hAnsi="宋体" w:cs="宋体" w:hint="eastAsia"/>
          <w:b/>
          <w:sz w:val="24"/>
        </w:rPr>
        <w:t>参考书目</w:t>
      </w:r>
    </w:p>
    <w:p w14:paraId="4D00E346" w14:textId="77777777" w:rsidR="004E30A8" w:rsidRDefault="003823DF">
      <w:pPr>
        <w:spacing w:line="360" w:lineRule="auto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《简明无机化学》（第二版）</w:t>
      </w:r>
      <w:r>
        <w:rPr>
          <w:rStyle w:val="NormalCharacter"/>
          <w:rFonts w:ascii="宋体" w:hAnsi="宋体" w:cs="宋体" w:hint="eastAsia"/>
          <w:sz w:val="24"/>
        </w:rPr>
        <w:tab/>
        <w:t>宋天佑 高等教育出版社</w:t>
      </w:r>
    </w:p>
    <w:p w14:paraId="361BCE45" w14:textId="77777777" w:rsidR="004E30A8" w:rsidRDefault="003823DF">
      <w:pPr>
        <w:spacing w:line="360" w:lineRule="auto"/>
        <w:rPr>
          <w:rStyle w:val="NormalCharacter"/>
          <w:rFonts w:ascii="宋体" w:hAnsi="宋体" w:cs="宋体"/>
          <w:sz w:val="24"/>
        </w:rPr>
      </w:pPr>
      <w:r>
        <w:rPr>
          <w:rStyle w:val="NormalCharacter"/>
          <w:rFonts w:ascii="宋体" w:hAnsi="宋体" w:cs="宋体" w:hint="eastAsia"/>
          <w:sz w:val="24"/>
        </w:rPr>
        <w:t>《无机化学》（第四版）上下册 宋天佑、程鹏、徐家宁、张丽荣 高等教育出版社</w:t>
      </w:r>
    </w:p>
    <w:p w14:paraId="63C4FEBD" w14:textId="77777777" w:rsidR="004E30A8" w:rsidRDefault="004E30A8">
      <w:pPr>
        <w:spacing w:line="360" w:lineRule="auto"/>
        <w:ind w:firstLineChars="350" w:firstLine="840"/>
        <w:rPr>
          <w:rStyle w:val="NormalCharacter"/>
          <w:rFonts w:ascii="宋体" w:hAnsi="宋体" w:cs="宋体"/>
          <w:sz w:val="24"/>
        </w:rPr>
      </w:pPr>
    </w:p>
    <w:sectPr w:rsidR="004E30A8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3CFC" w14:textId="77777777" w:rsidR="00380B6E" w:rsidRDefault="003823DF">
      <w:r>
        <w:separator/>
      </w:r>
    </w:p>
  </w:endnote>
  <w:endnote w:type="continuationSeparator" w:id="0">
    <w:p w14:paraId="7C8EB5D1" w14:textId="77777777" w:rsidR="00380B6E" w:rsidRDefault="0038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D720D" w14:textId="77777777" w:rsidR="00380B6E" w:rsidRDefault="003823DF">
      <w:r>
        <w:separator/>
      </w:r>
    </w:p>
  </w:footnote>
  <w:footnote w:type="continuationSeparator" w:id="0">
    <w:p w14:paraId="60257807" w14:textId="77777777" w:rsidR="00380B6E" w:rsidRDefault="0038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44A" w14:textId="77777777" w:rsidR="004E30A8" w:rsidRDefault="004E30A8">
    <w:pPr>
      <w:pStyle w:val="a4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2B8A"/>
    <w:multiLevelType w:val="hybridMultilevel"/>
    <w:tmpl w:val="A77A852E"/>
    <w:lvl w:ilvl="0" w:tplc="CF70B640">
      <w:start w:val="2"/>
      <w:numFmt w:val="japaneseCounting"/>
      <w:lvlText w:val="%1、"/>
      <w:lvlJc w:val="left"/>
      <w:pPr>
        <w:ind w:left="500" w:hanging="500"/>
      </w:pPr>
      <w:rPr>
        <w:rFonts w:hint="default"/>
        <w:b/>
      </w:rPr>
    </w:lvl>
    <w:lvl w:ilvl="1" w:tplc="B93490A8">
      <w:start w:val="1"/>
      <w:numFmt w:val="decimal"/>
      <w:lvlText w:val="%2、"/>
      <w:lvlJc w:val="left"/>
      <w:pPr>
        <w:ind w:left="840" w:hanging="420"/>
      </w:pPr>
      <w:rPr>
        <w:rFonts w:ascii="宋体" w:eastAsia="宋体" w:hAnsi="宋体" w:cs="宋体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widowControl/>
        <w:ind w:left="690" w:hanging="480"/>
        <w:textAlignment w:val="baseline"/>
      </w:pPr>
      <w:rPr>
        <w:b w:val="0"/>
      </w:rPr>
    </w:lvl>
    <w:lvl w:ilvl="1">
      <w:start w:val="1"/>
      <w:numFmt w:val="decimal"/>
      <w:lvlText w:val="%1）"/>
      <w:lvlJc w:val="left"/>
      <w:pPr>
        <w:widowControl/>
        <w:ind w:left="990" w:hanging="360"/>
        <w:textAlignment w:val="baseline"/>
      </w:pPr>
      <w:rPr>
        <w:sz w:val="24"/>
      </w:rPr>
    </w:lvl>
    <w:lvl w:ilvl="2">
      <w:start w:val="1"/>
      <w:numFmt w:val="lowerRoman"/>
      <w:lvlText w:val="%1."/>
      <w:lvlJc w:val="right"/>
      <w:pPr>
        <w:widowControl/>
        <w:ind w:left="147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89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31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73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315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57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990" w:hanging="420"/>
        <w:textAlignment w:val="baseline"/>
      </w:pPr>
    </w:lvl>
  </w:abstractNum>
  <w:abstractNum w:abstractNumId="2" w15:restartNumberingAfterBreak="0">
    <w:nsid w:val="78CC03BC"/>
    <w:multiLevelType w:val="multilevel"/>
    <w:tmpl w:val="78CC03BC"/>
    <w:lvl w:ilvl="0">
      <w:start w:val="2"/>
      <w:numFmt w:val="japaneseCounting"/>
      <w:lvlText w:val="%1、"/>
      <w:lvlJc w:val="left"/>
      <w:pPr>
        <w:widowControl/>
        <w:ind w:left="480" w:hanging="480"/>
        <w:textAlignment w:val="baseline"/>
      </w:p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num w:numId="1" w16cid:durableId="774398846">
    <w:abstractNumId w:val="1"/>
  </w:num>
  <w:num w:numId="2" w16cid:durableId="2109304454">
    <w:abstractNumId w:val="2"/>
  </w:num>
  <w:num w:numId="3" w16cid:durableId="28836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0A8"/>
    <w:rsid w:val="00123497"/>
    <w:rsid w:val="00380B6E"/>
    <w:rsid w:val="003823DF"/>
    <w:rsid w:val="004A1BF6"/>
    <w:rsid w:val="004E30A8"/>
    <w:rsid w:val="00886C27"/>
    <w:rsid w:val="00BA3182"/>
    <w:rsid w:val="00FC31F8"/>
    <w:rsid w:val="314E0DD8"/>
    <w:rsid w:val="720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18BA"/>
  <w15:docId w15:val="{713409EF-265B-4160-BB69-E422163A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2">
    <w:name w:val="BodyTextIndent2"/>
    <w:basedOn w:val="a"/>
    <w:pPr>
      <w:ind w:firstLineChars="150" w:firstLine="420"/>
      <w:jc w:val="left"/>
    </w:pPr>
    <w:rPr>
      <w:rFonts w:ascii="宋体" w:hAnsi="宋体"/>
      <w:sz w:val="28"/>
    </w:rPr>
  </w:style>
  <w:style w:type="paragraph" w:customStyle="1" w:styleId="BlockQuote">
    <w:name w:val="BlockQuote"/>
    <w:basedOn w:val="a"/>
    <w:pPr>
      <w:ind w:leftChars="257" w:left="557" w:right="67" w:hangingChars="6" w:hanging="17"/>
      <w:jc w:val="left"/>
    </w:pPr>
    <w:rPr>
      <w:rFonts w:ascii="宋体" w:hAnsi="宋体"/>
      <w:sz w:val="28"/>
    </w:rPr>
  </w:style>
  <w:style w:type="paragraph" w:customStyle="1" w:styleId="BodyTextIndent">
    <w:name w:val="BodyTextIndent"/>
    <w:basedOn w:val="a"/>
    <w:pPr>
      <w:ind w:left="420"/>
      <w:jc w:val="left"/>
    </w:pPr>
    <w:rPr>
      <w:rFonts w:ascii="宋体" w:hAnsi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huawei</cp:lastModifiedBy>
  <cp:revision>3</cp:revision>
  <dcterms:created xsi:type="dcterms:W3CDTF">2021-08-09T06:35:00Z</dcterms:created>
  <dcterms:modified xsi:type="dcterms:W3CDTF">2022-07-07T01:40:00Z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28B0B8D5F4864A0E992F85CFB3CB53A5</vt:lpwstr>
  </property>
</Properties>
</file>