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5F" w:rsidRDefault="007C2E40">
      <w:pPr>
        <w:jc w:val="center"/>
        <w:rPr>
          <w:rFonts w:ascii="宋体" w:eastAsia="宋体" w:hAnsi="宋体" w:cs="宋体"/>
          <w:b/>
          <w:bCs/>
          <w:sz w:val="28"/>
          <w:szCs w:val="28"/>
        </w:rPr>
      </w:pPr>
      <w:r w:rsidRPr="007C2E40">
        <w:rPr>
          <w:rFonts w:ascii="宋体" w:eastAsia="宋体" w:hAnsi="宋体" w:cs="宋体" w:hint="eastAsia"/>
          <w:b/>
          <w:bCs/>
          <w:sz w:val="28"/>
          <w:szCs w:val="28"/>
        </w:rPr>
        <w:t>教育学院2022年硕士研究生调剂公告</w:t>
      </w:r>
    </w:p>
    <w:p w:rsidR="00FF205F" w:rsidRDefault="009C4A9C">
      <w:pPr>
        <w:ind w:firstLineChars="200" w:firstLine="562"/>
        <w:rPr>
          <w:rFonts w:ascii="宋体" w:eastAsia="宋体" w:hAnsi="宋体" w:cs="宋体"/>
          <w:sz w:val="28"/>
          <w:szCs w:val="28"/>
        </w:rPr>
      </w:pPr>
      <w:r>
        <w:rPr>
          <w:rFonts w:ascii="宋体" w:eastAsia="宋体" w:hAnsi="宋体" w:cs="宋体" w:hint="eastAsia"/>
          <w:b/>
          <w:bCs/>
          <w:sz w:val="28"/>
          <w:szCs w:val="28"/>
        </w:rPr>
        <w:t>一、调剂条件</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符合招生简章中规定的调入专业的报考条件。</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初试成绩须符合第一志愿报考专业</w:t>
      </w:r>
      <w:r>
        <w:rPr>
          <w:rFonts w:ascii="宋体" w:eastAsia="宋体" w:hAnsi="宋体" w:cs="宋体" w:hint="eastAsia"/>
          <w:sz w:val="28"/>
          <w:szCs w:val="28"/>
        </w:rPr>
        <w:t>A</w:t>
      </w:r>
      <w:r>
        <w:rPr>
          <w:rFonts w:ascii="宋体" w:eastAsia="宋体" w:hAnsi="宋体" w:cs="宋体" w:hint="eastAsia"/>
          <w:sz w:val="28"/>
          <w:szCs w:val="28"/>
        </w:rPr>
        <w:t>类地区的全国初试成绩基本要求。</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调入专业与第一志愿报考专业相同或相近，应在同一学科门类范围内。</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考生初试科目与调入专业初试科目相同或相近，其中初试全国统一命题科目应与调入专业全国统一命题科目相同。优先接收统考科目完全相同的考生调剂。</w:t>
      </w:r>
    </w:p>
    <w:p w:rsidR="00FF205F" w:rsidRDefault="009C4A9C">
      <w:pPr>
        <w:ind w:firstLineChars="200" w:firstLine="560"/>
        <w:rPr>
          <w:rFonts w:ascii="宋体" w:eastAsia="宋体" w:hAnsi="宋体" w:cs="宋体"/>
          <w:sz w:val="28"/>
          <w:szCs w:val="28"/>
        </w:rPr>
      </w:pPr>
      <w:r>
        <w:rPr>
          <w:rFonts w:ascii="宋体" w:eastAsia="宋体" w:hAnsi="宋体" w:cs="宋体"/>
          <w:sz w:val="28"/>
          <w:szCs w:val="28"/>
        </w:rPr>
        <w:t>5</w:t>
      </w:r>
      <w:r>
        <w:rPr>
          <w:rFonts w:ascii="宋体" w:eastAsia="宋体" w:hAnsi="宋体" w:cs="宋体" w:hint="eastAsia"/>
          <w:sz w:val="28"/>
          <w:szCs w:val="28"/>
        </w:rPr>
        <w:t>.</w:t>
      </w:r>
      <w:r>
        <w:rPr>
          <w:rFonts w:ascii="宋体" w:eastAsia="宋体" w:hAnsi="宋体" w:cs="宋体" w:hint="eastAsia"/>
          <w:sz w:val="28"/>
          <w:szCs w:val="28"/>
        </w:rPr>
        <w:t>比较教育学专业的调剂考生，英语初试分数不低于</w:t>
      </w:r>
      <w:r>
        <w:rPr>
          <w:rFonts w:ascii="宋体" w:eastAsia="宋体" w:hAnsi="宋体" w:cs="宋体" w:hint="eastAsia"/>
          <w:sz w:val="28"/>
          <w:szCs w:val="28"/>
        </w:rPr>
        <w:t>60</w:t>
      </w:r>
      <w:r>
        <w:rPr>
          <w:rFonts w:ascii="宋体" w:eastAsia="宋体" w:hAnsi="宋体" w:cs="宋体" w:hint="eastAsia"/>
          <w:sz w:val="28"/>
          <w:szCs w:val="28"/>
        </w:rPr>
        <w:t>分。</w:t>
      </w:r>
    </w:p>
    <w:p w:rsidR="00FF205F" w:rsidRDefault="009C4A9C" w:rsidP="00650F75">
      <w:pPr>
        <w:ind w:firstLineChars="200" w:firstLine="56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课程与教学</w:t>
      </w:r>
      <w:proofErr w:type="gramStart"/>
      <w:r>
        <w:rPr>
          <w:rFonts w:ascii="宋体" w:eastAsia="宋体" w:hAnsi="宋体" w:cs="宋体" w:hint="eastAsia"/>
          <w:sz w:val="28"/>
          <w:szCs w:val="28"/>
        </w:rPr>
        <w:t>论专业</w:t>
      </w:r>
      <w:proofErr w:type="gramEnd"/>
      <w:r>
        <w:rPr>
          <w:rFonts w:ascii="宋体" w:eastAsia="宋体" w:hAnsi="宋体" w:cs="宋体" w:hint="eastAsia"/>
          <w:sz w:val="28"/>
          <w:szCs w:val="28"/>
        </w:rPr>
        <w:t>各方向对</w:t>
      </w:r>
      <w:r>
        <w:rPr>
          <w:rFonts w:ascii="宋体" w:eastAsia="宋体" w:hAnsi="宋体" w:cs="宋体" w:hint="eastAsia"/>
          <w:sz w:val="28"/>
          <w:szCs w:val="28"/>
        </w:rPr>
        <w:t>调剂考</w:t>
      </w:r>
      <w:r>
        <w:rPr>
          <w:rFonts w:ascii="宋体" w:eastAsia="宋体" w:hAnsi="宋体" w:cs="宋体" w:hint="eastAsia"/>
          <w:sz w:val="28"/>
          <w:szCs w:val="28"/>
        </w:rPr>
        <w:t>生本</w:t>
      </w:r>
      <w:r>
        <w:rPr>
          <w:rFonts w:ascii="宋体" w:eastAsia="宋体" w:hAnsi="宋体" w:cs="宋体" w:hint="eastAsia"/>
          <w:sz w:val="28"/>
          <w:szCs w:val="28"/>
        </w:rPr>
        <w:t>科</w:t>
      </w:r>
      <w:r>
        <w:rPr>
          <w:rFonts w:ascii="宋体" w:eastAsia="宋体" w:hAnsi="宋体" w:cs="宋体" w:hint="eastAsia"/>
          <w:sz w:val="28"/>
          <w:szCs w:val="28"/>
        </w:rPr>
        <w:t>专业的</w:t>
      </w:r>
      <w:r>
        <w:rPr>
          <w:rFonts w:ascii="宋体" w:eastAsia="宋体" w:hAnsi="宋体" w:cs="宋体" w:hint="eastAsia"/>
          <w:sz w:val="28"/>
          <w:szCs w:val="28"/>
        </w:rPr>
        <w:t>要求如下：</w:t>
      </w:r>
    </w:p>
    <w:p w:rsidR="00FF205F" w:rsidRDefault="009C4A9C">
      <w:pPr>
        <w:numPr>
          <w:ilvl w:val="0"/>
          <w:numId w:val="1"/>
        </w:numPr>
        <w:jc w:val="left"/>
        <w:rPr>
          <w:rFonts w:ascii="宋体" w:eastAsia="宋体" w:hAnsi="宋体" w:cs="宋体"/>
          <w:sz w:val="28"/>
          <w:szCs w:val="28"/>
        </w:rPr>
      </w:pPr>
      <w:r>
        <w:rPr>
          <w:rFonts w:ascii="宋体" w:eastAsia="宋体" w:hAnsi="宋体" w:cs="宋体" w:hint="eastAsia"/>
          <w:sz w:val="28"/>
          <w:szCs w:val="28"/>
        </w:rPr>
        <w:t>教师教育方向为</w:t>
      </w:r>
      <w:r>
        <w:rPr>
          <w:rFonts w:ascii="宋体" w:eastAsia="宋体" w:hAnsi="宋体" w:cs="宋体" w:hint="eastAsia"/>
          <w:sz w:val="28"/>
          <w:szCs w:val="28"/>
        </w:rPr>
        <w:t>教育学学科门类</w:t>
      </w:r>
      <w:r>
        <w:rPr>
          <w:rFonts w:ascii="宋体" w:eastAsia="宋体" w:hAnsi="宋体" w:cs="宋体" w:hint="eastAsia"/>
          <w:sz w:val="28"/>
          <w:szCs w:val="28"/>
        </w:rPr>
        <w:t>；</w:t>
      </w:r>
    </w:p>
    <w:p w:rsidR="00FF205F" w:rsidRDefault="009C4A9C">
      <w:pPr>
        <w:numPr>
          <w:ilvl w:val="0"/>
          <w:numId w:val="1"/>
        </w:numPr>
        <w:jc w:val="left"/>
        <w:rPr>
          <w:rFonts w:ascii="宋体" w:eastAsia="宋体" w:hAnsi="宋体" w:cs="宋体"/>
          <w:sz w:val="28"/>
          <w:szCs w:val="28"/>
        </w:rPr>
      </w:pPr>
      <w:r>
        <w:rPr>
          <w:rFonts w:ascii="宋体" w:eastAsia="宋体" w:hAnsi="宋体" w:cs="宋体" w:hint="eastAsia"/>
          <w:sz w:val="28"/>
          <w:szCs w:val="28"/>
        </w:rPr>
        <w:t>信息技术教育方向为教育学门类或计算机</w:t>
      </w:r>
      <w:r w:rsidR="00F54FAC">
        <w:rPr>
          <w:rFonts w:ascii="宋体" w:eastAsia="宋体" w:hAnsi="宋体" w:cs="宋体" w:hint="eastAsia"/>
          <w:sz w:val="28"/>
          <w:szCs w:val="28"/>
        </w:rPr>
        <w:t>专业</w:t>
      </w:r>
      <w:r>
        <w:rPr>
          <w:rFonts w:ascii="宋体" w:eastAsia="宋体" w:hAnsi="宋体" w:cs="宋体" w:hint="eastAsia"/>
          <w:sz w:val="28"/>
          <w:szCs w:val="28"/>
        </w:rPr>
        <w:t>；</w:t>
      </w:r>
    </w:p>
    <w:p w:rsidR="00FF205F" w:rsidRDefault="009C4A9C">
      <w:pPr>
        <w:numPr>
          <w:ilvl w:val="0"/>
          <w:numId w:val="1"/>
        </w:numPr>
        <w:jc w:val="left"/>
        <w:rPr>
          <w:rFonts w:ascii="宋体" w:eastAsia="宋体" w:hAnsi="宋体" w:cs="宋体"/>
          <w:sz w:val="28"/>
          <w:szCs w:val="28"/>
        </w:rPr>
      </w:pPr>
      <w:r>
        <w:rPr>
          <w:rFonts w:ascii="宋体" w:eastAsia="宋体" w:hAnsi="宋体" w:cs="宋体" w:hint="eastAsia"/>
          <w:sz w:val="28"/>
          <w:szCs w:val="28"/>
        </w:rPr>
        <w:t>语文教育学方向为教育学或中国语言文学</w:t>
      </w:r>
      <w:r w:rsidR="00F54FAC">
        <w:rPr>
          <w:rFonts w:ascii="宋体" w:eastAsia="宋体" w:hAnsi="宋体" w:cs="宋体" w:hint="eastAsia"/>
          <w:sz w:val="28"/>
          <w:szCs w:val="28"/>
        </w:rPr>
        <w:t>专业</w:t>
      </w:r>
      <w:r>
        <w:rPr>
          <w:rFonts w:ascii="宋体" w:eastAsia="宋体" w:hAnsi="宋体" w:cs="宋体" w:hint="eastAsia"/>
          <w:sz w:val="28"/>
          <w:szCs w:val="28"/>
        </w:rPr>
        <w:t>；</w:t>
      </w:r>
      <w:bookmarkStart w:id="0" w:name="_GoBack"/>
      <w:bookmarkEnd w:id="0"/>
    </w:p>
    <w:p w:rsidR="00FF205F" w:rsidRDefault="009C4A9C">
      <w:pPr>
        <w:numPr>
          <w:ilvl w:val="0"/>
          <w:numId w:val="1"/>
        </w:numPr>
        <w:jc w:val="left"/>
        <w:rPr>
          <w:rFonts w:ascii="宋体" w:eastAsia="宋体" w:hAnsi="宋体" w:cs="宋体"/>
          <w:sz w:val="28"/>
          <w:szCs w:val="28"/>
        </w:rPr>
      </w:pPr>
      <w:r>
        <w:rPr>
          <w:rFonts w:ascii="宋体" w:eastAsia="宋体" w:hAnsi="宋体" w:cs="宋体" w:hint="eastAsia"/>
          <w:sz w:val="28"/>
          <w:szCs w:val="28"/>
        </w:rPr>
        <w:t>数学教育学方向为教育学或数学</w:t>
      </w:r>
      <w:r w:rsidR="00F54FAC">
        <w:rPr>
          <w:rFonts w:ascii="宋体" w:eastAsia="宋体" w:hAnsi="宋体" w:cs="宋体" w:hint="eastAsia"/>
          <w:sz w:val="28"/>
          <w:szCs w:val="28"/>
        </w:rPr>
        <w:t>专业</w:t>
      </w:r>
      <w:r>
        <w:rPr>
          <w:rFonts w:ascii="宋体" w:eastAsia="宋体" w:hAnsi="宋体" w:cs="宋体" w:hint="eastAsia"/>
          <w:sz w:val="28"/>
          <w:szCs w:val="28"/>
        </w:rPr>
        <w:t>；</w:t>
      </w:r>
    </w:p>
    <w:p w:rsidR="000E76BC" w:rsidRDefault="009C4A9C">
      <w:pPr>
        <w:numPr>
          <w:ilvl w:val="0"/>
          <w:numId w:val="1"/>
        </w:numPr>
        <w:jc w:val="left"/>
        <w:rPr>
          <w:rFonts w:ascii="宋体" w:eastAsia="宋体" w:hAnsi="宋体" w:cs="宋体" w:hint="eastAsia"/>
          <w:sz w:val="28"/>
          <w:szCs w:val="28"/>
        </w:rPr>
      </w:pPr>
      <w:r>
        <w:rPr>
          <w:rFonts w:ascii="宋体" w:eastAsia="宋体" w:hAnsi="宋体" w:cs="宋体" w:hint="eastAsia"/>
          <w:sz w:val="28"/>
          <w:szCs w:val="28"/>
        </w:rPr>
        <w:t>英语教育学方向为教育学或外国语言文学</w:t>
      </w:r>
      <w:r w:rsidR="00F54FAC">
        <w:rPr>
          <w:rFonts w:ascii="宋体" w:eastAsia="宋体" w:hAnsi="宋体" w:cs="宋体" w:hint="eastAsia"/>
          <w:sz w:val="28"/>
          <w:szCs w:val="28"/>
        </w:rPr>
        <w:t>专业</w:t>
      </w:r>
      <w:r>
        <w:rPr>
          <w:rFonts w:ascii="宋体" w:eastAsia="宋体" w:hAnsi="宋体" w:cs="宋体" w:hint="eastAsia"/>
          <w:sz w:val="28"/>
          <w:szCs w:val="28"/>
        </w:rPr>
        <w:t>（</w:t>
      </w:r>
      <w:r w:rsidR="000E76BC">
        <w:rPr>
          <w:rFonts w:ascii="宋体" w:eastAsia="宋体" w:hAnsi="宋体" w:cs="宋体" w:hint="eastAsia"/>
          <w:sz w:val="28"/>
          <w:szCs w:val="28"/>
        </w:rPr>
        <w:t>其中</w:t>
      </w:r>
      <w:r>
        <w:rPr>
          <w:rFonts w:ascii="宋体" w:eastAsia="宋体" w:hAnsi="宋体" w:cs="宋体" w:hint="eastAsia"/>
          <w:sz w:val="28"/>
          <w:szCs w:val="28"/>
        </w:rPr>
        <w:t>初试</w:t>
      </w:r>
    </w:p>
    <w:p w:rsidR="00FF205F" w:rsidRDefault="009C4A9C" w:rsidP="000E76BC">
      <w:pPr>
        <w:ind w:left="400"/>
        <w:jc w:val="left"/>
        <w:rPr>
          <w:rFonts w:ascii="宋体" w:eastAsia="宋体" w:hAnsi="宋体" w:cs="宋体"/>
          <w:sz w:val="28"/>
          <w:szCs w:val="28"/>
        </w:rPr>
      </w:pPr>
      <w:r>
        <w:rPr>
          <w:rFonts w:ascii="宋体" w:eastAsia="宋体" w:hAnsi="宋体" w:cs="宋体" w:hint="eastAsia"/>
          <w:sz w:val="28"/>
          <w:szCs w:val="28"/>
        </w:rPr>
        <w:t>二外语</w:t>
      </w:r>
      <w:proofErr w:type="gramStart"/>
      <w:r>
        <w:rPr>
          <w:rFonts w:ascii="宋体" w:eastAsia="宋体" w:hAnsi="宋体" w:cs="宋体" w:hint="eastAsia"/>
          <w:sz w:val="28"/>
          <w:szCs w:val="28"/>
        </w:rPr>
        <w:t>种</w:t>
      </w:r>
      <w:r>
        <w:rPr>
          <w:rFonts w:ascii="宋体" w:eastAsia="宋体" w:hAnsi="宋体" w:cs="宋体" w:hint="eastAsia"/>
          <w:sz w:val="28"/>
          <w:szCs w:val="28"/>
        </w:rPr>
        <w:t>要求</w:t>
      </w:r>
      <w:proofErr w:type="gramEnd"/>
      <w:r>
        <w:rPr>
          <w:rFonts w:ascii="宋体" w:eastAsia="宋体" w:hAnsi="宋体" w:cs="宋体" w:hint="eastAsia"/>
          <w:sz w:val="28"/>
          <w:szCs w:val="28"/>
        </w:rPr>
        <w:t>为日语或法语）。</w:t>
      </w:r>
    </w:p>
    <w:p w:rsidR="00FF205F" w:rsidRDefault="009C4A9C">
      <w:pPr>
        <w:ind w:firstLineChars="200" w:firstLine="562"/>
        <w:jc w:val="left"/>
        <w:rPr>
          <w:rFonts w:ascii="宋体" w:eastAsia="宋体" w:hAnsi="宋体" w:cs="宋体"/>
          <w:b/>
          <w:bCs/>
          <w:sz w:val="28"/>
          <w:szCs w:val="28"/>
        </w:rPr>
      </w:pPr>
      <w:r>
        <w:rPr>
          <w:rFonts w:ascii="宋体" w:eastAsia="宋体" w:hAnsi="宋体" w:cs="宋体" w:hint="eastAsia"/>
          <w:b/>
          <w:bCs/>
          <w:sz w:val="28"/>
          <w:szCs w:val="28"/>
        </w:rPr>
        <w:t>二、拟调剂缺额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1"/>
        <w:gridCol w:w="2708"/>
        <w:gridCol w:w="1398"/>
        <w:gridCol w:w="1314"/>
        <w:gridCol w:w="1691"/>
      </w:tblGrid>
      <w:tr w:rsidR="00FF205F" w:rsidTr="000E76BC">
        <w:trPr>
          <w:trHeight w:val="634"/>
          <w:jc w:val="center"/>
        </w:trPr>
        <w:tc>
          <w:tcPr>
            <w:tcW w:w="828" w:type="pct"/>
            <w:vAlign w:val="center"/>
          </w:tcPr>
          <w:p w:rsidR="00FF205F" w:rsidRDefault="009C4A9C">
            <w:pPr>
              <w:jc w:val="center"/>
              <w:rPr>
                <w:rFonts w:ascii="宋体" w:eastAsia="宋体" w:hAnsi="宋体" w:cs="宋体"/>
                <w:b/>
                <w:kern w:val="0"/>
                <w:sz w:val="24"/>
              </w:rPr>
            </w:pPr>
            <w:r>
              <w:rPr>
                <w:rFonts w:ascii="宋体" w:eastAsia="宋体" w:hAnsi="宋体" w:cs="宋体" w:hint="eastAsia"/>
                <w:b/>
                <w:kern w:val="0"/>
                <w:sz w:val="24"/>
              </w:rPr>
              <w:t>专业代码</w:t>
            </w:r>
          </w:p>
        </w:tc>
        <w:tc>
          <w:tcPr>
            <w:tcW w:w="1589" w:type="pct"/>
            <w:vAlign w:val="center"/>
          </w:tcPr>
          <w:p w:rsidR="00FF205F" w:rsidRDefault="009C4A9C">
            <w:pPr>
              <w:jc w:val="center"/>
              <w:rPr>
                <w:rFonts w:ascii="宋体" w:eastAsia="宋体" w:hAnsi="宋体" w:cs="宋体"/>
                <w:b/>
                <w:kern w:val="0"/>
                <w:sz w:val="24"/>
              </w:rPr>
            </w:pPr>
            <w:r>
              <w:rPr>
                <w:rFonts w:ascii="宋体" w:eastAsia="宋体" w:hAnsi="宋体" w:cs="宋体" w:hint="eastAsia"/>
                <w:b/>
                <w:kern w:val="0"/>
                <w:sz w:val="24"/>
              </w:rPr>
              <w:t>专业名称</w:t>
            </w:r>
          </w:p>
        </w:tc>
        <w:tc>
          <w:tcPr>
            <w:tcW w:w="820" w:type="pct"/>
            <w:vAlign w:val="center"/>
          </w:tcPr>
          <w:p w:rsidR="00FF205F" w:rsidRDefault="009C4A9C">
            <w:pPr>
              <w:jc w:val="center"/>
              <w:rPr>
                <w:rFonts w:ascii="宋体" w:eastAsia="宋体" w:hAnsi="宋体" w:cs="宋体"/>
                <w:b/>
                <w:kern w:val="0"/>
                <w:sz w:val="24"/>
              </w:rPr>
            </w:pPr>
            <w:r>
              <w:rPr>
                <w:rFonts w:ascii="宋体" w:eastAsia="宋体" w:hAnsi="宋体" w:cs="宋体" w:hint="eastAsia"/>
                <w:b/>
                <w:kern w:val="0"/>
                <w:sz w:val="24"/>
              </w:rPr>
              <w:t>调剂复试分数线</w:t>
            </w:r>
          </w:p>
        </w:tc>
        <w:tc>
          <w:tcPr>
            <w:tcW w:w="771" w:type="pct"/>
            <w:vAlign w:val="center"/>
          </w:tcPr>
          <w:p w:rsidR="00FF205F" w:rsidRDefault="009C4A9C">
            <w:pPr>
              <w:rPr>
                <w:rFonts w:ascii="宋体" w:eastAsia="宋体" w:hAnsi="宋体" w:cs="宋体"/>
                <w:b/>
                <w:kern w:val="0"/>
                <w:sz w:val="24"/>
              </w:rPr>
            </w:pPr>
            <w:r>
              <w:rPr>
                <w:rFonts w:ascii="宋体" w:eastAsia="宋体" w:hAnsi="宋体" w:cs="宋体" w:hint="eastAsia"/>
                <w:b/>
                <w:kern w:val="0"/>
                <w:sz w:val="24"/>
              </w:rPr>
              <w:t>学习方式</w:t>
            </w:r>
          </w:p>
        </w:tc>
        <w:tc>
          <w:tcPr>
            <w:tcW w:w="993" w:type="pct"/>
            <w:vAlign w:val="center"/>
          </w:tcPr>
          <w:p w:rsidR="00FF205F" w:rsidRDefault="009C4A9C">
            <w:pPr>
              <w:rPr>
                <w:rFonts w:ascii="宋体" w:eastAsia="宋体" w:hAnsi="宋体" w:cs="宋体"/>
                <w:b/>
                <w:kern w:val="0"/>
                <w:sz w:val="24"/>
              </w:rPr>
            </w:pPr>
            <w:r>
              <w:rPr>
                <w:rFonts w:ascii="宋体" w:eastAsia="宋体" w:hAnsi="宋体" w:cs="宋体" w:hint="eastAsia"/>
                <w:b/>
                <w:kern w:val="0"/>
                <w:sz w:val="24"/>
              </w:rPr>
              <w:t>拟调剂名额</w:t>
            </w:r>
          </w:p>
        </w:tc>
      </w:tr>
      <w:tr w:rsidR="00FF205F" w:rsidTr="000E76BC">
        <w:trPr>
          <w:trHeight w:val="490"/>
          <w:jc w:val="center"/>
        </w:trPr>
        <w:tc>
          <w:tcPr>
            <w:tcW w:w="828" w:type="pct"/>
            <w:vAlign w:val="center"/>
          </w:tcPr>
          <w:p w:rsidR="00FF205F" w:rsidRDefault="009C4A9C">
            <w:pPr>
              <w:jc w:val="center"/>
              <w:rPr>
                <w:rFonts w:ascii="宋体" w:eastAsia="宋体" w:hAnsi="宋体" w:cs="宋体"/>
                <w:kern w:val="0"/>
                <w:sz w:val="18"/>
                <w:szCs w:val="18"/>
              </w:rPr>
            </w:pPr>
            <w:r>
              <w:rPr>
                <w:rFonts w:ascii="宋体" w:eastAsia="宋体" w:hAnsi="宋体" w:cs="宋体" w:hint="eastAsia"/>
                <w:kern w:val="0"/>
                <w:sz w:val="18"/>
                <w:szCs w:val="18"/>
              </w:rPr>
              <w:t>040101</w:t>
            </w:r>
          </w:p>
        </w:tc>
        <w:tc>
          <w:tcPr>
            <w:tcW w:w="1589"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教育学原理</w:t>
            </w:r>
          </w:p>
        </w:tc>
        <w:tc>
          <w:tcPr>
            <w:tcW w:w="820" w:type="pct"/>
            <w:vAlign w:val="center"/>
          </w:tcPr>
          <w:p w:rsidR="00FF205F" w:rsidRDefault="009C4A9C">
            <w:pPr>
              <w:jc w:val="center"/>
            </w:pPr>
            <w:r>
              <w:rPr>
                <w:rFonts w:hint="eastAsia"/>
              </w:rPr>
              <w:t>351</w:t>
            </w:r>
          </w:p>
        </w:tc>
        <w:tc>
          <w:tcPr>
            <w:tcW w:w="771"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全日制</w:t>
            </w:r>
          </w:p>
        </w:tc>
        <w:tc>
          <w:tcPr>
            <w:tcW w:w="993" w:type="pct"/>
            <w:vAlign w:val="center"/>
          </w:tcPr>
          <w:p w:rsidR="00FF205F" w:rsidRDefault="009C4A9C">
            <w:pPr>
              <w:jc w:val="center"/>
              <w:rPr>
                <w:rFonts w:ascii="宋体" w:eastAsia="宋体" w:hAnsi="宋体" w:cs="宋体"/>
                <w:color w:val="FF0000"/>
                <w:kern w:val="0"/>
                <w:sz w:val="24"/>
              </w:rPr>
            </w:pPr>
            <w:r>
              <w:rPr>
                <w:rFonts w:ascii="宋体" w:eastAsia="宋体" w:hAnsi="宋体" w:cs="宋体" w:hint="eastAsia"/>
                <w:color w:val="FF0000"/>
                <w:kern w:val="0"/>
                <w:sz w:val="24"/>
              </w:rPr>
              <w:t>10</w:t>
            </w:r>
          </w:p>
        </w:tc>
      </w:tr>
      <w:tr w:rsidR="00FF205F" w:rsidTr="000E76BC">
        <w:trPr>
          <w:trHeight w:val="689"/>
          <w:jc w:val="center"/>
        </w:trPr>
        <w:tc>
          <w:tcPr>
            <w:tcW w:w="828" w:type="pct"/>
            <w:vAlign w:val="center"/>
          </w:tcPr>
          <w:p w:rsidR="00FF205F" w:rsidRDefault="009C4A9C">
            <w:pPr>
              <w:jc w:val="center"/>
              <w:rPr>
                <w:rFonts w:ascii="宋体" w:eastAsia="宋体" w:hAnsi="宋体" w:cs="宋体"/>
                <w:kern w:val="0"/>
                <w:sz w:val="18"/>
                <w:szCs w:val="18"/>
              </w:rPr>
            </w:pPr>
            <w:r>
              <w:rPr>
                <w:rFonts w:ascii="宋体" w:eastAsia="宋体" w:hAnsi="宋体" w:cs="宋体" w:hint="eastAsia"/>
                <w:kern w:val="0"/>
                <w:sz w:val="18"/>
                <w:szCs w:val="18"/>
              </w:rPr>
              <w:t>0</w:t>
            </w:r>
            <w:r>
              <w:rPr>
                <w:rFonts w:ascii="宋体" w:eastAsia="宋体" w:hAnsi="宋体" w:cs="宋体"/>
                <w:kern w:val="0"/>
                <w:sz w:val="18"/>
                <w:szCs w:val="18"/>
              </w:rPr>
              <w:t>40102</w:t>
            </w:r>
          </w:p>
        </w:tc>
        <w:tc>
          <w:tcPr>
            <w:tcW w:w="1589"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课程与教学论（教师教育</w:t>
            </w:r>
            <w:r>
              <w:rPr>
                <w:rFonts w:ascii="宋体" w:eastAsia="宋体" w:hAnsi="宋体" w:cs="宋体" w:hint="eastAsia"/>
                <w:kern w:val="0"/>
                <w:szCs w:val="21"/>
              </w:rPr>
              <w:t>2</w:t>
            </w:r>
            <w:r>
              <w:rPr>
                <w:rFonts w:ascii="宋体" w:eastAsia="宋体" w:hAnsi="宋体" w:cs="宋体" w:hint="eastAsia"/>
                <w:kern w:val="0"/>
                <w:szCs w:val="21"/>
              </w:rPr>
              <w:t>人</w:t>
            </w:r>
            <w:r>
              <w:rPr>
                <w:rFonts w:ascii="宋体" w:eastAsia="宋体" w:hAnsi="宋体" w:cs="宋体" w:hint="eastAsia"/>
                <w:kern w:val="0"/>
                <w:szCs w:val="21"/>
              </w:rPr>
              <w:t>、信息</w:t>
            </w:r>
            <w:r>
              <w:rPr>
                <w:rFonts w:ascii="宋体" w:eastAsia="宋体" w:hAnsi="宋体" w:cs="宋体" w:hint="eastAsia"/>
                <w:kern w:val="0"/>
                <w:szCs w:val="21"/>
              </w:rPr>
              <w:t>技术教育</w:t>
            </w:r>
            <w:r>
              <w:rPr>
                <w:rFonts w:ascii="宋体" w:eastAsia="宋体" w:hAnsi="宋体" w:cs="宋体" w:hint="eastAsia"/>
                <w:kern w:val="0"/>
                <w:szCs w:val="21"/>
              </w:rPr>
              <w:t>3</w:t>
            </w:r>
            <w:r>
              <w:rPr>
                <w:rFonts w:ascii="宋体" w:eastAsia="宋体" w:hAnsi="宋体" w:cs="宋体" w:hint="eastAsia"/>
                <w:kern w:val="0"/>
                <w:szCs w:val="21"/>
              </w:rPr>
              <w:t>人、语文教育学</w:t>
            </w:r>
            <w:r>
              <w:rPr>
                <w:rFonts w:ascii="宋体" w:eastAsia="宋体" w:hAnsi="宋体" w:cs="宋体" w:hint="eastAsia"/>
                <w:kern w:val="0"/>
                <w:szCs w:val="21"/>
              </w:rPr>
              <w:t>1</w:t>
            </w:r>
            <w:r>
              <w:rPr>
                <w:rFonts w:ascii="宋体" w:eastAsia="宋体" w:hAnsi="宋体" w:cs="宋体" w:hint="eastAsia"/>
                <w:kern w:val="0"/>
                <w:szCs w:val="21"/>
              </w:rPr>
              <w:t>人、数学教育学</w:t>
            </w:r>
            <w:r>
              <w:rPr>
                <w:rFonts w:ascii="宋体" w:eastAsia="宋体" w:hAnsi="宋体" w:cs="宋体" w:hint="eastAsia"/>
                <w:kern w:val="0"/>
                <w:szCs w:val="21"/>
              </w:rPr>
              <w:lastRenderedPageBreak/>
              <w:t>1</w:t>
            </w:r>
            <w:r>
              <w:rPr>
                <w:rFonts w:ascii="宋体" w:eastAsia="宋体" w:hAnsi="宋体" w:cs="宋体" w:hint="eastAsia"/>
                <w:kern w:val="0"/>
                <w:szCs w:val="21"/>
              </w:rPr>
              <w:t>人、英语教育学</w:t>
            </w:r>
            <w:r>
              <w:rPr>
                <w:rFonts w:ascii="宋体" w:eastAsia="宋体" w:hAnsi="宋体" w:cs="宋体" w:hint="eastAsia"/>
                <w:kern w:val="0"/>
                <w:szCs w:val="21"/>
              </w:rPr>
              <w:t>1</w:t>
            </w:r>
            <w:r>
              <w:rPr>
                <w:rFonts w:ascii="宋体" w:eastAsia="宋体" w:hAnsi="宋体" w:cs="宋体" w:hint="eastAsia"/>
                <w:kern w:val="0"/>
                <w:szCs w:val="21"/>
              </w:rPr>
              <w:t>人</w:t>
            </w:r>
            <w:r>
              <w:rPr>
                <w:rFonts w:ascii="宋体" w:eastAsia="宋体" w:hAnsi="宋体" w:cs="宋体" w:hint="eastAsia"/>
                <w:kern w:val="0"/>
                <w:szCs w:val="21"/>
              </w:rPr>
              <w:t>）</w:t>
            </w:r>
          </w:p>
        </w:tc>
        <w:tc>
          <w:tcPr>
            <w:tcW w:w="820" w:type="pct"/>
            <w:vAlign w:val="center"/>
          </w:tcPr>
          <w:p w:rsidR="00FF205F" w:rsidRDefault="009C4A9C">
            <w:pPr>
              <w:jc w:val="center"/>
            </w:pPr>
            <w:r>
              <w:rPr>
                <w:rFonts w:hint="eastAsia"/>
              </w:rPr>
              <w:lastRenderedPageBreak/>
              <w:t>3</w:t>
            </w:r>
            <w:r>
              <w:rPr>
                <w:rFonts w:hint="eastAsia"/>
              </w:rPr>
              <w:t>51</w:t>
            </w:r>
          </w:p>
        </w:tc>
        <w:tc>
          <w:tcPr>
            <w:tcW w:w="771"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全日制</w:t>
            </w:r>
          </w:p>
        </w:tc>
        <w:tc>
          <w:tcPr>
            <w:tcW w:w="993" w:type="pct"/>
            <w:vAlign w:val="center"/>
          </w:tcPr>
          <w:p w:rsidR="00FF205F" w:rsidRDefault="009C4A9C">
            <w:pPr>
              <w:jc w:val="center"/>
              <w:rPr>
                <w:rFonts w:ascii="宋体" w:eastAsia="宋体" w:hAnsi="宋体" w:cs="宋体"/>
                <w:color w:val="FF0000"/>
                <w:kern w:val="0"/>
                <w:sz w:val="24"/>
              </w:rPr>
            </w:pPr>
            <w:r>
              <w:rPr>
                <w:rFonts w:ascii="宋体" w:eastAsia="宋体" w:hAnsi="宋体" w:cs="宋体" w:hint="eastAsia"/>
                <w:color w:val="FF0000"/>
                <w:kern w:val="0"/>
                <w:sz w:val="24"/>
              </w:rPr>
              <w:t>8</w:t>
            </w:r>
          </w:p>
        </w:tc>
      </w:tr>
      <w:tr w:rsidR="00FF205F" w:rsidTr="000E76BC">
        <w:trPr>
          <w:trHeight w:val="689"/>
          <w:jc w:val="center"/>
        </w:trPr>
        <w:tc>
          <w:tcPr>
            <w:tcW w:w="828" w:type="pct"/>
            <w:vAlign w:val="center"/>
          </w:tcPr>
          <w:p w:rsidR="00FF205F" w:rsidRDefault="009C4A9C">
            <w:pPr>
              <w:jc w:val="center"/>
              <w:rPr>
                <w:rFonts w:ascii="宋体" w:eastAsia="宋体" w:hAnsi="宋体" w:cs="宋体"/>
                <w:kern w:val="0"/>
                <w:sz w:val="18"/>
                <w:szCs w:val="18"/>
              </w:rPr>
            </w:pPr>
            <w:r>
              <w:rPr>
                <w:rFonts w:ascii="宋体" w:eastAsia="宋体" w:hAnsi="宋体" w:cs="宋体" w:hint="eastAsia"/>
                <w:kern w:val="0"/>
                <w:sz w:val="18"/>
                <w:szCs w:val="18"/>
              </w:rPr>
              <w:lastRenderedPageBreak/>
              <w:t>040103</w:t>
            </w:r>
          </w:p>
        </w:tc>
        <w:tc>
          <w:tcPr>
            <w:tcW w:w="1589"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教育史</w:t>
            </w:r>
          </w:p>
        </w:tc>
        <w:tc>
          <w:tcPr>
            <w:tcW w:w="820" w:type="pct"/>
            <w:vAlign w:val="center"/>
          </w:tcPr>
          <w:p w:rsidR="00FF205F" w:rsidRDefault="009C4A9C">
            <w:pPr>
              <w:jc w:val="center"/>
            </w:pPr>
            <w:r>
              <w:rPr>
                <w:rFonts w:hint="eastAsia"/>
              </w:rPr>
              <w:t>3</w:t>
            </w:r>
            <w:r>
              <w:rPr>
                <w:rFonts w:hint="eastAsia"/>
              </w:rPr>
              <w:t>51</w:t>
            </w:r>
          </w:p>
        </w:tc>
        <w:tc>
          <w:tcPr>
            <w:tcW w:w="771"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全日制</w:t>
            </w:r>
          </w:p>
        </w:tc>
        <w:tc>
          <w:tcPr>
            <w:tcW w:w="993" w:type="pct"/>
            <w:vAlign w:val="center"/>
          </w:tcPr>
          <w:p w:rsidR="00FF205F" w:rsidRDefault="009C4A9C">
            <w:pPr>
              <w:jc w:val="center"/>
              <w:rPr>
                <w:rFonts w:ascii="宋体" w:eastAsia="宋体" w:hAnsi="宋体" w:cs="宋体"/>
                <w:color w:val="FF0000"/>
                <w:kern w:val="0"/>
                <w:sz w:val="24"/>
              </w:rPr>
            </w:pPr>
            <w:r>
              <w:rPr>
                <w:rFonts w:ascii="宋体" w:eastAsia="宋体" w:hAnsi="宋体" w:cs="宋体" w:hint="eastAsia"/>
                <w:color w:val="FF0000"/>
                <w:kern w:val="0"/>
                <w:sz w:val="24"/>
              </w:rPr>
              <w:t>4</w:t>
            </w:r>
          </w:p>
        </w:tc>
      </w:tr>
      <w:tr w:rsidR="00FF205F" w:rsidTr="000E76BC">
        <w:trPr>
          <w:trHeight w:val="546"/>
          <w:jc w:val="center"/>
        </w:trPr>
        <w:tc>
          <w:tcPr>
            <w:tcW w:w="828" w:type="pct"/>
            <w:vAlign w:val="center"/>
          </w:tcPr>
          <w:p w:rsidR="00FF205F" w:rsidRDefault="009C4A9C">
            <w:pPr>
              <w:jc w:val="center"/>
              <w:rPr>
                <w:rFonts w:ascii="宋体" w:eastAsia="宋体" w:hAnsi="宋体" w:cs="宋体"/>
                <w:kern w:val="0"/>
                <w:sz w:val="18"/>
                <w:szCs w:val="18"/>
              </w:rPr>
            </w:pPr>
            <w:r>
              <w:rPr>
                <w:rFonts w:ascii="宋体" w:eastAsia="宋体" w:hAnsi="宋体" w:cs="宋体" w:hint="eastAsia"/>
                <w:kern w:val="0"/>
                <w:sz w:val="18"/>
                <w:szCs w:val="18"/>
              </w:rPr>
              <w:t>040104</w:t>
            </w:r>
          </w:p>
        </w:tc>
        <w:tc>
          <w:tcPr>
            <w:tcW w:w="1589"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比较教育学</w:t>
            </w:r>
          </w:p>
        </w:tc>
        <w:tc>
          <w:tcPr>
            <w:tcW w:w="820" w:type="pct"/>
            <w:vAlign w:val="center"/>
          </w:tcPr>
          <w:p w:rsidR="00FF205F" w:rsidRDefault="009C4A9C">
            <w:pPr>
              <w:jc w:val="center"/>
            </w:pPr>
            <w:r>
              <w:rPr>
                <w:rFonts w:hint="eastAsia"/>
              </w:rPr>
              <w:t>3</w:t>
            </w:r>
            <w:r>
              <w:rPr>
                <w:rFonts w:hint="eastAsia"/>
              </w:rPr>
              <w:t>51</w:t>
            </w:r>
          </w:p>
        </w:tc>
        <w:tc>
          <w:tcPr>
            <w:tcW w:w="771"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全日制</w:t>
            </w:r>
          </w:p>
        </w:tc>
        <w:tc>
          <w:tcPr>
            <w:tcW w:w="993" w:type="pct"/>
            <w:vAlign w:val="center"/>
          </w:tcPr>
          <w:p w:rsidR="00FF205F" w:rsidRDefault="009C4A9C">
            <w:pPr>
              <w:jc w:val="center"/>
              <w:rPr>
                <w:rFonts w:ascii="宋体" w:eastAsia="宋体" w:hAnsi="宋体" w:cs="宋体"/>
                <w:color w:val="FF0000"/>
                <w:kern w:val="0"/>
                <w:sz w:val="24"/>
              </w:rPr>
            </w:pPr>
            <w:r>
              <w:rPr>
                <w:rFonts w:ascii="宋体" w:eastAsia="宋体" w:hAnsi="宋体" w:cs="宋体" w:hint="eastAsia"/>
                <w:color w:val="FF0000"/>
                <w:kern w:val="0"/>
                <w:sz w:val="24"/>
              </w:rPr>
              <w:t>4</w:t>
            </w:r>
          </w:p>
        </w:tc>
      </w:tr>
      <w:tr w:rsidR="00FF205F" w:rsidTr="000E76BC">
        <w:trPr>
          <w:trHeight w:val="554"/>
          <w:jc w:val="center"/>
        </w:trPr>
        <w:tc>
          <w:tcPr>
            <w:tcW w:w="828" w:type="pct"/>
            <w:vAlign w:val="center"/>
          </w:tcPr>
          <w:p w:rsidR="00FF205F" w:rsidRDefault="009C4A9C">
            <w:pPr>
              <w:jc w:val="center"/>
              <w:rPr>
                <w:rFonts w:ascii="宋体" w:eastAsia="宋体" w:hAnsi="宋体" w:cs="宋体"/>
                <w:kern w:val="0"/>
                <w:sz w:val="18"/>
                <w:szCs w:val="18"/>
              </w:rPr>
            </w:pPr>
            <w:r>
              <w:rPr>
                <w:rFonts w:ascii="宋体" w:eastAsia="宋体" w:hAnsi="宋体" w:cs="宋体" w:hint="eastAsia"/>
                <w:kern w:val="0"/>
                <w:sz w:val="18"/>
                <w:szCs w:val="18"/>
              </w:rPr>
              <w:t>040105</w:t>
            </w:r>
          </w:p>
        </w:tc>
        <w:tc>
          <w:tcPr>
            <w:tcW w:w="1589"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学前教育</w:t>
            </w:r>
            <w:r>
              <w:rPr>
                <w:rFonts w:ascii="宋体" w:eastAsia="宋体" w:hAnsi="宋体" w:cs="宋体" w:hint="eastAsia"/>
                <w:kern w:val="0"/>
                <w:szCs w:val="21"/>
              </w:rPr>
              <w:t>学</w:t>
            </w:r>
          </w:p>
        </w:tc>
        <w:tc>
          <w:tcPr>
            <w:tcW w:w="820" w:type="pct"/>
            <w:vAlign w:val="center"/>
          </w:tcPr>
          <w:p w:rsidR="00FF205F" w:rsidRDefault="009C4A9C">
            <w:pPr>
              <w:jc w:val="center"/>
            </w:pPr>
            <w:r>
              <w:rPr>
                <w:rFonts w:hint="eastAsia"/>
              </w:rPr>
              <w:t>3</w:t>
            </w:r>
            <w:r>
              <w:rPr>
                <w:rFonts w:hint="eastAsia"/>
              </w:rPr>
              <w:t>51</w:t>
            </w:r>
          </w:p>
        </w:tc>
        <w:tc>
          <w:tcPr>
            <w:tcW w:w="771"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全日制</w:t>
            </w:r>
          </w:p>
        </w:tc>
        <w:tc>
          <w:tcPr>
            <w:tcW w:w="993" w:type="pct"/>
            <w:vAlign w:val="center"/>
          </w:tcPr>
          <w:p w:rsidR="00FF205F" w:rsidRDefault="009C4A9C">
            <w:pPr>
              <w:jc w:val="center"/>
              <w:rPr>
                <w:rFonts w:ascii="宋体" w:eastAsia="宋体" w:hAnsi="宋体" w:cs="宋体"/>
                <w:color w:val="FF0000"/>
                <w:kern w:val="0"/>
                <w:sz w:val="24"/>
              </w:rPr>
            </w:pPr>
            <w:r>
              <w:rPr>
                <w:rFonts w:ascii="宋体" w:eastAsia="宋体" w:hAnsi="宋体" w:cs="宋体" w:hint="eastAsia"/>
                <w:color w:val="FF0000"/>
                <w:kern w:val="0"/>
                <w:sz w:val="24"/>
              </w:rPr>
              <w:t>2</w:t>
            </w:r>
          </w:p>
        </w:tc>
      </w:tr>
      <w:tr w:rsidR="00FF205F" w:rsidTr="000E76BC">
        <w:trPr>
          <w:trHeight w:val="562"/>
          <w:jc w:val="center"/>
        </w:trPr>
        <w:tc>
          <w:tcPr>
            <w:tcW w:w="828" w:type="pct"/>
            <w:vAlign w:val="center"/>
          </w:tcPr>
          <w:p w:rsidR="00FF205F" w:rsidRDefault="009C4A9C">
            <w:pPr>
              <w:jc w:val="center"/>
              <w:rPr>
                <w:rFonts w:ascii="宋体" w:eastAsia="宋体" w:hAnsi="宋体" w:cs="宋体"/>
                <w:kern w:val="0"/>
                <w:sz w:val="18"/>
                <w:szCs w:val="18"/>
              </w:rPr>
            </w:pPr>
            <w:r>
              <w:rPr>
                <w:rFonts w:ascii="宋体" w:eastAsia="宋体" w:hAnsi="宋体" w:cs="宋体" w:hint="eastAsia"/>
                <w:kern w:val="0"/>
                <w:sz w:val="18"/>
                <w:szCs w:val="18"/>
              </w:rPr>
              <w:t>040107</w:t>
            </w:r>
          </w:p>
        </w:tc>
        <w:tc>
          <w:tcPr>
            <w:tcW w:w="1589"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成人教育学</w:t>
            </w:r>
          </w:p>
        </w:tc>
        <w:tc>
          <w:tcPr>
            <w:tcW w:w="820" w:type="pct"/>
            <w:vAlign w:val="center"/>
          </w:tcPr>
          <w:p w:rsidR="00FF205F" w:rsidRDefault="009C4A9C">
            <w:pPr>
              <w:jc w:val="center"/>
            </w:pPr>
            <w:r>
              <w:rPr>
                <w:rFonts w:hint="eastAsia"/>
              </w:rPr>
              <w:t>3</w:t>
            </w:r>
            <w:r>
              <w:rPr>
                <w:rFonts w:hint="eastAsia"/>
              </w:rPr>
              <w:t>51</w:t>
            </w:r>
          </w:p>
        </w:tc>
        <w:tc>
          <w:tcPr>
            <w:tcW w:w="771"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全日制</w:t>
            </w:r>
          </w:p>
        </w:tc>
        <w:tc>
          <w:tcPr>
            <w:tcW w:w="993" w:type="pct"/>
            <w:vAlign w:val="center"/>
          </w:tcPr>
          <w:p w:rsidR="00FF205F" w:rsidRDefault="009C4A9C">
            <w:pPr>
              <w:jc w:val="center"/>
              <w:rPr>
                <w:rFonts w:ascii="宋体" w:eastAsia="宋体" w:hAnsi="宋体" w:cs="宋体"/>
                <w:color w:val="FF0000"/>
                <w:kern w:val="0"/>
                <w:sz w:val="24"/>
              </w:rPr>
            </w:pPr>
            <w:r>
              <w:rPr>
                <w:rFonts w:ascii="宋体" w:eastAsia="宋体" w:hAnsi="宋体" w:cs="宋体" w:hint="eastAsia"/>
                <w:color w:val="FF0000"/>
                <w:kern w:val="0"/>
                <w:sz w:val="24"/>
              </w:rPr>
              <w:t>3</w:t>
            </w:r>
          </w:p>
        </w:tc>
      </w:tr>
      <w:tr w:rsidR="00FF205F" w:rsidTr="000E76BC">
        <w:trPr>
          <w:trHeight w:val="562"/>
          <w:jc w:val="center"/>
        </w:trPr>
        <w:tc>
          <w:tcPr>
            <w:tcW w:w="828" w:type="pct"/>
            <w:vAlign w:val="center"/>
          </w:tcPr>
          <w:p w:rsidR="00FF205F" w:rsidRDefault="009C4A9C">
            <w:pPr>
              <w:jc w:val="center"/>
              <w:rPr>
                <w:rFonts w:ascii="宋体" w:eastAsia="宋体" w:hAnsi="宋体" w:cs="宋体"/>
                <w:kern w:val="0"/>
                <w:sz w:val="18"/>
                <w:szCs w:val="18"/>
              </w:rPr>
            </w:pPr>
            <w:r>
              <w:rPr>
                <w:rFonts w:ascii="宋体" w:eastAsia="宋体" w:hAnsi="宋体" w:cs="宋体" w:hint="eastAsia"/>
                <w:kern w:val="0"/>
                <w:sz w:val="18"/>
                <w:szCs w:val="18"/>
              </w:rPr>
              <w:t>0401Z1</w:t>
            </w:r>
          </w:p>
        </w:tc>
        <w:tc>
          <w:tcPr>
            <w:tcW w:w="1589"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基础教育学</w:t>
            </w:r>
          </w:p>
        </w:tc>
        <w:tc>
          <w:tcPr>
            <w:tcW w:w="820" w:type="pct"/>
            <w:vAlign w:val="center"/>
          </w:tcPr>
          <w:p w:rsidR="00FF205F" w:rsidRDefault="009C4A9C">
            <w:pPr>
              <w:jc w:val="center"/>
            </w:pPr>
            <w:r>
              <w:rPr>
                <w:rFonts w:hint="eastAsia"/>
              </w:rPr>
              <w:t>351</w:t>
            </w:r>
          </w:p>
        </w:tc>
        <w:tc>
          <w:tcPr>
            <w:tcW w:w="771"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全日制</w:t>
            </w:r>
          </w:p>
        </w:tc>
        <w:tc>
          <w:tcPr>
            <w:tcW w:w="993" w:type="pct"/>
            <w:vAlign w:val="center"/>
          </w:tcPr>
          <w:p w:rsidR="00FF205F" w:rsidRDefault="009C4A9C">
            <w:pPr>
              <w:jc w:val="center"/>
              <w:rPr>
                <w:rFonts w:ascii="宋体" w:eastAsia="宋体" w:hAnsi="宋体" w:cs="宋体"/>
                <w:color w:val="FF0000"/>
                <w:kern w:val="0"/>
                <w:sz w:val="24"/>
              </w:rPr>
            </w:pPr>
            <w:r>
              <w:rPr>
                <w:rFonts w:ascii="宋体" w:eastAsia="宋体" w:hAnsi="宋体" w:cs="宋体" w:hint="eastAsia"/>
                <w:color w:val="FF0000"/>
                <w:kern w:val="0"/>
                <w:sz w:val="24"/>
              </w:rPr>
              <w:t>4</w:t>
            </w:r>
          </w:p>
        </w:tc>
      </w:tr>
      <w:tr w:rsidR="00FF205F" w:rsidTr="000E76BC">
        <w:trPr>
          <w:trHeight w:val="558"/>
          <w:jc w:val="center"/>
        </w:trPr>
        <w:tc>
          <w:tcPr>
            <w:tcW w:w="828" w:type="pct"/>
            <w:vAlign w:val="center"/>
          </w:tcPr>
          <w:p w:rsidR="00FF205F" w:rsidRDefault="009C4A9C">
            <w:pPr>
              <w:jc w:val="center"/>
              <w:rPr>
                <w:rFonts w:ascii="宋体" w:eastAsia="宋体" w:hAnsi="宋体" w:cs="宋体"/>
                <w:kern w:val="0"/>
                <w:sz w:val="18"/>
                <w:szCs w:val="18"/>
              </w:rPr>
            </w:pPr>
            <w:r>
              <w:rPr>
                <w:rFonts w:ascii="宋体" w:eastAsia="宋体" w:hAnsi="宋体" w:cs="宋体" w:hint="eastAsia"/>
                <w:kern w:val="0"/>
                <w:sz w:val="18"/>
                <w:szCs w:val="18"/>
              </w:rPr>
              <w:t>0401Z2</w:t>
            </w:r>
          </w:p>
        </w:tc>
        <w:tc>
          <w:tcPr>
            <w:tcW w:w="1589"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教育领导与管理</w:t>
            </w:r>
          </w:p>
        </w:tc>
        <w:tc>
          <w:tcPr>
            <w:tcW w:w="820" w:type="pct"/>
            <w:vAlign w:val="center"/>
          </w:tcPr>
          <w:p w:rsidR="00FF205F" w:rsidRDefault="009C4A9C">
            <w:pPr>
              <w:jc w:val="center"/>
            </w:pPr>
            <w:r>
              <w:rPr>
                <w:rFonts w:hint="eastAsia"/>
              </w:rPr>
              <w:t>3</w:t>
            </w:r>
            <w:r>
              <w:rPr>
                <w:rFonts w:hint="eastAsia"/>
              </w:rPr>
              <w:t>51</w:t>
            </w:r>
          </w:p>
        </w:tc>
        <w:tc>
          <w:tcPr>
            <w:tcW w:w="771" w:type="pct"/>
            <w:vAlign w:val="center"/>
          </w:tcPr>
          <w:p w:rsidR="00FF205F" w:rsidRDefault="009C4A9C">
            <w:pPr>
              <w:jc w:val="center"/>
              <w:rPr>
                <w:rFonts w:ascii="宋体" w:eastAsia="宋体" w:hAnsi="宋体" w:cs="宋体"/>
                <w:kern w:val="0"/>
                <w:szCs w:val="21"/>
              </w:rPr>
            </w:pPr>
            <w:r>
              <w:rPr>
                <w:rFonts w:ascii="宋体" w:eastAsia="宋体" w:hAnsi="宋体" w:cs="宋体" w:hint="eastAsia"/>
                <w:kern w:val="0"/>
                <w:szCs w:val="21"/>
              </w:rPr>
              <w:t>全日制</w:t>
            </w:r>
          </w:p>
        </w:tc>
        <w:tc>
          <w:tcPr>
            <w:tcW w:w="993" w:type="pct"/>
            <w:vAlign w:val="center"/>
          </w:tcPr>
          <w:p w:rsidR="00FF205F" w:rsidRDefault="009C4A9C">
            <w:pPr>
              <w:jc w:val="center"/>
              <w:rPr>
                <w:rFonts w:ascii="宋体" w:eastAsia="宋体" w:hAnsi="宋体" w:cs="宋体"/>
                <w:color w:val="FF0000"/>
                <w:kern w:val="0"/>
                <w:sz w:val="24"/>
              </w:rPr>
            </w:pPr>
            <w:r>
              <w:rPr>
                <w:rFonts w:ascii="宋体" w:eastAsia="宋体" w:hAnsi="宋体" w:cs="宋体" w:hint="eastAsia"/>
                <w:color w:val="FF0000"/>
                <w:kern w:val="0"/>
                <w:sz w:val="24"/>
              </w:rPr>
              <w:t>3</w:t>
            </w:r>
          </w:p>
        </w:tc>
      </w:tr>
    </w:tbl>
    <w:p w:rsidR="00FF205F" w:rsidRDefault="009C4A9C">
      <w:pPr>
        <w:numPr>
          <w:ilvl w:val="0"/>
          <w:numId w:val="2"/>
        </w:numPr>
        <w:rPr>
          <w:rFonts w:ascii="宋体" w:eastAsia="宋体" w:hAnsi="宋体" w:cs="宋体"/>
          <w:b/>
          <w:bCs/>
          <w:sz w:val="28"/>
          <w:szCs w:val="28"/>
        </w:rPr>
      </w:pPr>
      <w:r>
        <w:rPr>
          <w:rFonts w:ascii="宋体" w:eastAsia="宋体" w:hAnsi="宋体" w:cs="宋体" w:hint="eastAsia"/>
          <w:b/>
          <w:bCs/>
          <w:sz w:val="28"/>
          <w:szCs w:val="28"/>
        </w:rPr>
        <w:t>调剂工作程序</w:t>
      </w:r>
    </w:p>
    <w:p w:rsidR="00FF205F" w:rsidRDefault="009C4A9C">
      <w:pPr>
        <w:ind w:firstLineChars="200" w:firstLine="560"/>
        <w:rPr>
          <w:rFonts w:ascii="宋体" w:eastAsia="宋体" w:hAnsi="宋体" w:cs="宋体"/>
          <w:color w:val="333333"/>
          <w:spacing w:val="8"/>
          <w:sz w:val="28"/>
          <w:szCs w:val="28"/>
          <w:shd w:val="clear" w:color="auto" w:fill="FFFFFF"/>
        </w:rPr>
      </w:pPr>
      <w:r>
        <w:rPr>
          <w:rFonts w:ascii="宋体" w:eastAsia="宋体" w:hAnsi="宋体" w:cs="宋体" w:hint="eastAsia"/>
          <w:sz w:val="28"/>
          <w:szCs w:val="28"/>
        </w:rPr>
        <w:t>1.</w:t>
      </w:r>
      <w:r>
        <w:rPr>
          <w:rFonts w:ascii="宋体" w:eastAsia="宋体" w:hAnsi="宋体" w:cs="宋体" w:hint="eastAsia"/>
          <w:sz w:val="28"/>
          <w:szCs w:val="28"/>
        </w:rPr>
        <w:t>学院在规定发布调剂公告。在学校及学院网站公布调剂专业、调剂名额、调剂条件、调剂程序及联系方式等，并在教育部调剂系统设置调剂专业、名额及条件。</w:t>
      </w:r>
    </w:p>
    <w:p w:rsidR="00FF205F" w:rsidRDefault="009C4A9C">
      <w:pPr>
        <w:ind w:firstLineChars="200" w:firstLine="592"/>
        <w:rPr>
          <w:rFonts w:ascii="宋体" w:eastAsia="宋体" w:hAnsi="宋体" w:cs="宋体"/>
          <w:color w:val="333333"/>
          <w:spacing w:val="8"/>
          <w:sz w:val="28"/>
          <w:szCs w:val="28"/>
          <w:shd w:val="clear" w:color="auto" w:fill="FFFFFF"/>
        </w:rPr>
      </w:pPr>
      <w:r>
        <w:rPr>
          <w:rFonts w:ascii="宋体" w:eastAsia="宋体" w:hAnsi="宋体" w:cs="宋体" w:hint="eastAsia"/>
          <w:spacing w:val="8"/>
          <w:sz w:val="28"/>
          <w:szCs w:val="28"/>
          <w:shd w:val="clear" w:color="auto" w:fill="FFFFFF"/>
        </w:rPr>
        <w:t>2.</w:t>
      </w:r>
      <w:r>
        <w:rPr>
          <w:rFonts w:ascii="宋体" w:eastAsia="宋体" w:hAnsi="宋体" w:cs="宋体" w:hint="eastAsia"/>
          <w:spacing w:val="8"/>
          <w:sz w:val="28"/>
          <w:szCs w:val="28"/>
          <w:shd w:val="clear" w:color="auto" w:fill="FFFFFF"/>
        </w:rPr>
        <w:t>调剂系统开通后，</w:t>
      </w:r>
      <w:r>
        <w:rPr>
          <w:rFonts w:ascii="宋体" w:eastAsia="宋体" w:hAnsi="宋体" w:cs="宋体" w:hint="eastAsia"/>
          <w:sz w:val="28"/>
          <w:szCs w:val="28"/>
        </w:rPr>
        <w:t>考生填写调剂信息</w:t>
      </w:r>
      <w:r>
        <w:rPr>
          <w:rFonts w:ascii="宋体" w:eastAsia="宋体" w:hAnsi="宋体" w:cs="宋体" w:hint="eastAsia"/>
          <w:b/>
          <w:bCs/>
          <w:sz w:val="28"/>
          <w:szCs w:val="28"/>
        </w:rPr>
        <w:t>。</w:t>
      </w:r>
      <w:r>
        <w:rPr>
          <w:rFonts w:ascii="宋体" w:eastAsia="宋体" w:hAnsi="宋体" w:cs="宋体" w:hint="eastAsia"/>
          <w:sz w:val="28"/>
          <w:szCs w:val="28"/>
        </w:rPr>
        <w:t>符合调剂条件的考生在中国研究生招生信息网调剂系统（</w:t>
      </w:r>
      <w:r>
        <w:rPr>
          <w:rFonts w:ascii="宋体" w:eastAsia="宋体" w:hAnsi="宋体" w:cs="宋体" w:hint="eastAsia"/>
          <w:sz w:val="28"/>
          <w:szCs w:val="28"/>
        </w:rPr>
        <w:t>http://yz.chsi.com.cn/yztj/</w:t>
      </w:r>
      <w:r>
        <w:rPr>
          <w:rFonts w:ascii="宋体" w:eastAsia="宋体" w:hAnsi="宋体" w:cs="宋体" w:hint="eastAsia"/>
          <w:sz w:val="28"/>
          <w:szCs w:val="28"/>
        </w:rPr>
        <w:t>）中按要求填写调剂志愿。调剂系统开放时间为</w:t>
      </w:r>
      <w:r>
        <w:rPr>
          <w:rFonts w:ascii="宋体" w:eastAsia="宋体" w:hAnsi="宋体" w:cs="宋体" w:hint="eastAsia"/>
          <w:color w:val="FF0000"/>
          <w:sz w:val="28"/>
          <w:szCs w:val="28"/>
        </w:rPr>
        <w:t>202</w:t>
      </w:r>
      <w:r>
        <w:rPr>
          <w:rFonts w:ascii="宋体" w:eastAsia="宋体" w:hAnsi="宋体" w:cs="宋体"/>
          <w:color w:val="FF0000"/>
          <w:sz w:val="28"/>
          <w:szCs w:val="28"/>
        </w:rPr>
        <w:t>1</w:t>
      </w:r>
      <w:r>
        <w:rPr>
          <w:rFonts w:ascii="宋体" w:eastAsia="宋体" w:hAnsi="宋体" w:cs="宋体" w:hint="eastAsia"/>
          <w:color w:val="FF0000"/>
          <w:sz w:val="28"/>
          <w:szCs w:val="28"/>
        </w:rPr>
        <w:t>年</w:t>
      </w:r>
      <w:r>
        <w:rPr>
          <w:rFonts w:ascii="宋体" w:eastAsia="宋体" w:hAnsi="宋体" w:cs="宋体"/>
          <w:color w:val="FF0000"/>
          <w:sz w:val="28"/>
          <w:szCs w:val="28"/>
        </w:rPr>
        <w:t>4</w:t>
      </w:r>
      <w:r>
        <w:rPr>
          <w:rFonts w:ascii="宋体" w:eastAsia="宋体" w:hAnsi="宋体" w:cs="宋体" w:hint="eastAsia"/>
          <w:color w:val="FF0000"/>
          <w:sz w:val="28"/>
          <w:szCs w:val="28"/>
        </w:rPr>
        <w:t>月</w:t>
      </w:r>
      <w:r>
        <w:rPr>
          <w:rFonts w:ascii="宋体" w:eastAsia="宋体" w:hAnsi="宋体" w:cs="宋体" w:hint="eastAsia"/>
          <w:color w:val="FF0000"/>
          <w:sz w:val="28"/>
          <w:szCs w:val="28"/>
        </w:rPr>
        <w:t>6</w:t>
      </w:r>
      <w:r>
        <w:rPr>
          <w:rFonts w:ascii="宋体" w:eastAsia="宋体" w:hAnsi="宋体" w:cs="宋体" w:hint="eastAsia"/>
          <w:color w:val="FF0000"/>
          <w:sz w:val="28"/>
          <w:szCs w:val="28"/>
        </w:rPr>
        <w:t>日</w:t>
      </w:r>
      <w:r>
        <w:rPr>
          <w:rFonts w:ascii="宋体" w:eastAsia="宋体" w:hAnsi="宋体" w:cs="宋体" w:hint="eastAsia"/>
          <w:color w:val="FF0000"/>
          <w:sz w:val="28"/>
          <w:szCs w:val="28"/>
        </w:rPr>
        <w:t>00</w:t>
      </w:r>
      <w:r>
        <w:rPr>
          <w:rFonts w:ascii="宋体" w:eastAsia="宋体" w:hAnsi="宋体" w:cs="宋体" w:hint="eastAsia"/>
          <w:color w:val="FF0000"/>
          <w:sz w:val="28"/>
          <w:szCs w:val="28"/>
        </w:rPr>
        <w:t>：</w:t>
      </w:r>
      <w:r>
        <w:rPr>
          <w:rFonts w:ascii="宋体" w:eastAsia="宋体" w:hAnsi="宋体" w:cs="宋体" w:hint="eastAsia"/>
          <w:color w:val="FF0000"/>
          <w:sz w:val="28"/>
          <w:szCs w:val="28"/>
        </w:rPr>
        <w:t>00-4</w:t>
      </w:r>
      <w:r>
        <w:rPr>
          <w:rFonts w:ascii="宋体" w:eastAsia="宋体" w:hAnsi="宋体" w:cs="宋体" w:hint="eastAsia"/>
          <w:color w:val="FF0000"/>
          <w:sz w:val="28"/>
          <w:szCs w:val="28"/>
        </w:rPr>
        <w:t>月</w:t>
      </w:r>
      <w:r>
        <w:rPr>
          <w:rFonts w:ascii="宋体" w:eastAsia="宋体" w:hAnsi="宋体" w:cs="宋体" w:hint="eastAsia"/>
          <w:color w:val="FF0000"/>
          <w:sz w:val="28"/>
          <w:szCs w:val="28"/>
        </w:rPr>
        <w:t>6</w:t>
      </w:r>
      <w:r>
        <w:rPr>
          <w:rFonts w:ascii="宋体" w:eastAsia="宋体" w:hAnsi="宋体" w:cs="宋体" w:hint="eastAsia"/>
          <w:color w:val="FF0000"/>
          <w:sz w:val="28"/>
          <w:szCs w:val="28"/>
        </w:rPr>
        <w:t>日</w:t>
      </w:r>
      <w:r>
        <w:rPr>
          <w:rFonts w:ascii="宋体" w:eastAsia="宋体" w:hAnsi="宋体" w:cs="宋体" w:hint="eastAsia"/>
          <w:color w:val="FF0000"/>
          <w:sz w:val="28"/>
          <w:szCs w:val="28"/>
        </w:rPr>
        <w:t>14</w:t>
      </w:r>
      <w:r>
        <w:rPr>
          <w:rFonts w:ascii="宋体" w:eastAsia="宋体" w:hAnsi="宋体" w:cs="宋体" w:hint="eastAsia"/>
          <w:color w:val="FF0000"/>
          <w:sz w:val="28"/>
          <w:szCs w:val="28"/>
        </w:rPr>
        <w:t>：</w:t>
      </w:r>
      <w:r>
        <w:rPr>
          <w:rFonts w:ascii="宋体" w:eastAsia="宋体" w:hAnsi="宋体" w:cs="宋体" w:hint="eastAsia"/>
          <w:color w:val="FF0000"/>
          <w:sz w:val="28"/>
          <w:szCs w:val="28"/>
        </w:rPr>
        <w:t xml:space="preserve">00 </w:t>
      </w:r>
      <w:r>
        <w:rPr>
          <w:rFonts w:ascii="宋体" w:eastAsia="宋体" w:hAnsi="宋体" w:cs="宋体" w:hint="eastAsia"/>
          <w:sz w:val="28"/>
          <w:szCs w:val="28"/>
        </w:rPr>
        <w:t>，考生须通过登录该系统填报调剂志愿进行调剂，否则调剂无效。</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学院审核调剂。按调剂条件挑选考生并确认考生调剂意愿，将同意调剂的合格考生添加到复试备选库。</w:t>
      </w:r>
    </w:p>
    <w:p w:rsidR="00FF205F" w:rsidRDefault="009C4A9C">
      <w:pPr>
        <w:ind w:firstLineChars="200" w:firstLine="592"/>
        <w:rPr>
          <w:rFonts w:ascii="宋体" w:eastAsia="宋体" w:hAnsi="宋体" w:cs="宋体"/>
          <w:spacing w:val="8"/>
          <w:sz w:val="28"/>
          <w:szCs w:val="28"/>
          <w:shd w:val="clear" w:color="auto" w:fill="FFFFFF"/>
        </w:rPr>
      </w:pPr>
      <w:r>
        <w:rPr>
          <w:rFonts w:ascii="宋体" w:eastAsia="宋体" w:hAnsi="宋体" w:cs="宋体" w:hint="eastAsia"/>
          <w:spacing w:val="8"/>
          <w:sz w:val="28"/>
          <w:szCs w:val="28"/>
          <w:shd w:val="clear" w:color="auto" w:fill="FFFFFF"/>
        </w:rPr>
        <w:t>4.</w:t>
      </w:r>
      <w:r>
        <w:rPr>
          <w:rFonts w:ascii="宋体" w:eastAsia="宋体" w:hAnsi="宋体" w:cs="宋体" w:hint="eastAsia"/>
          <w:spacing w:val="8"/>
          <w:sz w:val="28"/>
          <w:szCs w:val="28"/>
          <w:shd w:val="clear" w:color="auto" w:fill="FFFFFF"/>
        </w:rPr>
        <w:t>发送复试通知。</w:t>
      </w:r>
      <w:r>
        <w:rPr>
          <w:rFonts w:ascii="宋体" w:eastAsia="宋体" w:hAnsi="宋体" w:cs="宋体"/>
          <w:color w:val="FF0000"/>
          <w:spacing w:val="8"/>
          <w:sz w:val="28"/>
          <w:szCs w:val="28"/>
          <w:shd w:val="clear" w:color="auto" w:fill="FFFFFF"/>
        </w:rPr>
        <w:t>4</w:t>
      </w:r>
      <w:r>
        <w:rPr>
          <w:rFonts w:ascii="宋体" w:eastAsia="宋体" w:hAnsi="宋体" w:cs="宋体" w:hint="eastAsia"/>
          <w:color w:val="FF0000"/>
          <w:spacing w:val="8"/>
          <w:sz w:val="28"/>
          <w:szCs w:val="28"/>
          <w:shd w:val="clear" w:color="auto" w:fill="FFFFFF"/>
        </w:rPr>
        <w:t>月</w:t>
      </w:r>
      <w:r>
        <w:rPr>
          <w:rFonts w:ascii="宋体" w:eastAsia="宋体" w:hAnsi="宋体" w:cs="宋体" w:hint="eastAsia"/>
          <w:color w:val="FF0000"/>
          <w:spacing w:val="8"/>
          <w:sz w:val="28"/>
          <w:szCs w:val="28"/>
          <w:shd w:val="clear" w:color="auto" w:fill="FFFFFF"/>
        </w:rPr>
        <w:t>6</w:t>
      </w:r>
      <w:r>
        <w:rPr>
          <w:rFonts w:ascii="宋体" w:eastAsia="宋体" w:hAnsi="宋体" w:cs="宋体" w:hint="eastAsia"/>
          <w:color w:val="FF0000"/>
          <w:spacing w:val="8"/>
          <w:sz w:val="28"/>
          <w:szCs w:val="28"/>
          <w:shd w:val="clear" w:color="auto" w:fill="FFFFFF"/>
        </w:rPr>
        <w:t>日</w:t>
      </w:r>
      <w:r>
        <w:rPr>
          <w:rFonts w:ascii="宋体" w:eastAsia="宋体" w:hAnsi="宋体" w:cs="宋体" w:hint="eastAsia"/>
          <w:color w:val="FF0000"/>
          <w:spacing w:val="8"/>
          <w:sz w:val="28"/>
          <w:szCs w:val="28"/>
          <w:shd w:val="clear" w:color="auto" w:fill="FFFFFF"/>
        </w:rPr>
        <w:t>14</w:t>
      </w:r>
      <w:r>
        <w:rPr>
          <w:rFonts w:ascii="宋体" w:eastAsia="宋体" w:hAnsi="宋体" w:cs="宋体" w:hint="eastAsia"/>
          <w:color w:val="FF0000"/>
          <w:spacing w:val="8"/>
          <w:sz w:val="28"/>
          <w:szCs w:val="28"/>
          <w:shd w:val="clear" w:color="auto" w:fill="FFFFFF"/>
        </w:rPr>
        <w:t>:</w:t>
      </w:r>
      <w:r>
        <w:rPr>
          <w:rFonts w:ascii="宋体" w:eastAsia="宋体" w:hAnsi="宋体" w:cs="宋体"/>
          <w:color w:val="FF0000"/>
          <w:spacing w:val="8"/>
          <w:sz w:val="28"/>
          <w:szCs w:val="28"/>
          <w:shd w:val="clear" w:color="auto" w:fill="FFFFFF"/>
        </w:rPr>
        <w:t>3</w:t>
      </w:r>
      <w:r>
        <w:rPr>
          <w:rFonts w:ascii="宋体" w:eastAsia="宋体" w:hAnsi="宋体" w:cs="宋体" w:hint="eastAsia"/>
          <w:color w:val="FF0000"/>
          <w:spacing w:val="8"/>
          <w:sz w:val="28"/>
          <w:szCs w:val="28"/>
          <w:shd w:val="clear" w:color="auto" w:fill="FFFFFF"/>
        </w:rPr>
        <w:t>0</w:t>
      </w:r>
      <w:r>
        <w:rPr>
          <w:rFonts w:ascii="宋体" w:eastAsia="宋体" w:hAnsi="宋体" w:cs="宋体" w:hint="eastAsia"/>
          <w:spacing w:val="8"/>
          <w:sz w:val="28"/>
          <w:szCs w:val="28"/>
          <w:shd w:val="clear" w:color="auto" w:fill="FFFFFF"/>
        </w:rPr>
        <w:t>点起，根据各专业缺额情况择优陆续发送复试通知，接到复试通知的调剂生务必在复试通知规定的时间内网上回复确认，逾期视为自动放弃复试资格。</w:t>
      </w:r>
    </w:p>
    <w:p w:rsidR="00FF205F" w:rsidRDefault="009C4A9C">
      <w:pPr>
        <w:ind w:firstLineChars="200" w:firstLine="560"/>
        <w:rPr>
          <w:rFonts w:ascii="宋体" w:eastAsia="宋体" w:hAnsi="宋体" w:cs="宋体"/>
          <w:b/>
          <w:sz w:val="28"/>
          <w:szCs w:val="28"/>
        </w:rPr>
      </w:pPr>
      <w:r>
        <w:rPr>
          <w:rFonts w:ascii="宋体" w:eastAsia="宋体" w:hAnsi="宋体" w:cs="宋体" w:hint="eastAsia"/>
          <w:sz w:val="28"/>
          <w:szCs w:val="28"/>
        </w:rPr>
        <w:t>5.</w:t>
      </w:r>
      <w:r>
        <w:rPr>
          <w:rFonts w:ascii="宋体" w:eastAsia="宋体" w:hAnsi="宋体" w:cs="宋体" w:hint="eastAsia"/>
          <w:sz w:val="28"/>
          <w:szCs w:val="28"/>
        </w:rPr>
        <w:t>考生复试。考生按调剂复试通知要求进行复试。</w:t>
      </w:r>
    </w:p>
    <w:p w:rsidR="00FF205F" w:rsidRDefault="009C4A9C">
      <w:pPr>
        <w:ind w:firstLineChars="200" w:firstLine="562"/>
        <w:rPr>
          <w:rFonts w:ascii="宋体" w:eastAsia="宋体" w:hAnsi="宋体" w:cs="宋体"/>
          <w:b/>
          <w:bCs/>
          <w:kern w:val="0"/>
          <w:sz w:val="28"/>
          <w:szCs w:val="28"/>
        </w:rPr>
      </w:pPr>
      <w:r>
        <w:rPr>
          <w:rFonts w:ascii="宋体" w:eastAsia="宋体" w:hAnsi="宋体" w:cs="宋体" w:hint="eastAsia"/>
          <w:b/>
          <w:kern w:val="0"/>
          <w:sz w:val="28"/>
          <w:szCs w:val="28"/>
        </w:rPr>
        <w:lastRenderedPageBreak/>
        <w:t>四、调剂复试内容</w:t>
      </w:r>
      <w:r>
        <w:rPr>
          <w:rFonts w:ascii="宋体" w:eastAsia="宋体" w:hAnsi="宋体" w:cs="宋体" w:hint="eastAsia"/>
          <w:b/>
          <w:bCs/>
          <w:kern w:val="0"/>
          <w:sz w:val="28"/>
          <w:szCs w:val="28"/>
        </w:rPr>
        <w:t>及考核要求</w:t>
      </w:r>
    </w:p>
    <w:p w:rsidR="00FF205F" w:rsidRDefault="009C4A9C">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（一）复试方式</w:t>
      </w:r>
    </w:p>
    <w:p w:rsidR="00FF205F" w:rsidRDefault="009C4A9C">
      <w:pPr>
        <w:ind w:firstLineChars="200" w:firstLine="592"/>
        <w:rPr>
          <w:rFonts w:ascii="宋体" w:eastAsia="宋体" w:hAnsi="宋体" w:cs="宋体"/>
          <w:spacing w:val="8"/>
          <w:sz w:val="28"/>
          <w:szCs w:val="28"/>
          <w:shd w:val="clear" w:color="auto" w:fill="FFFFFF"/>
        </w:rPr>
      </w:pPr>
      <w:r>
        <w:rPr>
          <w:rFonts w:ascii="宋体" w:eastAsia="宋体" w:hAnsi="宋体" w:cs="宋体" w:hint="eastAsia"/>
          <w:spacing w:val="8"/>
          <w:sz w:val="28"/>
          <w:szCs w:val="28"/>
          <w:shd w:val="clear" w:color="auto" w:fill="FFFFFF"/>
        </w:rPr>
        <w:t>调剂复试</w:t>
      </w:r>
      <w:proofErr w:type="gramStart"/>
      <w:r>
        <w:rPr>
          <w:rFonts w:ascii="宋体" w:eastAsia="宋体" w:hAnsi="宋体" w:cs="宋体" w:hint="eastAsia"/>
          <w:spacing w:val="8"/>
          <w:sz w:val="28"/>
          <w:szCs w:val="28"/>
          <w:shd w:val="clear" w:color="auto" w:fill="FFFFFF"/>
        </w:rPr>
        <w:t>使用学信网</w:t>
      </w:r>
      <w:proofErr w:type="gramEnd"/>
      <w:r>
        <w:rPr>
          <w:rFonts w:ascii="宋体" w:eastAsia="宋体" w:hAnsi="宋体" w:cs="宋体"/>
          <w:spacing w:val="8"/>
          <w:sz w:val="28"/>
          <w:szCs w:val="28"/>
          <w:shd w:val="clear" w:color="auto" w:fill="FFFFFF"/>
        </w:rPr>
        <w:t>招生远程面试系统</w:t>
      </w:r>
      <w:r>
        <w:rPr>
          <w:rFonts w:ascii="宋体" w:eastAsia="宋体" w:hAnsi="宋体" w:cs="宋体" w:hint="eastAsia"/>
          <w:spacing w:val="8"/>
          <w:sz w:val="28"/>
          <w:szCs w:val="28"/>
          <w:shd w:val="clear" w:color="auto" w:fill="FFFFFF"/>
        </w:rPr>
        <w:t>。</w:t>
      </w:r>
    </w:p>
    <w:p w:rsidR="00FF205F" w:rsidRDefault="009C4A9C">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（二）复试内容</w:t>
      </w:r>
    </w:p>
    <w:p w:rsidR="00FF205F" w:rsidRDefault="009C4A9C">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hint="eastAsia"/>
          <w:kern w:val="0"/>
          <w:sz w:val="28"/>
          <w:szCs w:val="28"/>
        </w:rPr>
        <w:t>外语听力和口语水平测试</w:t>
      </w:r>
    </w:p>
    <w:p w:rsidR="00FF205F" w:rsidRDefault="009C4A9C">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所有专业调剂考生均须进行外语听力和口语水平测试，分值为</w:t>
      </w:r>
      <w:r>
        <w:rPr>
          <w:rFonts w:ascii="宋体" w:eastAsia="宋体" w:hAnsi="宋体" w:cs="宋体" w:hint="eastAsia"/>
          <w:kern w:val="0"/>
          <w:sz w:val="28"/>
          <w:szCs w:val="28"/>
        </w:rPr>
        <w:t>30</w:t>
      </w:r>
      <w:r>
        <w:rPr>
          <w:rFonts w:ascii="宋体" w:eastAsia="宋体" w:hAnsi="宋体" w:cs="宋体" w:hint="eastAsia"/>
          <w:kern w:val="0"/>
          <w:sz w:val="28"/>
          <w:szCs w:val="28"/>
        </w:rPr>
        <w:t>分，成绩计入复试总成绩。</w:t>
      </w:r>
    </w:p>
    <w:p w:rsidR="00FF205F" w:rsidRDefault="009C4A9C">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外语听力和口语水平测试主要测试考生的听力理解能力和运用英语知识与技能进行口头交际的能力。形式主要为考生自备英文自我介绍、师生英文对话等。</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综合测试</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）综合素质面试</w:t>
      </w:r>
    </w:p>
    <w:p w:rsidR="00FF205F" w:rsidRDefault="009C4A9C">
      <w:pPr>
        <w:ind w:firstLineChars="250" w:firstLine="700"/>
        <w:rPr>
          <w:rFonts w:ascii="宋体" w:eastAsia="宋体" w:hAnsi="宋体" w:cs="宋体"/>
          <w:kern w:val="0"/>
          <w:sz w:val="28"/>
          <w:szCs w:val="28"/>
        </w:rPr>
      </w:pPr>
      <w:r>
        <w:rPr>
          <w:rFonts w:ascii="宋体" w:eastAsia="宋体" w:hAnsi="宋体" w:cs="宋体" w:hint="eastAsia"/>
          <w:sz w:val="28"/>
          <w:szCs w:val="28"/>
        </w:rPr>
        <w:t>综合素质</w:t>
      </w:r>
      <w:r>
        <w:rPr>
          <w:rFonts w:ascii="宋体" w:eastAsia="宋体" w:hAnsi="宋体" w:cs="宋体" w:hint="eastAsia"/>
          <w:kern w:val="0"/>
          <w:sz w:val="28"/>
          <w:szCs w:val="28"/>
        </w:rPr>
        <w:t>主要考核考生的专业基础知识、创新意识与能力、心理健康状况及综合素质等。</w:t>
      </w:r>
    </w:p>
    <w:p w:rsidR="00FF205F" w:rsidRDefault="009C4A9C">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w:t>
      </w:r>
      <w:r>
        <w:rPr>
          <w:rFonts w:ascii="宋体" w:eastAsia="宋体" w:hAnsi="宋体" w:cs="宋体" w:hint="eastAsia"/>
          <w:kern w:val="0"/>
          <w:sz w:val="28"/>
          <w:szCs w:val="28"/>
        </w:rPr>
        <w:t>2</w:t>
      </w:r>
      <w:r>
        <w:rPr>
          <w:rFonts w:ascii="宋体" w:eastAsia="宋体" w:hAnsi="宋体" w:cs="宋体" w:hint="eastAsia"/>
          <w:kern w:val="0"/>
          <w:sz w:val="28"/>
          <w:szCs w:val="28"/>
        </w:rPr>
        <w:t>）专业测试</w:t>
      </w:r>
    </w:p>
    <w:p w:rsidR="00FF205F" w:rsidRDefault="009C4A9C">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专业测试着重考核考生对专业基础理论、基本知识掌握的深度和广度。</w:t>
      </w:r>
    </w:p>
    <w:p w:rsidR="00FF205F" w:rsidRDefault="009C4A9C">
      <w:pPr>
        <w:ind w:firstLineChars="200" w:firstLine="560"/>
        <w:rPr>
          <w:rFonts w:ascii="宋体" w:eastAsia="宋体" w:hAnsi="宋体" w:cs="宋体"/>
          <w:sz w:val="28"/>
          <w:szCs w:val="28"/>
        </w:rPr>
      </w:pPr>
      <w:r>
        <w:rPr>
          <w:rFonts w:ascii="宋体" w:eastAsia="宋体" w:hAnsi="宋体" w:cs="宋体" w:hint="eastAsia"/>
          <w:kern w:val="0"/>
          <w:sz w:val="28"/>
          <w:szCs w:val="28"/>
        </w:rPr>
        <w:t>综合测试总分</w:t>
      </w:r>
      <w:r>
        <w:rPr>
          <w:rFonts w:ascii="宋体" w:eastAsia="宋体" w:hAnsi="宋体" w:cs="宋体" w:hint="eastAsia"/>
          <w:kern w:val="0"/>
          <w:sz w:val="28"/>
          <w:szCs w:val="28"/>
        </w:rPr>
        <w:t>120</w:t>
      </w:r>
      <w:r>
        <w:rPr>
          <w:rFonts w:ascii="宋体" w:eastAsia="宋体" w:hAnsi="宋体" w:cs="宋体" w:hint="eastAsia"/>
          <w:kern w:val="0"/>
          <w:sz w:val="28"/>
          <w:szCs w:val="28"/>
        </w:rPr>
        <w:t>分，成绩计入复试总成绩。考查形式采用线上面试方式进行，抽取题签回答问题。</w:t>
      </w:r>
    </w:p>
    <w:p w:rsidR="00FF205F" w:rsidRDefault="009C4A9C">
      <w:pPr>
        <w:ind w:firstLineChars="200" w:firstLine="562"/>
        <w:rPr>
          <w:rFonts w:ascii="宋体" w:eastAsia="宋体" w:hAnsi="宋体" w:cs="宋体"/>
          <w:b/>
          <w:sz w:val="28"/>
          <w:szCs w:val="28"/>
        </w:rPr>
      </w:pPr>
      <w:r>
        <w:rPr>
          <w:rFonts w:ascii="宋体" w:eastAsia="宋体" w:hAnsi="宋体" w:cs="宋体" w:hint="eastAsia"/>
          <w:b/>
          <w:sz w:val="28"/>
          <w:szCs w:val="28"/>
          <w:u w:val="dotted"/>
        </w:rPr>
        <w:t>五</w:t>
      </w:r>
      <w:r>
        <w:rPr>
          <w:rFonts w:ascii="宋体" w:eastAsia="宋体" w:hAnsi="宋体" w:cs="宋体" w:hint="eastAsia"/>
          <w:b/>
          <w:sz w:val="28"/>
          <w:szCs w:val="28"/>
        </w:rPr>
        <w:t xml:space="preserve"> </w:t>
      </w:r>
      <w:r>
        <w:rPr>
          <w:rFonts w:ascii="宋体" w:eastAsia="宋体" w:hAnsi="宋体" w:cs="宋体" w:hint="eastAsia"/>
          <w:b/>
          <w:sz w:val="28"/>
          <w:szCs w:val="28"/>
        </w:rPr>
        <w:t>、调剂复试日程安排</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2059"/>
        <w:gridCol w:w="2089"/>
        <w:gridCol w:w="2655"/>
        <w:gridCol w:w="1828"/>
      </w:tblGrid>
      <w:tr w:rsidR="00FF205F">
        <w:tc>
          <w:tcPr>
            <w:tcW w:w="771" w:type="dxa"/>
            <w:vAlign w:val="center"/>
          </w:tcPr>
          <w:p w:rsidR="00FF205F" w:rsidRDefault="009C4A9C">
            <w:pPr>
              <w:jc w:val="center"/>
              <w:rPr>
                <w:rFonts w:ascii="仿宋" w:eastAsia="仿宋" w:hAnsi="仿宋"/>
                <w:sz w:val="24"/>
              </w:rPr>
            </w:pPr>
            <w:r>
              <w:rPr>
                <w:rFonts w:ascii="仿宋" w:eastAsia="仿宋" w:hAnsi="仿宋" w:hint="eastAsia"/>
                <w:sz w:val="24"/>
              </w:rPr>
              <w:t>序号</w:t>
            </w:r>
          </w:p>
        </w:tc>
        <w:tc>
          <w:tcPr>
            <w:tcW w:w="2059" w:type="dxa"/>
            <w:vAlign w:val="center"/>
          </w:tcPr>
          <w:p w:rsidR="00FF205F" w:rsidRDefault="009C4A9C">
            <w:pPr>
              <w:jc w:val="center"/>
              <w:rPr>
                <w:rFonts w:ascii="仿宋" w:eastAsia="仿宋" w:hAnsi="仿宋"/>
                <w:sz w:val="24"/>
              </w:rPr>
            </w:pPr>
            <w:r>
              <w:rPr>
                <w:rFonts w:ascii="仿宋" w:eastAsia="仿宋" w:hAnsi="仿宋" w:hint="eastAsia"/>
                <w:sz w:val="24"/>
              </w:rPr>
              <w:t>项目</w:t>
            </w:r>
          </w:p>
        </w:tc>
        <w:tc>
          <w:tcPr>
            <w:tcW w:w="2089" w:type="dxa"/>
            <w:vAlign w:val="center"/>
          </w:tcPr>
          <w:p w:rsidR="00FF205F" w:rsidRDefault="009C4A9C">
            <w:pPr>
              <w:jc w:val="center"/>
              <w:rPr>
                <w:rFonts w:ascii="仿宋" w:eastAsia="仿宋" w:hAnsi="仿宋"/>
                <w:sz w:val="24"/>
              </w:rPr>
            </w:pPr>
            <w:r>
              <w:rPr>
                <w:rFonts w:ascii="仿宋" w:eastAsia="仿宋" w:hAnsi="仿宋" w:hint="eastAsia"/>
                <w:sz w:val="24"/>
              </w:rPr>
              <w:t>时间</w:t>
            </w:r>
          </w:p>
        </w:tc>
        <w:tc>
          <w:tcPr>
            <w:tcW w:w="2655" w:type="dxa"/>
            <w:vAlign w:val="center"/>
          </w:tcPr>
          <w:p w:rsidR="00FF205F" w:rsidRDefault="009C4A9C">
            <w:pPr>
              <w:jc w:val="center"/>
              <w:rPr>
                <w:rFonts w:ascii="仿宋" w:eastAsia="仿宋" w:hAnsi="仿宋"/>
                <w:sz w:val="24"/>
              </w:rPr>
            </w:pPr>
            <w:r>
              <w:rPr>
                <w:rFonts w:ascii="仿宋" w:eastAsia="仿宋" w:hAnsi="仿宋" w:hint="eastAsia"/>
                <w:sz w:val="24"/>
              </w:rPr>
              <w:t>地点</w:t>
            </w:r>
          </w:p>
        </w:tc>
        <w:tc>
          <w:tcPr>
            <w:tcW w:w="1828" w:type="dxa"/>
            <w:vAlign w:val="center"/>
          </w:tcPr>
          <w:p w:rsidR="00FF205F" w:rsidRDefault="009C4A9C">
            <w:pPr>
              <w:jc w:val="center"/>
              <w:rPr>
                <w:rFonts w:ascii="仿宋" w:eastAsia="仿宋" w:hAnsi="仿宋"/>
                <w:sz w:val="24"/>
              </w:rPr>
            </w:pPr>
            <w:r>
              <w:rPr>
                <w:rFonts w:ascii="仿宋" w:eastAsia="仿宋" w:hAnsi="仿宋" w:hint="eastAsia"/>
                <w:sz w:val="24"/>
              </w:rPr>
              <w:t>备注</w:t>
            </w:r>
          </w:p>
        </w:tc>
      </w:tr>
      <w:tr w:rsidR="00FF205F">
        <w:trPr>
          <w:trHeight w:val="602"/>
        </w:trPr>
        <w:tc>
          <w:tcPr>
            <w:tcW w:w="771" w:type="dxa"/>
            <w:vAlign w:val="center"/>
          </w:tcPr>
          <w:p w:rsidR="00FF205F" w:rsidRDefault="009C4A9C">
            <w:pPr>
              <w:jc w:val="center"/>
              <w:rPr>
                <w:rFonts w:ascii="仿宋" w:eastAsia="仿宋" w:hAnsi="仿宋"/>
                <w:sz w:val="24"/>
              </w:rPr>
            </w:pPr>
            <w:r>
              <w:rPr>
                <w:rFonts w:ascii="仿宋" w:eastAsia="仿宋" w:hAnsi="仿宋" w:hint="eastAsia"/>
                <w:sz w:val="24"/>
              </w:rPr>
              <w:t>1</w:t>
            </w:r>
          </w:p>
        </w:tc>
        <w:tc>
          <w:tcPr>
            <w:tcW w:w="2059" w:type="dxa"/>
            <w:vAlign w:val="center"/>
          </w:tcPr>
          <w:p w:rsidR="00FF205F" w:rsidRDefault="009C4A9C">
            <w:pPr>
              <w:jc w:val="center"/>
              <w:rPr>
                <w:rFonts w:ascii="仿宋" w:eastAsia="仿宋" w:hAnsi="仿宋"/>
                <w:sz w:val="24"/>
              </w:rPr>
            </w:pPr>
            <w:r>
              <w:rPr>
                <w:rFonts w:ascii="仿宋" w:eastAsia="仿宋" w:hAnsi="仿宋" w:hint="eastAsia"/>
                <w:sz w:val="24"/>
              </w:rPr>
              <w:t>资格审查</w:t>
            </w:r>
          </w:p>
        </w:tc>
        <w:tc>
          <w:tcPr>
            <w:tcW w:w="2089" w:type="dxa"/>
            <w:vAlign w:val="center"/>
          </w:tcPr>
          <w:p w:rsidR="00FF205F" w:rsidRDefault="009C4A9C">
            <w:pPr>
              <w:jc w:val="center"/>
              <w:rPr>
                <w:rFonts w:ascii="仿宋" w:eastAsia="仿宋" w:hAnsi="仿宋"/>
                <w:sz w:val="24"/>
              </w:rPr>
            </w:pPr>
            <w:r>
              <w:rPr>
                <w:rFonts w:ascii="仿宋" w:eastAsia="仿宋" w:hAnsi="仿宋"/>
                <w:sz w:val="24"/>
              </w:rPr>
              <w:t>4</w:t>
            </w:r>
            <w:r>
              <w:rPr>
                <w:rFonts w:ascii="仿宋" w:eastAsia="仿宋" w:hAnsi="仿宋" w:hint="eastAsia"/>
                <w:sz w:val="24"/>
              </w:rPr>
              <w:t>月</w:t>
            </w:r>
            <w:r>
              <w:rPr>
                <w:rFonts w:ascii="仿宋" w:eastAsia="仿宋" w:hAnsi="仿宋"/>
                <w:sz w:val="24"/>
              </w:rPr>
              <w:t>8</w:t>
            </w:r>
            <w:r>
              <w:rPr>
                <w:rFonts w:ascii="仿宋" w:eastAsia="仿宋" w:hAnsi="仿宋" w:hint="eastAsia"/>
                <w:sz w:val="24"/>
              </w:rPr>
              <w:t>日</w:t>
            </w:r>
            <w:r>
              <w:rPr>
                <w:rFonts w:ascii="仿宋" w:eastAsia="仿宋" w:hAnsi="仿宋" w:hint="eastAsia"/>
                <w:sz w:val="24"/>
              </w:rPr>
              <w:t>8</w:t>
            </w:r>
            <w:r>
              <w:rPr>
                <w:rFonts w:ascii="仿宋" w:eastAsia="仿宋" w:hAnsi="仿宋" w:hint="eastAsia"/>
                <w:sz w:val="24"/>
              </w:rPr>
              <w:t>:</w:t>
            </w:r>
            <w:r>
              <w:rPr>
                <w:rFonts w:ascii="仿宋" w:eastAsia="仿宋" w:hAnsi="仿宋"/>
                <w:sz w:val="24"/>
              </w:rPr>
              <w:t>00</w:t>
            </w:r>
            <w:r>
              <w:rPr>
                <w:rFonts w:ascii="仿宋" w:eastAsia="仿宋" w:hAnsi="仿宋" w:hint="eastAsia"/>
                <w:sz w:val="24"/>
              </w:rPr>
              <w:t>开始</w:t>
            </w:r>
          </w:p>
          <w:p w:rsidR="00FF205F" w:rsidRDefault="00FF205F">
            <w:pPr>
              <w:jc w:val="center"/>
              <w:rPr>
                <w:rFonts w:ascii="仿宋" w:eastAsia="仿宋" w:hAnsi="仿宋"/>
                <w:sz w:val="24"/>
              </w:rPr>
            </w:pPr>
          </w:p>
        </w:tc>
        <w:tc>
          <w:tcPr>
            <w:tcW w:w="2655" w:type="dxa"/>
            <w:vAlign w:val="center"/>
          </w:tcPr>
          <w:p w:rsidR="00FF205F" w:rsidRDefault="009C4A9C">
            <w:pPr>
              <w:jc w:val="center"/>
              <w:rPr>
                <w:rFonts w:ascii="仿宋" w:eastAsia="仿宋" w:hAnsi="仿宋"/>
                <w:sz w:val="24"/>
              </w:rPr>
            </w:pPr>
            <w:r>
              <w:rPr>
                <w:rFonts w:ascii="仿宋" w:eastAsia="仿宋" w:hAnsi="仿宋" w:hint="eastAsia"/>
                <w:sz w:val="24"/>
              </w:rPr>
              <w:t>考生在规定时间内在远程复试系统中上传</w:t>
            </w:r>
            <w:r>
              <w:rPr>
                <w:rFonts w:ascii="仿宋" w:eastAsia="仿宋" w:hAnsi="仿宋" w:hint="eastAsia"/>
                <w:sz w:val="24"/>
              </w:rPr>
              <w:t>:</w:t>
            </w:r>
            <w:r>
              <w:rPr>
                <w:rFonts w:ascii="仿宋" w:eastAsia="仿宋" w:hAnsi="仿宋" w:hint="eastAsia"/>
                <w:sz w:val="24"/>
              </w:rPr>
              <w:t>初试准考证、身份证、学</w:t>
            </w:r>
            <w:r>
              <w:rPr>
                <w:rFonts w:ascii="仿宋" w:eastAsia="仿宋" w:hAnsi="仿宋" w:hint="eastAsia"/>
                <w:sz w:val="24"/>
              </w:rPr>
              <w:lastRenderedPageBreak/>
              <w:t>历（学籍）在线验证报告、</w:t>
            </w:r>
            <w:proofErr w:type="gramStart"/>
            <w:r>
              <w:rPr>
                <w:rFonts w:ascii="仿宋" w:eastAsia="仿宋" w:hAnsi="仿宋" w:hint="eastAsia"/>
                <w:sz w:val="24"/>
              </w:rPr>
              <w:t>思政政审</w:t>
            </w:r>
            <w:proofErr w:type="gramEnd"/>
            <w:r>
              <w:rPr>
                <w:rFonts w:ascii="仿宋" w:eastAsia="仿宋" w:hAnsi="仿宋" w:hint="eastAsia"/>
                <w:sz w:val="24"/>
              </w:rPr>
              <w:t>表、毕业证、学位证、在校生提供学生证</w:t>
            </w:r>
          </w:p>
        </w:tc>
        <w:tc>
          <w:tcPr>
            <w:tcW w:w="1828" w:type="dxa"/>
            <w:vAlign w:val="center"/>
          </w:tcPr>
          <w:p w:rsidR="00FF205F" w:rsidRDefault="00FF205F">
            <w:pPr>
              <w:jc w:val="center"/>
              <w:rPr>
                <w:rFonts w:ascii="仿宋" w:eastAsia="仿宋" w:hAnsi="仿宋"/>
                <w:sz w:val="24"/>
              </w:rPr>
            </w:pPr>
          </w:p>
        </w:tc>
      </w:tr>
      <w:tr w:rsidR="00FF205F">
        <w:tc>
          <w:tcPr>
            <w:tcW w:w="771" w:type="dxa"/>
            <w:vAlign w:val="center"/>
          </w:tcPr>
          <w:p w:rsidR="00FF205F" w:rsidRDefault="009C4A9C">
            <w:pPr>
              <w:jc w:val="center"/>
              <w:rPr>
                <w:rFonts w:ascii="仿宋" w:eastAsia="仿宋" w:hAnsi="仿宋"/>
                <w:sz w:val="24"/>
              </w:rPr>
            </w:pPr>
            <w:r>
              <w:rPr>
                <w:rFonts w:ascii="仿宋" w:eastAsia="仿宋" w:hAnsi="仿宋" w:hint="eastAsia"/>
                <w:sz w:val="24"/>
              </w:rPr>
              <w:lastRenderedPageBreak/>
              <w:t>2</w:t>
            </w:r>
          </w:p>
        </w:tc>
        <w:tc>
          <w:tcPr>
            <w:tcW w:w="2059" w:type="dxa"/>
            <w:vAlign w:val="center"/>
          </w:tcPr>
          <w:p w:rsidR="00FF205F" w:rsidRDefault="009C4A9C">
            <w:pPr>
              <w:jc w:val="center"/>
              <w:rPr>
                <w:rFonts w:ascii="仿宋" w:eastAsia="仿宋" w:hAnsi="仿宋"/>
                <w:sz w:val="24"/>
              </w:rPr>
            </w:pPr>
            <w:r>
              <w:rPr>
                <w:rFonts w:ascii="仿宋" w:eastAsia="仿宋" w:hAnsi="仿宋" w:hint="eastAsia"/>
                <w:sz w:val="24"/>
              </w:rPr>
              <w:t>综合素质面试、</w:t>
            </w:r>
          </w:p>
          <w:p w:rsidR="00FF205F" w:rsidRDefault="009C4A9C">
            <w:pPr>
              <w:jc w:val="center"/>
              <w:rPr>
                <w:rFonts w:ascii="仿宋" w:eastAsia="仿宋" w:hAnsi="仿宋"/>
                <w:sz w:val="24"/>
              </w:rPr>
            </w:pPr>
            <w:r>
              <w:rPr>
                <w:rFonts w:ascii="仿宋" w:eastAsia="仿宋" w:hAnsi="仿宋" w:hint="eastAsia"/>
                <w:sz w:val="24"/>
              </w:rPr>
              <w:t>专业面试、外语口语听力</w:t>
            </w:r>
          </w:p>
        </w:tc>
        <w:tc>
          <w:tcPr>
            <w:tcW w:w="2089" w:type="dxa"/>
            <w:vAlign w:val="center"/>
          </w:tcPr>
          <w:p w:rsidR="00FF205F" w:rsidRDefault="009C4A9C">
            <w:pPr>
              <w:jc w:val="center"/>
              <w:rPr>
                <w:rFonts w:ascii="仿宋" w:eastAsia="仿宋" w:hAnsi="仿宋"/>
                <w:color w:val="FF0000"/>
                <w:sz w:val="24"/>
              </w:rPr>
            </w:pPr>
            <w:r>
              <w:rPr>
                <w:rFonts w:ascii="仿宋" w:eastAsia="仿宋" w:hAnsi="仿宋"/>
                <w:color w:val="FF0000"/>
                <w:sz w:val="24"/>
              </w:rPr>
              <w:t>4</w:t>
            </w:r>
            <w:r>
              <w:rPr>
                <w:rFonts w:ascii="仿宋" w:eastAsia="仿宋" w:hAnsi="仿宋" w:hint="eastAsia"/>
                <w:color w:val="FF0000"/>
                <w:sz w:val="24"/>
              </w:rPr>
              <w:t>月</w:t>
            </w:r>
            <w:r>
              <w:rPr>
                <w:rFonts w:ascii="仿宋" w:eastAsia="仿宋" w:hAnsi="仿宋" w:hint="eastAsia"/>
                <w:color w:val="FF0000"/>
                <w:sz w:val="24"/>
              </w:rPr>
              <w:t>1</w:t>
            </w:r>
            <w:r>
              <w:rPr>
                <w:rFonts w:ascii="仿宋" w:eastAsia="仿宋" w:hAnsi="仿宋" w:hint="eastAsia"/>
                <w:color w:val="FF0000"/>
                <w:sz w:val="24"/>
              </w:rPr>
              <w:t>0</w:t>
            </w:r>
            <w:r>
              <w:rPr>
                <w:rFonts w:ascii="仿宋" w:eastAsia="仿宋" w:hAnsi="仿宋" w:hint="eastAsia"/>
                <w:color w:val="FF0000"/>
                <w:sz w:val="24"/>
              </w:rPr>
              <w:t>日（周</w:t>
            </w:r>
            <w:r>
              <w:rPr>
                <w:rFonts w:ascii="仿宋" w:eastAsia="仿宋" w:hAnsi="仿宋" w:hint="eastAsia"/>
                <w:color w:val="FF0000"/>
                <w:sz w:val="24"/>
              </w:rPr>
              <w:t>日</w:t>
            </w:r>
            <w:r>
              <w:rPr>
                <w:rFonts w:ascii="仿宋" w:eastAsia="仿宋" w:hAnsi="仿宋" w:hint="eastAsia"/>
                <w:color w:val="FF0000"/>
                <w:sz w:val="24"/>
              </w:rPr>
              <w:t>）</w:t>
            </w:r>
            <w:r>
              <w:rPr>
                <w:rFonts w:ascii="仿宋" w:eastAsia="仿宋" w:hAnsi="仿宋" w:hint="eastAsia"/>
                <w:color w:val="FF0000"/>
                <w:sz w:val="24"/>
              </w:rPr>
              <w:t>上</w:t>
            </w:r>
            <w:r>
              <w:rPr>
                <w:rFonts w:ascii="仿宋" w:eastAsia="仿宋" w:hAnsi="仿宋" w:hint="eastAsia"/>
                <w:color w:val="FF0000"/>
                <w:sz w:val="24"/>
              </w:rPr>
              <w:t>午</w:t>
            </w:r>
          </w:p>
          <w:p w:rsidR="00FF205F" w:rsidRDefault="009C4A9C">
            <w:pPr>
              <w:jc w:val="center"/>
              <w:rPr>
                <w:rFonts w:ascii="仿宋" w:eastAsia="仿宋" w:hAnsi="仿宋"/>
                <w:sz w:val="24"/>
              </w:rPr>
            </w:pPr>
            <w:r>
              <w:rPr>
                <w:rFonts w:ascii="仿宋" w:eastAsia="仿宋" w:hAnsi="仿宋" w:hint="eastAsia"/>
                <w:color w:val="FF0000"/>
                <w:sz w:val="24"/>
              </w:rPr>
              <w:t>9</w:t>
            </w:r>
            <w:r>
              <w:rPr>
                <w:rFonts w:ascii="仿宋" w:eastAsia="仿宋" w:hAnsi="仿宋" w:hint="eastAsia"/>
                <w:color w:val="FF0000"/>
                <w:sz w:val="24"/>
              </w:rPr>
              <w:t>：</w:t>
            </w:r>
            <w:r>
              <w:rPr>
                <w:rFonts w:ascii="仿宋" w:eastAsia="仿宋" w:hAnsi="仿宋" w:hint="eastAsia"/>
                <w:color w:val="FF0000"/>
                <w:sz w:val="24"/>
              </w:rPr>
              <w:t>0</w:t>
            </w:r>
            <w:r>
              <w:rPr>
                <w:rFonts w:ascii="仿宋" w:eastAsia="仿宋" w:hAnsi="仿宋" w:hint="eastAsia"/>
                <w:color w:val="FF0000"/>
                <w:sz w:val="24"/>
              </w:rPr>
              <w:t>0</w:t>
            </w:r>
            <w:r>
              <w:rPr>
                <w:rFonts w:ascii="仿宋" w:eastAsia="仿宋" w:hAnsi="仿宋" w:hint="eastAsia"/>
                <w:color w:val="FF0000"/>
                <w:sz w:val="24"/>
              </w:rPr>
              <w:t>开始</w:t>
            </w:r>
          </w:p>
        </w:tc>
        <w:tc>
          <w:tcPr>
            <w:tcW w:w="2655" w:type="dxa"/>
            <w:vAlign w:val="center"/>
          </w:tcPr>
          <w:p w:rsidR="00FF205F" w:rsidRDefault="009C4A9C">
            <w:pPr>
              <w:jc w:val="center"/>
              <w:rPr>
                <w:rFonts w:ascii="仿宋" w:eastAsia="仿宋" w:hAnsi="仿宋"/>
                <w:sz w:val="24"/>
              </w:rPr>
            </w:pPr>
            <w:r>
              <w:rPr>
                <w:rFonts w:ascii="仿宋" w:eastAsia="仿宋" w:hAnsi="仿宋" w:hint="eastAsia"/>
                <w:sz w:val="24"/>
              </w:rPr>
              <w:t>线上复试</w:t>
            </w:r>
          </w:p>
        </w:tc>
        <w:tc>
          <w:tcPr>
            <w:tcW w:w="1828" w:type="dxa"/>
            <w:vAlign w:val="center"/>
          </w:tcPr>
          <w:p w:rsidR="00FF205F" w:rsidRDefault="00FF205F">
            <w:pPr>
              <w:jc w:val="center"/>
              <w:rPr>
                <w:rFonts w:ascii="仿宋" w:eastAsia="仿宋" w:hAnsi="仿宋"/>
                <w:sz w:val="24"/>
              </w:rPr>
            </w:pPr>
          </w:p>
        </w:tc>
      </w:tr>
    </w:tbl>
    <w:p w:rsidR="00FF205F" w:rsidRDefault="009C4A9C">
      <w:pPr>
        <w:pStyle w:val="a5"/>
        <w:spacing w:beforeAutospacing="0" w:afterAutospacing="0"/>
        <w:ind w:firstLineChars="200" w:firstLine="562"/>
        <w:jc w:val="both"/>
        <w:rPr>
          <w:rFonts w:ascii="宋体" w:eastAsia="宋体" w:hAnsi="宋体" w:cs="宋体"/>
          <w:sz w:val="28"/>
          <w:szCs w:val="28"/>
        </w:rPr>
      </w:pPr>
      <w:r>
        <w:rPr>
          <w:rFonts w:ascii="宋体" w:eastAsia="宋体" w:hAnsi="宋体" w:cs="宋体" w:hint="eastAsia"/>
          <w:b/>
          <w:bCs/>
          <w:sz w:val="28"/>
          <w:szCs w:val="28"/>
        </w:rPr>
        <w:t>六、调剂录取</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（一）总成绩核算方式</w:t>
      </w:r>
      <w:r>
        <w:rPr>
          <w:rFonts w:ascii="宋体" w:eastAsia="宋体" w:hAnsi="宋体" w:cs="宋体" w:hint="eastAsia"/>
          <w:sz w:val="28"/>
          <w:szCs w:val="28"/>
        </w:rPr>
        <w:t xml:space="preserve"> </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复试总成绩与初试总成绩相加为考生总成绩。</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（二）总成绩排名方式</w:t>
      </w:r>
      <w:r>
        <w:rPr>
          <w:rFonts w:ascii="宋体" w:eastAsia="宋体" w:hAnsi="宋体" w:cs="宋体" w:hint="eastAsia"/>
          <w:sz w:val="28"/>
          <w:szCs w:val="28"/>
        </w:rPr>
        <w:t xml:space="preserve"> </w:t>
      </w:r>
    </w:p>
    <w:p w:rsidR="00FF205F" w:rsidRDefault="009C4A9C">
      <w:pPr>
        <w:ind w:firstLineChars="200" w:firstLine="560"/>
        <w:rPr>
          <w:rFonts w:ascii="宋体" w:eastAsia="宋体" w:hAnsi="宋体" w:cs="宋体"/>
          <w:sz w:val="28"/>
          <w:szCs w:val="28"/>
        </w:rPr>
      </w:pPr>
      <w:r>
        <w:rPr>
          <w:rFonts w:ascii="宋体" w:eastAsia="宋体" w:hAnsi="宋体" w:cs="宋体" w:hint="eastAsia"/>
          <w:sz w:val="28"/>
          <w:szCs w:val="28"/>
        </w:rPr>
        <w:t>录取时按照考生总成绩排序，依次录取。总成绩相同依次比较初试总成绩、初试专业课成绩、复试综合测试成绩。</w:t>
      </w:r>
    </w:p>
    <w:p w:rsidR="00FF205F" w:rsidRDefault="009C4A9C">
      <w:pPr>
        <w:ind w:firstLine="645"/>
        <w:rPr>
          <w:rFonts w:ascii="宋体" w:eastAsia="宋体" w:hAnsi="宋体" w:cs="宋体"/>
          <w:b/>
          <w:sz w:val="28"/>
          <w:szCs w:val="28"/>
        </w:rPr>
      </w:pPr>
      <w:r>
        <w:rPr>
          <w:rFonts w:ascii="宋体" w:eastAsia="宋体" w:hAnsi="宋体" w:cs="宋体" w:hint="eastAsia"/>
          <w:b/>
          <w:sz w:val="28"/>
          <w:szCs w:val="28"/>
        </w:rPr>
        <w:t>七、公示网址：</w:t>
      </w:r>
      <w:r>
        <w:rPr>
          <w:rFonts w:ascii="宋体" w:eastAsia="宋体" w:hAnsi="宋体" w:cs="宋体" w:hint="eastAsia"/>
          <w:b/>
          <w:sz w:val="28"/>
          <w:szCs w:val="28"/>
        </w:rPr>
        <w:t>http://jyxy.jxnu.edu.cn/</w:t>
      </w:r>
    </w:p>
    <w:p w:rsidR="00FF205F" w:rsidRDefault="009C4A9C">
      <w:pPr>
        <w:ind w:firstLine="645"/>
        <w:rPr>
          <w:rFonts w:ascii="宋体" w:eastAsia="宋体" w:hAnsi="宋体" w:cs="宋体"/>
          <w:b/>
          <w:sz w:val="28"/>
          <w:szCs w:val="28"/>
        </w:rPr>
      </w:pPr>
      <w:r>
        <w:rPr>
          <w:rFonts w:ascii="宋体" w:eastAsia="宋体" w:hAnsi="宋体" w:cs="宋体" w:hint="eastAsia"/>
          <w:b/>
          <w:sz w:val="28"/>
          <w:szCs w:val="28"/>
        </w:rPr>
        <w:t>八、申诉渠道</w:t>
      </w:r>
    </w:p>
    <w:p w:rsidR="00FF205F" w:rsidRDefault="009C4A9C">
      <w:pPr>
        <w:ind w:firstLine="645"/>
        <w:rPr>
          <w:rFonts w:ascii="宋体" w:eastAsia="宋体" w:hAnsi="宋体" w:cs="宋体"/>
          <w:sz w:val="28"/>
          <w:szCs w:val="28"/>
        </w:rPr>
      </w:pPr>
      <w:r>
        <w:rPr>
          <w:rFonts w:ascii="宋体" w:eastAsia="宋体" w:hAnsi="宋体" w:cs="宋体" w:hint="eastAsia"/>
          <w:sz w:val="28"/>
          <w:szCs w:val="28"/>
        </w:rPr>
        <w:t>教育学院：</w:t>
      </w:r>
      <w:r>
        <w:rPr>
          <w:rFonts w:ascii="宋体" w:eastAsia="宋体" w:hAnsi="宋体" w:cs="宋体" w:hint="eastAsia"/>
          <w:sz w:val="28"/>
          <w:szCs w:val="28"/>
        </w:rPr>
        <w:t>0791-88</w:t>
      </w:r>
      <w:r>
        <w:rPr>
          <w:rFonts w:ascii="宋体" w:eastAsia="宋体" w:hAnsi="宋体" w:cs="宋体"/>
          <w:sz w:val="28"/>
          <w:szCs w:val="28"/>
        </w:rPr>
        <w:t>507514</w:t>
      </w:r>
    </w:p>
    <w:p w:rsidR="00FF205F" w:rsidRDefault="009C4A9C">
      <w:pPr>
        <w:ind w:firstLine="645"/>
        <w:rPr>
          <w:rFonts w:ascii="宋体" w:eastAsia="宋体" w:hAnsi="宋体" w:cs="宋体"/>
          <w:sz w:val="28"/>
          <w:szCs w:val="28"/>
        </w:rPr>
      </w:pPr>
      <w:r>
        <w:rPr>
          <w:rFonts w:ascii="宋体" w:eastAsia="宋体" w:hAnsi="宋体" w:cs="宋体" w:hint="eastAsia"/>
          <w:sz w:val="28"/>
          <w:szCs w:val="28"/>
        </w:rPr>
        <w:t>校</w:t>
      </w:r>
      <w:proofErr w:type="gramStart"/>
      <w:r>
        <w:rPr>
          <w:rFonts w:ascii="宋体" w:eastAsia="宋体" w:hAnsi="宋体" w:cs="宋体" w:hint="eastAsia"/>
          <w:sz w:val="28"/>
          <w:szCs w:val="28"/>
        </w:rPr>
        <w:t>研</w:t>
      </w:r>
      <w:proofErr w:type="gramEnd"/>
      <w:r>
        <w:rPr>
          <w:rFonts w:ascii="宋体" w:eastAsia="宋体" w:hAnsi="宋体" w:cs="宋体" w:hint="eastAsia"/>
          <w:sz w:val="28"/>
          <w:szCs w:val="28"/>
        </w:rPr>
        <w:t>招办：</w:t>
      </w:r>
      <w:r>
        <w:rPr>
          <w:rFonts w:ascii="宋体" w:eastAsia="宋体" w:hAnsi="宋体" w:cs="宋体" w:hint="eastAsia"/>
          <w:sz w:val="28"/>
          <w:szCs w:val="28"/>
        </w:rPr>
        <w:t>0791-88120608</w:t>
      </w:r>
    </w:p>
    <w:p w:rsidR="00FF205F" w:rsidRDefault="009C4A9C">
      <w:pPr>
        <w:ind w:firstLine="645"/>
        <w:rPr>
          <w:rFonts w:ascii="宋体" w:eastAsia="宋体" w:hAnsi="宋体" w:cs="宋体"/>
          <w:sz w:val="28"/>
          <w:szCs w:val="28"/>
        </w:rPr>
      </w:pPr>
      <w:r>
        <w:rPr>
          <w:rFonts w:ascii="宋体" w:eastAsia="宋体" w:hAnsi="宋体" w:cs="宋体" w:hint="eastAsia"/>
          <w:sz w:val="28"/>
          <w:szCs w:val="28"/>
        </w:rPr>
        <w:t>校纪委：</w:t>
      </w:r>
      <w:r>
        <w:rPr>
          <w:rFonts w:ascii="宋体" w:eastAsia="宋体" w:hAnsi="宋体" w:cs="宋体" w:hint="eastAsia"/>
          <w:sz w:val="28"/>
          <w:szCs w:val="28"/>
        </w:rPr>
        <w:t>0791-88120026</w:t>
      </w:r>
    </w:p>
    <w:p w:rsidR="00FF205F" w:rsidRDefault="009C4A9C">
      <w:pPr>
        <w:ind w:firstLine="645"/>
        <w:rPr>
          <w:rFonts w:ascii="宋体" w:eastAsia="宋体" w:hAnsi="宋体" w:cs="宋体"/>
          <w:b/>
          <w:sz w:val="28"/>
          <w:szCs w:val="28"/>
        </w:rPr>
      </w:pPr>
      <w:r>
        <w:rPr>
          <w:rFonts w:ascii="宋体" w:eastAsia="宋体" w:hAnsi="宋体" w:cs="宋体" w:hint="eastAsia"/>
          <w:b/>
          <w:sz w:val="28"/>
          <w:szCs w:val="28"/>
        </w:rPr>
        <w:t>九、本实施细则由教育学院复试与录取工作领导小组负责解释，未尽事宜由领导小组研究确定。</w:t>
      </w:r>
    </w:p>
    <w:p w:rsidR="00FF205F" w:rsidRDefault="00FF205F">
      <w:pPr>
        <w:rPr>
          <w:rFonts w:ascii="宋体" w:eastAsia="宋体" w:hAnsi="宋体" w:cs="宋体"/>
        </w:rPr>
      </w:pPr>
    </w:p>
    <w:p w:rsidR="00FF205F" w:rsidRDefault="00FF205F">
      <w:pPr>
        <w:ind w:firstLineChars="200" w:firstLine="562"/>
        <w:rPr>
          <w:rFonts w:ascii="宋体" w:eastAsia="宋体" w:hAnsi="宋体" w:cs="宋体"/>
          <w:b/>
          <w:color w:val="FF0000"/>
          <w:sz w:val="28"/>
          <w:szCs w:val="28"/>
        </w:rPr>
      </w:pPr>
    </w:p>
    <w:sectPr w:rsidR="00FF205F" w:rsidSect="00FF20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E40" w:rsidRDefault="007C2E40" w:rsidP="007C2E40">
      <w:r>
        <w:separator/>
      </w:r>
    </w:p>
  </w:endnote>
  <w:endnote w:type="continuationSeparator" w:id="1">
    <w:p w:rsidR="007C2E40" w:rsidRDefault="007C2E40" w:rsidP="007C2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E40" w:rsidRDefault="007C2E40" w:rsidP="007C2E40">
      <w:r>
        <w:separator/>
      </w:r>
    </w:p>
  </w:footnote>
  <w:footnote w:type="continuationSeparator" w:id="1">
    <w:p w:rsidR="007C2E40" w:rsidRDefault="007C2E40" w:rsidP="007C2E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AEC475"/>
    <w:multiLevelType w:val="singleLevel"/>
    <w:tmpl w:val="C2AEC475"/>
    <w:lvl w:ilvl="0">
      <w:start w:val="3"/>
      <w:numFmt w:val="chineseCounting"/>
      <w:suff w:val="nothing"/>
      <w:lvlText w:val="%1、"/>
      <w:lvlJc w:val="left"/>
      <w:rPr>
        <w:rFonts w:hint="eastAsia"/>
      </w:rPr>
    </w:lvl>
  </w:abstractNum>
  <w:abstractNum w:abstractNumId="1">
    <w:nsid w:val="66B93B3E"/>
    <w:multiLevelType w:val="singleLevel"/>
    <w:tmpl w:val="66B93B3E"/>
    <w:lvl w:ilvl="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AF14DA2"/>
    <w:rsid w:val="000610A3"/>
    <w:rsid w:val="000E76BC"/>
    <w:rsid w:val="00131AB4"/>
    <w:rsid w:val="001D4D32"/>
    <w:rsid w:val="00231D10"/>
    <w:rsid w:val="005F0073"/>
    <w:rsid w:val="005F11AF"/>
    <w:rsid w:val="00650F75"/>
    <w:rsid w:val="006C46DD"/>
    <w:rsid w:val="007C2E40"/>
    <w:rsid w:val="008366CB"/>
    <w:rsid w:val="00846D04"/>
    <w:rsid w:val="00854E89"/>
    <w:rsid w:val="00896AC6"/>
    <w:rsid w:val="008D5B9D"/>
    <w:rsid w:val="00950D5D"/>
    <w:rsid w:val="009C4A9C"/>
    <w:rsid w:val="00A35F4E"/>
    <w:rsid w:val="00B93936"/>
    <w:rsid w:val="00C32FFE"/>
    <w:rsid w:val="00C51136"/>
    <w:rsid w:val="00DE3637"/>
    <w:rsid w:val="00DF2BC3"/>
    <w:rsid w:val="00F1684C"/>
    <w:rsid w:val="00F54598"/>
    <w:rsid w:val="00F54FAC"/>
    <w:rsid w:val="00F8043F"/>
    <w:rsid w:val="00FF205F"/>
    <w:rsid w:val="040E742C"/>
    <w:rsid w:val="05F12B71"/>
    <w:rsid w:val="0B1D3D02"/>
    <w:rsid w:val="148218C8"/>
    <w:rsid w:val="1AA57FB1"/>
    <w:rsid w:val="1B616DEE"/>
    <w:rsid w:val="26E1143B"/>
    <w:rsid w:val="27655972"/>
    <w:rsid w:val="2B5714B5"/>
    <w:rsid w:val="2FC96524"/>
    <w:rsid w:val="315769D4"/>
    <w:rsid w:val="38FF3471"/>
    <w:rsid w:val="398E4D34"/>
    <w:rsid w:val="4F3E7C6F"/>
    <w:rsid w:val="50845714"/>
    <w:rsid w:val="543D4FE0"/>
    <w:rsid w:val="57CD2DA1"/>
    <w:rsid w:val="5E4805E7"/>
    <w:rsid w:val="6A4E7201"/>
    <w:rsid w:val="6AF14DA2"/>
    <w:rsid w:val="71F33984"/>
    <w:rsid w:val="74846EC1"/>
    <w:rsid w:val="76C862FE"/>
    <w:rsid w:val="78EE6957"/>
    <w:rsid w:val="7D576D52"/>
    <w:rsid w:val="7F427C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05F"/>
    <w:pPr>
      <w:widowControl w:val="0"/>
      <w:jc w:val="both"/>
    </w:pPr>
    <w:rPr>
      <w:kern w:val="2"/>
      <w:sz w:val="21"/>
      <w:szCs w:val="24"/>
    </w:rPr>
  </w:style>
  <w:style w:type="paragraph" w:styleId="1">
    <w:name w:val="heading 1"/>
    <w:basedOn w:val="a"/>
    <w:next w:val="a"/>
    <w:link w:val="1Char"/>
    <w:uiPriority w:val="9"/>
    <w:qFormat/>
    <w:rsid w:val="00FF20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F205F"/>
    <w:pPr>
      <w:tabs>
        <w:tab w:val="center" w:pos="4153"/>
        <w:tab w:val="right" w:pos="8306"/>
      </w:tabs>
      <w:snapToGrid w:val="0"/>
      <w:jc w:val="left"/>
    </w:pPr>
    <w:rPr>
      <w:sz w:val="18"/>
      <w:szCs w:val="18"/>
    </w:rPr>
  </w:style>
  <w:style w:type="paragraph" w:styleId="a4">
    <w:name w:val="header"/>
    <w:basedOn w:val="a"/>
    <w:link w:val="Char"/>
    <w:qFormat/>
    <w:rsid w:val="00FF205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FF205F"/>
    <w:pPr>
      <w:spacing w:beforeAutospacing="1" w:afterAutospacing="1"/>
      <w:jc w:val="left"/>
    </w:pPr>
    <w:rPr>
      <w:rFonts w:cs="Times New Roman"/>
      <w:kern w:val="0"/>
      <w:sz w:val="24"/>
    </w:rPr>
  </w:style>
  <w:style w:type="character" w:styleId="a6">
    <w:name w:val="page number"/>
    <w:basedOn w:val="a0"/>
    <w:qFormat/>
    <w:rsid w:val="00FF205F"/>
  </w:style>
  <w:style w:type="character" w:customStyle="1" w:styleId="Char">
    <w:name w:val="页眉 Char"/>
    <w:basedOn w:val="a0"/>
    <w:link w:val="a4"/>
    <w:qFormat/>
    <w:rsid w:val="00FF205F"/>
    <w:rPr>
      <w:kern w:val="2"/>
      <w:sz w:val="18"/>
      <w:szCs w:val="18"/>
    </w:rPr>
  </w:style>
  <w:style w:type="character" w:customStyle="1" w:styleId="1Char">
    <w:name w:val="标题 1 Char"/>
    <w:basedOn w:val="a0"/>
    <w:link w:val="1"/>
    <w:uiPriority w:val="9"/>
    <w:rsid w:val="00FF205F"/>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1444</Words>
  <Characters>300</Characters>
  <Application>Microsoft Office Word</Application>
  <DocSecurity>0</DocSecurity>
  <Lines>2</Lines>
  <Paragraphs>3</Paragraphs>
  <ScaleCrop>false</ScaleCrop>
  <Company>Microsoft</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7</cp:revision>
  <dcterms:created xsi:type="dcterms:W3CDTF">2021-04-06T12:09:00Z</dcterms:created>
  <dcterms:modified xsi:type="dcterms:W3CDTF">2022-04-03T02:45:00Z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010E18E69D5F46C2886F7BD203DE4920</vt:lpwstr>
  </property>
</Properties>
</file>