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B7" w:rsidRDefault="008447EC">
      <w:pPr>
        <w:spacing w:line="360" w:lineRule="auto"/>
        <w:jc w:val="center"/>
        <w:rPr>
          <w:rFonts w:ascii="黑体" w:eastAsia="黑体" w:hAnsi="黑体"/>
          <w:b/>
          <w:sz w:val="36"/>
          <w:szCs w:val="32"/>
        </w:rPr>
      </w:pPr>
      <w:r>
        <w:rPr>
          <w:rFonts w:ascii="黑体" w:eastAsia="黑体" w:hAnsi="黑体"/>
          <w:b/>
          <w:sz w:val="36"/>
          <w:szCs w:val="32"/>
        </w:rPr>
        <w:t>浙江中医药大学</w:t>
      </w:r>
      <w:r>
        <w:rPr>
          <w:rFonts w:ascii="黑体" w:eastAsia="黑体" w:hAnsi="黑体" w:hint="eastAsia"/>
          <w:b/>
          <w:sz w:val="36"/>
          <w:szCs w:val="32"/>
        </w:rPr>
        <w:t>-</w:t>
      </w:r>
      <w:r>
        <w:rPr>
          <w:rFonts w:ascii="黑体" w:eastAsia="黑体" w:hAnsi="黑体" w:hint="eastAsia"/>
          <w:b/>
          <w:sz w:val="36"/>
          <w:szCs w:val="32"/>
        </w:rPr>
        <w:t>嘉兴学院</w:t>
      </w:r>
      <w:bookmarkStart w:id="0" w:name="_GoBack"/>
      <w:bookmarkEnd w:id="0"/>
    </w:p>
    <w:p w:rsidR="007531B7" w:rsidRDefault="008447EC">
      <w:pPr>
        <w:spacing w:line="360" w:lineRule="auto"/>
        <w:jc w:val="center"/>
        <w:rPr>
          <w:rFonts w:ascii="黑体" w:eastAsia="黑体" w:hAnsi="黑体"/>
          <w:b/>
          <w:sz w:val="36"/>
          <w:szCs w:val="32"/>
        </w:rPr>
      </w:pPr>
      <w:r>
        <w:rPr>
          <w:rFonts w:ascii="黑体" w:eastAsia="黑体" w:hAnsi="黑体" w:hint="eastAsia"/>
          <w:b/>
          <w:sz w:val="36"/>
          <w:szCs w:val="32"/>
        </w:rPr>
        <w:t>202</w:t>
      </w:r>
      <w:r>
        <w:rPr>
          <w:rFonts w:ascii="黑体" w:eastAsia="黑体" w:hAnsi="黑体" w:hint="eastAsia"/>
          <w:b/>
          <w:sz w:val="36"/>
          <w:szCs w:val="32"/>
        </w:rPr>
        <w:t>2</w:t>
      </w:r>
      <w:r>
        <w:rPr>
          <w:rFonts w:ascii="黑体" w:eastAsia="黑体" w:hAnsi="黑体" w:hint="eastAsia"/>
          <w:b/>
          <w:sz w:val="36"/>
          <w:szCs w:val="32"/>
        </w:rPr>
        <w:t>年联合培养硕士研究生招生复试细则</w:t>
      </w:r>
    </w:p>
    <w:p w:rsidR="007531B7" w:rsidRDefault="008447EC">
      <w:pPr>
        <w:rPr>
          <w:rFonts w:ascii="Times New Roman" w:eastAsia="仿宋" w:hAnsi="Times New Roman"/>
          <w:sz w:val="28"/>
          <w:szCs w:val="28"/>
        </w:rPr>
      </w:pPr>
      <w:r>
        <w:rPr>
          <w:rFonts w:ascii="Times New Roman" w:eastAsia="仿宋" w:hAnsi="Times New Roman"/>
          <w:sz w:val="28"/>
          <w:szCs w:val="28"/>
        </w:rPr>
        <w:t>各</w:t>
      </w:r>
      <w:r>
        <w:rPr>
          <w:rFonts w:ascii="Times New Roman" w:eastAsia="仿宋" w:hAnsi="Times New Roman" w:hint="eastAsia"/>
          <w:sz w:val="28"/>
          <w:szCs w:val="28"/>
        </w:rPr>
        <w:t>位</w:t>
      </w:r>
      <w:r>
        <w:rPr>
          <w:rFonts w:ascii="Times New Roman" w:eastAsia="仿宋" w:hAnsi="Times New Roman"/>
          <w:sz w:val="28"/>
          <w:szCs w:val="28"/>
        </w:rPr>
        <w:t>考生：</w:t>
      </w:r>
    </w:p>
    <w:p w:rsidR="007531B7" w:rsidRDefault="008447EC">
      <w:pPr>
        <w:spacing w:line="360" w:lineRule="auto"/>
        <w:ind w:firstLine="539"/>
        <w:rPr>
          <w:rFonts w:ascii="Times New Roman" w:eastAsia="仿宋" w:hAnsi="Times New Roman"/>
          <w:sz w:val="28"/>
          <w:szCs w:val="28"/>
        </w:rPr>
      </w:pPr>
      <w:r>
        <w:rPr>
          <w:rFonts w:ascii="Times New Roman" w:eastAsia="仿宋" w:hAnsi="Times New Roman"/>
          <w:sz w:val="28"/>
          <w:szCs w:val="28"/>
        </w:rPr>
        <w:t>根据</w:t>
      </w:r>
      <w:r>
        <w:rPr>
          <w:rFonts w:ascii="Times New Roman" w:eastAsia="仿宋" w:hAnsi="Times New Roman" w:hint="eastAsia"/>
          <w:sz w:val="28"/>
          <w:szCs w:val="28"/>
        </w:rPr>
        <w:t>浙江</w:t>
      </w:r>
      <w:r>
        <w:rPr>
          <w:rFonts w:ascii="Times New Roman" w:eastAsia="仿宋" w:hAnsi="Times New Roman"/>
          <w:sz w:val="28"/>
          <w:szCs w:val="28"/>
        </w:rPr>
        <w:t>中医药大学统一要求，我</w:t>
      </w:r>
      <w:r>
        <w:rPr>
          <w:rFonts w:ascii="Times New Roman" w:eastAsia="仿宋" w:hAnsi="Times New Roman" w:hint="eastAsia"/>
          <w:sz w:val="28"/>
          <w:szCs w:val="28"/>
        </w:rPr>
        <w:t>院</w:t>
      </w:r>
      <w:r>
        <w:rPr>
          <w:rFonts w:ascii="Times New Roman" w:eastAsia="仿宋" w:hAnsi="Times New Roman"/>
          <w:sz w:val="28"/>
          <w:szCs w:val="28"/>
        </w:rPr>
        <w:t>今年的全日制硕士研究生招生复试具体细则事项通知如下：</w:t>
      </w:r>
    </w:p>
    <w:p w:rsidR="007531B7" w:rsidRDefault="008447EC">
      <w:pPr>
        <w:spacing w:line="360" w:lineRule="auto"/>
        <w:ind w:firstLine="539"/>
        <w:rPr>
          <w:rFonts w:ascii="Times New Roman" w:eastAsia="仿宋" w:hAnsi="Times New Roman"/>
          <w:b/>
          <w:sz w:val="28"/>
          <w:szCs w:val="28"/>
        </w:rPr>
      </w:pPr>
      <w:r>
        <w:rPr>
          <w:rFonts w:ascii="Times New Roman" w:eastAsia="仿宋" w:hAnsi="Times New Roman"/>
          <w:b/>
          <w:sz w:val="28"/>
          <w:szCs w:val="28"/>
        </w:rPr>
        <w:t>一、复试总体情况</w:t>
      </w:r>
    </w:p>
    <w:p w:rsidR="007531B7" w:rsidRDefault="008447EC">
      <w:pPr>
        <w:spacing w:line="360" w:lineRule="auto"/>
        <w:ind w:firstLine="539"/>
        <w:rPr>
          <w:rFonts w:ascii="Times New Roman" w:eastAsia="仿宋" w:hAnsi="Times New Roman"/>
          <w:sz w:val="28"/>
          <w:szCs w:val="28"/>
        </w:rPr>
      </w:pPr>
      <w:r>
        <w:rPr>
          <w:rFonts w:ascii="Times New Roman" w:eastAsia="仿宋" w:hAnsi="Times New Roman"/>
          <w:sz w:val="28"/>
          <w:szCs w:val="28"/>
        </w:rPr>
        <w:t>今年</w:t>
      </w:r>
      <w:proofErr w:type="gramStart"/>
      <w:r>
        <w:rPr>
          <w:rFonts w:ascii="Times New Roman" w:eastAsia="仿宋" w:hAnsi="Times New Roman"/>
          <w:sz w:val="28"/>
          <w:szCs w:val="28"/>
        </w:rPr>
        <w:t>复试分</w:t>
      </w:r>
      <w:proofErr w:type="gramEnd"/>
      <w:r>
        <w:rPr>
          <w:rFonts w:ascii="Times New Roman" w:eastAsia="仿宋" w:hAnsi="Times New Roman"/>
          <w:sz w:val="28"/>
          <w:szCs w:val="28"/>
        </w:rPr>
        <w:t>两轮进行，</w:t>
      </w:r>
      <w:proofErr w:type="gramStart"/>
      <w:r>
        <w:rPr>
          <w:rFonts w:ascii="Times New Roman" w:eastAsia="仿宋" w:hAnsi="Times New Roman"/>
          <w:sz w:val="28"/>
          <w:szCs w:val="28"/>
        </w:rPr>
        <w:t>一</w:t>
      </w:r>
      <w:proofErr w:type="gramEnd"/>
      <w:r>
        <w:rPr>
          <w:rFonts w:ascii="Times New Roman" w:eastAsia="仿宋" w:hAnsi="Times New Roman"/>
          <w:sz w:val="28"/>
          <w:szCs w:val="28"/>
        </w:rPr>
        <w:t>志愿考生和调剂生。第一轮进行</w:t>
      </w:r>
      <w:proofErr w:type="gramStart"/>
      <w:r>
        <w:rPr>
          <w:rFonts w:ascii="Times New Roman" w:eastAsia="仿宋" w:hAnsi="Times New Roman"/>
          <w:sz w:val="28"/>
          <w:szCs w:val="28"/>
        </w:rPr>
        <w:t>一</w:t>
      </w:r>
      <w:proofErr w:type="gramEnd"/>
      <w:r>
        <w:rPr>
          <w:rFonts w:ascii="Times New Roman" w:eastAsia="仿宋" w:hAnsi="Times New Roman"/>
          <w:sz w:val="28"/>
          <w:szCs w:val="28"/>
        </w:rPr>
        <w:t>志愿考生按复试比例为</w:t>
      </w:r>
      <w:r>
        <w:rPr>
          <w:rFonts w:ascii="Times New Roman" w:eastAsia="仿宋" w:hAnsi="Times New Roman"/>
          <w:sz w:val="28"/>
          <w:szCs w:val="28"/>
        </w:rPr>
        <w:t>1:1.</w:t>
      </w:r>
      <w:r>
        <w:rPr>
          <w:rFonts w:ascii="Times New Roman" w:eastAsia="仿宋" w:hAnsi="Times New Roman" w:hint="eastAsia"/>
          <w:sz w:val="28"/>
          <w:szCs w:val="28"/>
        </w:rPr>
        <w:t>5</w:t>
      </w:r>
      <w:r>
        <w:rPr>
          <w:rFonts w:ascii="Times New Roman" w:eastAsia="仿宋" w:hAnsi="Times New Roman"/>
          <w:sz w:val="28"/>
          <w:szCs w:val="28"/>
        </w:rPr>
        <w:t>复试</w:t>
      </w:r>
      <w:r>
        <w:rPr>
          <w:rFonts w:ascii="Times New Roman" w:eastAsia="仿宋" w:hAnsi="Times New Roman"/>
          <w:color w:val="212830"/>
          <w:sz w:val="28"/>
          <w:szCs w:val="28"/>
        </w:rPr>
        <w:t>，</w:t>
      </w:r>
      <w:r>
        <w:rPr>
          <w:rFonts w:ascii="Times New Roman" w:eastAsia="仿宋" w:hAnsi="Times New Roman"/>
          <w:sz w:val="28"/>
          <w:szCs w:val="28"/>
        </w:rPr>
        <w:t>当上线（国家线）考生数多于分专业招生数时，按复试比例</w:t>
      </w:r>
      <w:r>
        <w:rPr>
          <w:rFonts w:ascii="Times New Roman" w:eastAsia="仿宋" w:hAnsi="Times New Roman"/>
          <w:sz w:val="28"/>
          <w:szCs w:val="28"/>
        </w:rPr>
        <w:t>1:1.</w:t>
      </w:r>
      <w:r>
        <w:rPr>
          <w:rFonts w:ascii="Times New Roman" w:eastAsia="仿宋" w:hAnsi="Times New Roman" w:hint="eastAsia"/>
          <w:sz w:val="28"/>
          <w:szCs w:val="28"/>
        </w:rPr>
        <w:t>5</w:t>
      </w:r>
      <w:r>
        <w:rPr>
          <w:rFonts w:ascii="Times New Roman" w:eastAsia="仿宋" w:hAnsi="Times New Roman"/>
          <w:sz w:val="28"/>
          <w:szCs w:val="28"/>
        </w:rPr>
        <w:t>确定复试名单；当上线考生数不足时，按实际上线人数确定复试名单。第二论调剂生复试，根据差额情况，经过国家研究生</w:t>
      </w:r>
      <w:proofErr w:type="gramStart"/>
      <w:r>
        <w:rPr>
          <w:rFonts w:ascii="Times New Roman" w:eastAsia="仿宋" w:hAnsi="Times New Roman"/>
          <w:sz w:val="28"/>
          <w:szCs w:val="28"/>
        </w:rPr>
        <w:t>招生网</w:t>
      </w:r>
      <w:proofErr w:type="gramEnd"/>
      <w:r>
        <w:rPr>
          <w:rFonts w:ascii="Times New Roman" w:eastAsia="仿宋" w:hAnsi="Times New Roman"/>
          <w:sz w:val="28"/>
          <w:szCs w:val="28"/>
        </w:rPr>
        <w:t>统一调剂，确定名单进行第二轮复试。具体时间根据学校招办统一要求。</w:t>
      </w:r>
      <w:r>
        <w:rPr>
          <w:rFonts w:ascii="Times New Roman" w:eastAsia="仿宋" w:hAnsi="Times New Roman"/>
          <w:sz w:val="28"/>
          <w:szCs w:val="28"/>
        </w:rPr>
        <w:t xml:space="preserve"> </w:t>
      </w:r>
    </w:p>
    <w:p w:rsidR="007531B7" w:rsidRDefault="008447EC">
      <w:pPr>
        <w:pStyle w:val="a8"/>
        <w:widowControl/>
        <w:spacing w:beforeAutospacing="0" w:afterAutospacing="0" w:line="240" w:lineRule="atLeast"/>
        <w:ind w:firstLine="400"/>
        <w:rPr>
          <w:rFonts w:ascii="Times New Roman" w:eastAsia="仿宋" w:hAnsi="Times New Roman"/>
          <w:b/>
          <w:sz w:val="28"/>
          <w:szCs w:val="28"/>
        </w:rPr>
      </w:pPr>
      <w:r>
        <w:rPr>
          <w:rFonts w:ascii="Times New Roman" w:eastAsia="仿宋" w:hAnsi="Times New Roman"/>
          <w:b/>
          <w:sz w:val="28"/>
          <w:szCs w:val="28"/>
        </w:rPr>
        <w:t>二、复试具体事项</w:t>
      </w:r>
    </w:p>
    <w:p w:rsidR="007531B7" w:rsidRDefault="008447EC">
      <w:pPr>
        <w:spacing w:line="360" w:lineRule="auto"/>
        <w:ind w:firstLineChars="250" w:firstLine="700"/>
        <w:rPr>
          <w:rFonts w:ascii="Times New Roman" w:eastAsia="仿宋" w:hAnsi="Times New Roman"/>
          <w:sz w:val="28"/>
          <w:szCs w:val="28"/>
        </w:rPr>
      </w:pPr>
      <w:r>
        <w:rPr>
          <w:rFonts w:ascii="Times New Roman" w:eastAsia="仿宋" w:hAnsi="Times New Roman"/>
          <w:sz w:val="28"/>
          <w:szCs w:val="28"/>
        </w:rPr>
        <w:t>1</w:t>
      </w:r>
      <w:r>
        <w:rPr>
          <w:rFonts w:ascii="Times New Roman" w:eastAsia="仿宋" w:hAnsi="Times New Roman"/>
          <w:sz w:val="28"/>
          <w:szCs w:val="28"/>
        </w:rPr>
        <w:t>、复试资格审核：</w:t>
      </w:r>
      <w:r>
        <w:rPr>
          <w:rFonts w:ascii="Times New Roman" w:eastAsia="仿宋" w:hAnsi="Times New Roman" w:hint="eastAsia"/>
          <w:sz w:val="28"/>
          <w:szCs w:val="28"/>
        </w:rPr>
        <w:t xml:space="preserve"> </w:t>
      </w:r>
      <w:r>
        <w:rPr>
          <w:rFonts w:ascii="Times New Roman" w:eastAsia="仿宋" w:hAnsi="Times New Roman"/>
          <w:sz w:val="28"/>
          <w:szCs w:val="28"/>
        </w:rPr>
        <w:t>请参加复试的考生于</w:t>
      </w:r>
      <w:r>
        <w:rPr>
          <w:rFonts w:ascii="Times New Roman" w:eastAsia="仿宋" w:hAnsi="Times New Roman"/>
          <w:sz w:val="28"/>
          <w:szCs w:val="28"/>
        </w:rPr>
        <w:t>3</w:t>
      </w:r>
      <w:r>
        <w:rPr>
          <w:rFonts w:ascii="Times New Roman" w:eastAsia="仿宋" w:hAnsi="Times New Roman"/>
          <w:sz w:val="28"/>
          <w:szCs w:val="28"/>
        </w:rPr>
        <w:t>月</w:t>
      </w:r>
      <w:r>
        <w:rPr>
          <w:rFonts w:ascii="Times New Roman" w:eastAsia="仿宋" w:hAnsi="Times New Roman"/>
          <w:sz w:val="28"/>
          <w:szCs w:val="28"/>
        </w:rPr>
        <w:t>29</w:t>
      </w:r>
      <w:r>
        <w:rPr>
          <w:rFonts w:ascii="Times New Roman" w:eastAsia="仿宋" w:hAnsi="Times New Roman"/>
          <w:sz w:val="28"/>
          <w:szCs w:val="28"/>
        </w:rPr>
        <w:t>日下午</w:t>
      </w:r>
      <w:r>
        <w:rPr>
          <w:rFonts w:ascii="Times New Roman" w:eastAsia="仿宋" w:hAnsi="Times New Roman" w:hint="eastAsia"/>
          <w:sz w:val="28"/>
          <w:szCs w:val="28"/>
        </w:rPr>
        <w:t>5</w:t>
      </w:r>
      <w:r>
        <w:rPr>
          <w:rFonts w:ascii="Times New Roman" w:eastAsia="仿宋" w:hAnsi="Times New Roman"/>
          <w:sz w:val="28"/>
          <w:szCs w:val="28"/>
        </w:rPr>
        <w:t>点之前，通过中国研究生招生信息网远程面试系统上</w:t>
      </w:r>
      <w:proofErr w:type="gramStart"/>
      <w:r>
        <w:rPr>
          <w:rFonts w:ascii="Times New Roman" w:eastAsia="仿宋" w:hAnsi="Times New Roman"/>
          <w:sz w:val="28"/>
          <w:szCs w:val="28"/>
        </w:rPr>
        <w:t>传以下</w:t>
      </w:r>
      <w:proofErr w:type="gramEnd"/>
      <w:r>
        <w:rPr>
          <w:rFonts w:ascii="Times New Roman" w:eastAsia="仿宋" w:hAnsi="Times New Roman"/>
          <w:sz w:val="28"/>
          <w:szCs w:val="28"/>
        </w:rPr>
        <w:t>材料扫描件，以下第</w:t>
      </w:r>
      <w:r>
        <w:rPr>
          <w:rFonts w:ascii="Times New Roman" w:eastAsia="仿宋" w:hAnsi="Times New Roman"/>
          <w:sz w:val="28"/>
          <w:szCs w:val="28"/>
        </w:rPr>
        <w:t>1-8</w:t>
      </w:r>
      <w:r>
        <w:rPr>
          <w:rFonts w:ascii="Times New Roman" w:eastAsia="仿宋" w:hAnsi="Times New Roman"/>
          <w:sz w:val="28"/>
          <w:szCs w:val="28"/>
        </w:rPr>
        <w:t>项材料请合成为一个</w:t>
      </w:r>
      <w:r>
        <w:rPr>
          <w:rFonts w:ascii="Times New Roman" w:eastAsia="仿宋" w:hAnsi="Times New Roman"/>
          <w:sz w:val="28"/>
          <w:szCs w:val="28"/>
        </w:rPr>
        <w:t>PDF</w:t>
      </w:r>
      <w:r>
        <w:rPr>
          <w:rFonts w:ascii="Times New Roman" w:eastAsia="仿宋" w:hAnsi="Times New Roman"/>
          <w:sz w:val="28"/>
          <w:szCs w:val="28"/>
        </w:rPr>
        <w:t>文件上传，统一命名为：学院</w:t>
      </w:r>
      <w:r>
        <w:rPr>
          <w:rFonts w:ascii="Times New Roman" w:eastAsia="仿宋" w:hAnsi="Times New Roman"/>
          <w:sz w:val="28"/>
          <w:szCs w:val="28"/>
        </w:rPr>
        <w:t>+</w:t>
      </w:r>
      <w:r>
        <w:rPr>
          <w:rFonts w:ascii="Times New Roman" w:eastAsia="仿宋" w:hAnsi="Times New Roman"/>
          <w:sz w:val="28"/>
          <w:szCs w:val="28"/>
        </w:rPr>
        <w:t>专业名称</w:t>
      </w:r>
      <w:r>
        <w:rPr>
          <w:rFonts w:ascii="Times New Roman" w:eastAsia="仿宋" w:hAnsi="Times New Roman"/>
          <w:sz w:val="28"/>
          <w:szCs w:val="28"/>
        </w:rPr>
        <w:t>+</w:t>
      </w:r>
      <w:r>
        <w:rPr>
          <w:rFonts w:ascii="Times New Roman" w:eastAsia="仿宋" w:hAnsi="Times New Roman"/>
          <w:sz w:val="28"/>
          <w:szCs w:val="28"/>
        </w:rPr>
        <w:t>身份证号</w:t>
      </w:r>
      <w:r>
        <w:rPr>
          <w:rFonts w:ascii="Times New Roman" w:eastAsia="仿宋" w:hAnsi="Times New Roman"/>
          <w:sz w:val="28"/>
          <w:szCs w:val="28"/>
        </w:rPr>
        <w:t>+</w:t>
      </w:r>
      <w:r>
        <w:rPr>
          <w:rFonts w:ascii="Times New Roman" w:eastAsia="仿宋" w:hAnsi="Times New Roman"/>
          <w:sz w:val="28"/>
          <w:szCs w:val="28"/>
        </w:rPr>
        <w:t>姓名；第</w:t>
      </w:r>
      <w:r>
        <w:rPr>
          <w:rFonts w:ascii="Times New Roman" w:eastAsia="仿宋" w:hAnsi="Times New Roman"/>
          <w:sz w:val="28"/>
          <w:szCs w:val="28"/>
        </w:rPr>
        <w:t>9</w:t>
      </w:r>
      <w:r>
        <w:rPr>
          <w:rFonts w:ascii="Times New Roman" w:eastAsia="仿宋" w:hAnsi="Times New Roman"/>
          <w:sz w:val="28"/>
          <w:szCs w:val="28"/>
        </w:rPr>
        <w:t>项、第</w:t>
      </w:r>
      <w:r>
        <w:rPr>
          <w:rFonts w:ascii="Times New Roman" w:eastAsia="仿宋" w:hAnsi="Times New Roman"/>
          <w:sz w:val="28"/>
          <w:szCs w:val="28"/>
        </w:rPr>
        <w:t>10</w:t>
      </w:r>
      <w:r>
        <w:rPr>
          <w:rFonts w:ascii="Times New Roman" w:eastAsia="仿宋" w:hAnsi="Times New Roman"/>
          <w:sz w:val="28"/>
          <w:szCs w:val="28"/>
        </w:rPr>
        <w:t>项材料分别</w:t>
      </w:r>
      <w:r>
        <w:rPr>
          <w:rFonts w:ascii="Times New Roman" w:eastAsia="仿宋" w:hAnsi="Times New Roman"/>
          <w:sz w:val="28"/>
          <w:szCs w:val="28"/>
        </w:rPr>
        <w:t>单独上传。</w:t>
      </w:r>
    </w:p>
    <w:p w:rsidR="007531B7" w:rsidRDefault="008447EC">
      <w:pPr>
        <w:pStyle w:val="a8"/>
        <w:widowControl/>
        <w:numPr>
          <w:ilvl w:val="0"/>
          <w:numId w:val="1"/>
        </w:numPr>
        <w:spacing w:beforeAutospacing="0" w:afterAutospacing="0" w:line="240" w:lineRule="atLeast"/>
        <w:rPr>
          <w:rFonts w:ascii="Times New Roman" w:eastAsia="仿宋" w:hAnsi="Times New Roman"/>
          <w:kern w:val="2"/>
          <w:sz w:val="28"/>
          <w:szCs w:val="28"/>
        </w:rPr>
      </w:pPr>
      <w:r>
        <w:rPr>
          <w:rFonts w:ascii="Times New Roman" w:eastAsia="仿宋" w:hAnsi="Times New Roman" w:hint="eastAsia"/>
          <w:kern w:val="2"/>
          <w:sz w:val="28"/>
          <w:szCs w:val="28"/>
        </w:rPr>
        <w:t>本人有效身份证。</w:t>
      </w:r>
    </w:p>
    <w:p w:rsidR="007531B7" w:rsidRDefault="008447EC">
      <w:pPr>
        <w:pStyle w:val="a8"/>
        <w:widowControl/>
        <w:numPr>
          <w:ilvl w:val="0"/>
          <w:numId w:val="1"/>
        </w:numPr>
        <w:spacing w:beforeAutospacing="0" w:afterAutospacing="0" w:line="240" w:lineRule="atLeast"/>
        <w:rPr>
          <w:rFonts w:ascii="Times New Roman" w:eastAsia="仿宋" w:hAnsi="Times New Roman"/>
          <w:kern w:val="2"/>
          <w:sz w:val="28"/>
          <w:szCs w:val="28"/>
        </w:rPr>
      </w:pPr>
      <w:r>
        <w:rPr>
          <w:rFonts w:ascii="Times New Roman" w:eastAsia="仿宋" w:hAnsi="Times New Roman" w:hint="eastAsia"/>
          <w:kern w:val="2"/>
          <w:sz w:val="28"/>
          <w:szCs w:val="28"/>
        </w:rPr>
        <w:t>初试准考证。</w:t>
      </w:r>
    </w:p>
    <w:p w:rsidR="007531B7" w:rsidRDefault="008447EC">
      <w:pPr>
        <w:pStyle w:val="a8"/>
        <w:widowControl/>
        <w:numPr>
          <w:ilvl w:val="0"/>
          <w:numId w:val="1"/>
        </w:numPr>
        <w:spacing w:beforeAutospacing="0" w:afterAutospacing="0" w:line="240" w:lineRule="atLeast"/>
        <w:rPr>
          <w:rFonts w:ascii="Times New Roman" w:eastAsia="仿宋" w:hAnsi="Times New Roman"/>
          <w:kern w:val="2"/>
          <w:sz w:val="28"/>
          <w:szCs w:val="28"/>
        </w:rPr>
      </w:pPr>
      <w:r>
        <w:rPr>
          <w:rFonts w:ascii="Times New Roman" w:eastAsia="仿宋" w:hAnsi="Times New Roman" w:hint="eastAsia"/>
          <w:kern w:val="2"/>
          <w:sz w:val="28"/>
          <w:szCs w:val="28"/>
        </w:rPr>
        <w:t>应届生出示完整注册后的学生证（高校教务部门颁发的学生证）和《学信网学籍备案表》。</w:t>
      </w:r>
    </w:p>
    <w:p w:rsidR="007531B7" w:rsidRDefault="008447EC">
      <w:pPr>
        <w:pStyle w:val="a8"/>
        <w:widowControl/>
        <w:numPr>
          <w:ilvl w:val="0"/>
          <w:numId w:val="1"/>
        </w:numPr>
        <w:spacing w:beforeAutospacing="0" w:afterAutospacing="0" w:line="240" w:lineRule="atLeast"/>
        <w:rPr>
          <w:rFonts w:ascii="Times New Roman" w:eastAsia="仿宋" w:hAnsi="Times New Roman"/>
          <w:kern w:val="2"/>
          <w:sz w:val="28"/>
          <w:szCs w:val="28"/>
        </w:rPr>
      </w:pPr>
      <w:r>
        <w:rPr>
          <w:rFonts w:ascii="Times New Roman" w:eastAsia="仿宋" w:hAnsi="Times New Roman" w:hint="eastAsia"/>
          <w:kern w:val="2"/>
          <w:sz w:val="28"/>
          <w:szCs w:val="28"/>
        </w:rPr>
        <w:t>往届生本科毕业证书、学位证书和《学信网学历备案表》。</w:t>
      </w:r>
    </w:p>
    <w:p w:rsidR="007531B7" w:rsidRDefault="008447EC">
      <w:pPr>
        <w:pStyle w:val="a8"/>
        <w:widowControl/>
        <w:numPr>
          <w:ilvl w:val="0"/>
          <w:numId w:val="1"/>
        </w:numPr>
        <w:spacing w:beforeAutospacing="0" w:afterAutospacing="0" w:line="240" w:lineRule="atLeast"/>
        <w:rPr>
          <w:rFonts w:ascii="Times New Roman" w:eastAsia="仿宋" w:hAnsi="Times New Roman"/>
          <w:kern w:val="2"/>
          <w:sz w:val="28"/>
          <w:szCs w:val="28"/>
        </w:rPr>
      </w:pPr>
      <w:r>
        <w:rPr>
          <w:rFonts w:ascii="Times New Roman" w:eastAsia="仿宋" w:hAnsi="Times New Roman" w:hint="eastAsia"/>
          <w:kern w:val="2"/>
          <w:sz w:val="28"/>
          <w:szCs w:val="28"/>
        </w:rPr>
        <w:lastRenderedPageBreak/>
        <w:t>盖有红章的大学期间成绩单（应届生可以向所在学校教务部门索要；往届生可向档案管理部门要求复印，并加盖档案管理部门红章）。</w:t>
      </w:r>
    </w:p>
    <w:p w:rsidR="007531B7" w:rsidRDefault="008447EC">
      <w:pPr>
        <w:pStyle w:val="a8"/>
        <w:widowControl/>
        <w:numPr>
          <w:ilvl w:val="0"/>
          <w:numId w:val="1"/>
        </w:numPr>
        <w:spacing w:beforeAutospacing="0" w:afterAutospacing="0" w:line="240" w:lineRule="atLeast"/>
        <w:rPr>
          <w:rFonts w:ascii="Times New Roman" w:eastAsia="仿宋" w:hAnsi="Times New Roman"/>
          <w:kern w:val="2"/>
          <w:sz w:val="28"/>
          <w:szCs w:val="28"/>
        </w:rPr>
      </w:pPr>
      <w:r>
        <w:rPr>
          <w:rFonts w:ascii="Times New Roman" w:eastAsia="仿宋" w:hAnsi="Times New Roman" w:hint="eastAsia"/>
          <w:kern w:val="2"/>
          <w:sz w:val="28"/>
          <w:szCs w:val="28"/>
        </w:rPr>
        <w:t>考生自述（全面介绍自己，格式无需统一）、考生参与科研、发表论文、获奖、社会实践等材料。</w:t>
      </w:r>
    </w:p>
    <w:p w:rsidR="007531B7" w:rsidRDefault="008447EC">
      <w:pPr>
        <w:pStyle w:val="a8"/>
        <w:widowControl/>
        <w:numPr>
          <w:ilvl w:val="0"/>
          <w:numId w:val="1"/>
        </w:numPr>
        <w:spacing w:beforeAutospacing="0" w:afterAutospacing="0" w:line="240" w:lineRule="atLeast"/>
        <w:rPr>
          <w:rFonts w:ascii="Times New Roman" w:eastAsia="仿宋" w:hAnsi="Times New Roman"/>
          <w:kern w:val="2"/>
          <w:sz w:val="28"/>
          <w:szCs w:val="28"/>
        </w:rPr>
      </w:pPr>
      <w:r>
        <w:rPr>
          <w:rFonts w:ascii="Times New Roman" w:eastAsia="仿宋" w:hAnsi="Times New Roman" w:hint="eastAsia"/>
          <w:kern w:val="2"/>
          <w:sz w:val="28"/>
          <w:szCs w:val="28"/>
        </w:rPr>
        <w:t>部分经省教育厅批准的专升本应届生请</w:t>
      </w:r>
      <w:proofErr w:type="gramStart"/>
      <w:r>
        <w:rPr>
          <w:rFonts w:ascii="Times New Roman" w:eastAsia="仿宋" w:hAnsi="Times New Roman" w:hint="eastAsia"/>
          <w:kern w:val="2"/>
          <w:sz w:val="28"/>
          <w:szCs w:val="28"/>
        </w:rPr>
        <w:t>上传省教育厅</w:t>
      </w:r>
      <w:proofErr w:type="gramEnd"/>
      <w:r>
        <w:rPr>
          <w:rFonts w:ascii="Times New Roman" w:eastAsia="仿宋" w:hAnsi="Times New Roman" w:hint="eastAsia"/>
          <w:kern w:val="2"/>
          <w:sz w:val="28"/>
          <w:szCs w:val="28"/>
        </w:rPr>
        <w:t>录取名册（复印件）及学校教务部门发放的学生证，按普通高校应届生同等对待，不需加试。</w:t>
      </w:r>
    </w:p>
    <w:p w:rsidR="007531B7" w:rsidRDefault="008447EC">
      <w:pPr>
        <w:pStyle w:val="a8"/>
        <w:widowControl/>
        <w:numPr>
          <w:ilvl w:val="0"/>
          <w:numId w:val="1"/>
        </w:numPr>
        <w:spacing w:beforeAutospacing="0" w:afterAutospacing="0" w:line="240" w:lineRule="atLeast"/>
        <w:rPr>
          <w:rFonts w:ascii="Times New Roman" w:eastAsia="仿宋" w:hAnsi="Times New Roman"/>
          <w:kern w:val="2"/>
          <w:sz w:val="28"/>
          <w:szCs w:val="28"/>
        </w:rPr>
      </w:pPr>
      <w:r>
        <w:rPr>
          <w:rFonts w:ascii="Times New Roman" w:eastAsia="仿宋" w:hAnsi="Times New Roman" w:hint="eastAsia"/>
          <w:kern w:val="2"/>
          <w:sz w:val="28"/>
          <w:szCs w:val="28"/>
        </w:rPr>
        <w:t>退役大学生士兵计划考生需提交：《男（女</w:t>
      </w:r>
      <w:r>
        <w:rPr>
          <w:rFonts w:ascii="Times New Roman" w:eastAsia="仿宋" w:hAnsi="Times New Roman" w:hint="eastAsia"/>
          <w:kern w:val="2"/>
          <w:sz w:val="28"/>
          <w:szCs w:val="28"/>
        </w:rPr>
        <w:t>）性应征公民入伍批准书》和《退出现役证》。</w:t>
      </w:r>
    </w:p>
    <w:p w:rsidR="007531B7" w:rsidRDefault="008447EC">
      <w:pPr>
        <w:pStyle w:val="a8"/>
        <w:widowControl/>
        <w:numPr>
          <w:ilvl w:val="0"/>
          <w:numId w:val="1"/>
        </w:numPr>
        <w:spacing w:beforeAutospacing="0" w:afterAutospacing="0" w:line="240" w:lineRule="atLeast"/>
        <w:rPr>
          <w:rFonts w:ascii="Times New Roman" w:eastAsia="仿宋" w:hAnsi="Times New Roman"/>
          <w:kern w:val="2"/>
          <w:sz w:val="28"/>
          <w:szCs w:val="28"/>
        </w:rPr>
      </w:pPr>
      <w:hyperlink r:id="rId7" w:tooltip="浙江中医药大学招收攻读硕士学位研究生思想政治情况调查表.doc" w:history="1">
        <w:r>
          <w:rPr>
            <w:rFonts w:ascii="Times New Roman" w:eastAsia="仿宋" w:hAnsi="Times New Roman" w:hint="eastAsia"/>
            <w:kern w:val="2"/>
            <w:sz w:val="28"/>
            <w:szCs w:val="28"/>
          </w:rPr>
          <w:t>政审表</w:t>
        </w:r>
      </w:hyperlink>
      <w:r>
        <w:rPr>
          <w:rFonts w:ascii="Times New Roman" w:eastAsia="仿宋" w:hAnsi="Times New Roman" w:hint="eastAsia"/>
          <w:kern w:val="2"/>
          <w:sz w:val="28"/>
          <w:szCs w:val="28"/>
        </w:rPr>
        <w:t>（应届生由母校出具，往届生由工作单位或户口所在地派出所出具并盖单位红章）。于入学第一天带原件交学院辅导员存档。</w:t>
      </w:r>
    </w:p>
    <w:p w:rsidR="007531B7" w:rsidRDefault="008447EC">
      <w:pPr>
        <w:pStyle w:val="a8"/>
        <w:widowControl/>
        <w:numPr>
          <w:ilvl w:val="0"/>
          <w:numId w:val="1"/>
        </w:numPr>
        <w:spacing w:beforeAutospacing="0" w:afterAutospacing="0" w:line="240" w:lineRule="atLeast"/>
        <w:rPr>
          <w:rFonts w:ascii="Times New Roman" w:eastAsia="仿宋" w:hAnsi="Times New Roman"/>
          <w:kern w:val="2"/>
          <w:sz w:val="28"/>
          <w:szCs w:val="28"/>
        </w:rPr>
      </w:pPr>
      <w:r>
        <w:rPr>
          <w:rFonts w:ascii="Times New Roman" w:eastAsia="仿宋" w:hAnsi="Times New Roman" w:hint="eastAsia"/>
          <w:kern w:val="2"/>
          <w:sz w:val="28"/>
          <w:szCs w:val="28"/>
        </w:rPr>
        <w:t>结合我校</w:t>
      </w:r>
      <w:r>
        <w:rPr>
          <w:rFonts w:ascii="Times New Roman" w:eastAsia="仿宋" w:hAnsi="Times New Roman" w:hint="eastAsia"/>
          <w:kern w:val="2"/>
          <w:sz w:val="28"/>
          <w:szCs w:val="28"/>
        </w:rPr>
        <w:t>公布</w:t>
      </w:r>
      <w:r>
        <w:rPr>
          <w:rFonts w:ascii="Times New Roman" w:eastAsia="仿宋" w:hAnsi="Times New Roman" w:hint="eastAsia"/>
          <w:kern w:val="2"/>
          <w:sz w:val="28"/>
          <w:szCs w:val="28"/>
        </w:rPr>
        <w:t>的浙江中医药大学</w:t>
      </w:r>
      <w:r>
        <w:rPr>
          <w:rFonts w:ascii="Times New Roman" w:eastAsia="仿宋" w:hAnsi="Times New Roman" w:hint="eastAsia"/>
          <w:kern w:val="2"/>
          <w:sz w:val="28"/>
          <w:szCs w:val="28"/>
        </w:rPr>
        <w:t>2022</w:t>
      </w:r>
      <w:r>
        <w:rPr>
          <w:rFonts w:ascii="Times New Roman" w:eastAsia="仿宋" w:hAnsi="Times New Roman" w:hint="eastAsia"/>
          <w:kern w:val="2"/>
          <w:sz w:val="28"/>
          <w:szCs w:val="28"/>
        </w:rPr>
        <w:t>年硕士招生导师名单，填写导师志愿</w:t>
      </w:r>
      <w:r>
        <w:rPr>
          <w:rFonts w:ascii="Times New Roman" w:eastAsia="仿宋" w:hAnsi="Times New Roman" w:hint="eastAsia"/>
          <w:kern w:val="2"/>
          <w:sz w:val="28"/>
          <w:szCs w:val="28"/>
        </w:rPr>
        <w:t>单（附件</w:t>
      </w:r>
      <w:r>
        <w:rPr>
          <w:rFonts w:ascii="Times New Roman" w:eastAsia="仿宋" w:hAnsi="Times New Roman" w:hint="eastAsia"/>
          <w:kern w:val="2"/>
          <w:sz w:val="28"/>
          <w:szCs w:val="28"/>
        </w:rPr>
        <w:t>1</w:t>
      </w:r>
      <w:r>
        <w:rPr>
          <w:rFonts w:ascii="Times New Roman" w:eastAsia="仿宋" w:hAnsi="Times New Roman" w:hint="eastAsia"/>
          <w:kern w:val="2"/>
          <w:sz w:val="28"/>
          <w:szCs w:val="28"/>
        </w:rPr>
        <w:t>）。填写完整后上传，每个考生可以选择本专业的两个不同方向导师或同一方向的两位导师。</w:t>
      </w:r>
    </w:p>
    <w:p w:rsidR="007531B7" w:rsidRDefault="008447EC">
      <w:pPr>
        <w:pStyle w:val="a8"/>
        <w:widowControl/>
        <w:spacing w:beforeAutospacing="0" w:afterAutospacing="0" w:line="240" w:lineRule="atLeast"/>
        <w:ind w:firstLineChars="200" w:firstLine="560"/>
        <w:rPr>
          <w:rFonts w:ascii="Times New Roman" w:eastAsia="仿宋" w:hAnsi="Times New Roman"/>
          <w:kern w:val="2"/>
          <w:sz w:val="28"/>
          <w:szCs w:val="28"/>
        </w:rPr>
      </w:pPr>
      <w:r>
        <w:rPr>
          <w:rFonts w:ascii="Times New Roman" w:eastAsia="仿宋" w:hAnsi="Times New Roman" w:hint="eastAsia"/>
          <w:kern w:val="2"/>
          <w:sz w:val="28"/>
          <w:szCs w:val="28"/>
        </w:rPr>
        <w:t>学院通过</w:t>
      </w:r>
      <w:proofErr w:type="gramStart"/>
      <w:r>
        <w:rPr>
          <w:rFonts w:ascii="Times New Roman" w:eastAsia="仿宋" w:hAnsi="Times New Roman" w:hint="eastAsia"/>
          <w:kern w:val="2"/>
          <w:sz w:val="28"/>
          <w:szCs w:val="28"/>
        </w:rPr>
        <w:t>学信网对</w:t>
      </w:r>
      <w:proofErr w:type="gramEnd"/>
      <w:r>
        <w:rPr>
          <w:rFonts w:ascii="Times New Roman" w:eastAsia="仿宋" w:hAnsi="Times New Roman" w:hint="eastAsia"/>
          <w:kern w:val="2"/>
          <w:sz w:val="28"/>
          <w:szCs w:val="28"/>
        </w:rPr>
        <w:t>考生进行资格审查，资格审核不通过的考生无法参加我院复试，未按要求签订诚信复试《承诺书》或者提供虚假信息的考生将取消复试、录取资格，责任自负。应届生毕业时未拿到毕业证者一律取消录取资格。</w:t>
      </w:r>
    </w:p>
    <w:p w:rsidR="007531B7" w:rsidRDefault="008447EC">
      <w:pPr>
        <w:spacing w:line="360" w:lineRule="auto"/>
        <w:ind w:firstLineChars="250" w:firstLine="700"/>
        <w:rPr>
          <w:rFonts w:ascii="Times New Roman" w:eastAsia="仿宋" w:hAnsi="Times New Roman"/>
          <w:sz w:val="28"/>
          <w:szCs w:val="28"/>
        </w:rPr>
      </w:pPr>
      <w:r>
        <w:rPr>
          <w:rFonts w:ascii="Times New Roman" w:eastAsia="仿宋" w:hAnsi="Times New Roman"/>
          <w:sz w:val="28"/>
          <w:szCs w:val="28"/>
        </w:rPr>
        <w:t>2</w:t>
      </w:r>
      <w:r>
        <w:rPr>
          <w:rFonts w:ascii="Times New Roman" w:eastAsia="仿宋" w:hAnsi="Times New Roman"/>
          <w:sz w:val="28"/>
          <w:szCs w:val="28"/>
        </w:rPr>
        <w:t>、复试时间：</w:t>
      </w:r>
      <w:proofErr w:type="gramStart"/>
      <w:r>
        <w:rPr>
          <w:rFonts w:ascii="Times New Roman" w:eastAsia="仿宋" w:hAnsi="Times New Roman"/>
          <w:sz w:val="28"/>
          <w:szCs w:val="28"/>
        </w:rPr>
        <w:t>一</w:t>
      </w:r>
      <w:proofErr w:type="gramEnd"/>
      <w:r>
        <w:rPr>
          <w:rFonts w:ascii="Times New Roman" w:eastAsia="仿宋" w:hAnsi="Times New Roman"/>
          <w:sz w:val="28"/>
          <w:szCs w:val="28"/>
        </w:rPr>
        <w:t>志</w:t>
      </w:r>
      <w:r>
        <w:rPr>
          <w:rFonts w:ascii="Times New Roman" w:eastAsia="仿宋" w:hAnsi="Times New Roman"/>
          <w:sz w:val="28"/>
          <w:szCs w:val="28"/>
        </w:rPr>
        <w:t>愿：</w:t>
      </w:r>
      <w:r>
        <w:rPr>
          <w:rFonts w:ascii="Times New Roman" w:eastAsia="仿宋" w:hAnsi="Times New Roman" w:hint="eastAsia"/>
          <w:sz w:val="28"/>
          <w:szCs w:val="28"/>
        </w:rPr>
        <w:t>4</w:t>
      </w:r>
      <w:r>
        <w:rPr>
          <w:rFonts w:ascii="Times New Roman" w:eastAsia="仿宋" w:hAnsi="Times New Roman"/>
          <w:sz w:val="28"/>
          <w:szCs w:val="28"/>
        </w:rPr>
        <w:t>月</w:t>
      </w:r>
      <w:r>
        <w:rPr>
          <w:rFonts w:ascii="Times New Roman" w:eastAsia="仿宋" w:hAnsi="Times New Roman" w:hint="eastAsia"/>
          <w:sz w:val="28"/>
          <w:szCs w:val="28"/>
        </w:rPr>
        <w:t>2</w:t>
      </w:r>
      <w:r>
        <w:rPr>
          <w:rFonts w:ascii="Times New Roman" w:eastAsia="仿宋" w:hAnsi="Times New Roman"/>
          <w:sz w:val="28"/>
          <w:szCs w:val="28"/>
        </w:rPr>
        <w:t>日</w:t>
      </w:r>
      <w:r>
        <w:rPr>
          <w:rFonts w:ascii="Times New Roman" w:eastAsia="仿宋" w:hAnsi="Times New Roman" w:hint="eastAsia"/>
          <w:sz w:val="28"/>
          <w:szCs w:val="28"/>
        </w:rPr>
        <w:t>，调剂</w:t>
      </w:r>
      <w:proofErr w:type="gramStart"/>
      <w:r>
        <w:rPr>
          <w:rFonts w:ascii="Times New Roman" w:eastAsia="仿宋" w:hAnsi="Times New Roman" w:hint="eastAsia"/>
          <w:sz w:val="28"/>
          <w:szCs w:val="28"/>
        </w:rPr>
        <w:t>生</w:t>
      </w:r>
      <w:r>
        <w:rPr>
          <w:rFonts w:ascii="Times New Roman" w:eastAsia="仿宋" w:hAnsi="Times New Roman" w:hint="eastAsia"/>
          <w:sz w:val="28"/>
          <w:szCs w:val="28"/>
        </w:rPr>
        <w:t>具体</w:t>
      </w:r>
      <w:proofErr w:type="gramEnd"/>
      <w:r>
        <w:rPr>
          <w:rFonts w:ascii="Times New Roman" w:eastAsia="仿宋" w:hAnsi="Times New Roman" w:hint="eastAsia"/>
          <w:sz w:val="28"/>
          <w:szCs w:val="28"/>
        </w:rPr>
        <w:t>专业面试时间另行通知</w:t>
      </w:r>
      <w:r>
        <w:rPr>
          <w:rFonts w:ascii="Times New Roman" w:eastAsia="仿宋" w:hAnsi="Times New Roman"/>
          <w:sz w:val="28"/>
          <w:szCs w:val="28"/>
        </w:rPr>
        <w:t>。</w:t>
      </w:r>
    </w:p>
    <w:p w:rsidR="007531B7" w:rsidRDefault="008447EC">
      <w:pPr>
        <w:spacing w:line="360" w:lineRule="auto"/>
        <w:ind w:firstLineChars="250" w:firstLine="700"/>
        <w:rPr>
          <w:rFonts w:ascii="Times New Roman" w:eastAsia="仿宋" w:hAnsi="Times New Roman"/>
          <w:color w:val="000000"/>
          <w:sz w:val="28"/>
          <w:szCs w:val="28"/>
        </w:rPr>
      </w:pPr>
      <w:r>
        <w:rPr>
          <w:rFonts w:ascii="Times New Roman" w:eastAsia="仿宋" w:hAnsi="Times New Roman"/>
          <w:sz w:val="28"/>
          <w:szCs w:val="28"/>
        </w:rPr>
        <w:lastRenderedPageBreak/>
        <w:t>3</w:t>
      </w:r>
      <w:r>
        <w:rPr>
          <w:rFonts w:ascii="Times New Roman" w:eastAsia="仿宋" w:hAnsi="Times New Roman"/>
          <w:sz w:val="28"/>
          <w:szCs w:val="28"/>
        </w:rPr>
        <w:t>、复试形式：今年所有专业复试方式均采取网络复试，复试平台选用</w:t>
      </w:r>
      <w:r>
        <w:rPr>
          <w:rFonts w:ascii="Times New Roman" w:eastAsia="仿宋" w:hAnsi="Times New Roman"/>
          <w:sz w:val="28"/>
          <w:szCs w:val="28"/>
        </w:rPr>
        <w:t>“</w:t>
      </w:r>
      <w:r>
        <w:rPr>
          <w:rFonts w:ascii="Times New Roman" w:eastAsia="仿宋" w:hAnsi="Times New Roman"/>
          <w:sz w:val="28"/>
          <w:szCs w:val="28"/>
        </w:rPr>
        <w:t>学信网研究生招生远程复试系统</w:t>
      </w:r>
      <w:r>
        <w:rPr>
          <w:rFonts w:ascii="Times New Roman" w:eastAsia="仿宋" w:hAnsi="Times New Roman"/>
          <w:sz w:val="28"/>
          <w:szCs w:val="28"/>
        </w:rPr>
        <w:t>”</w:t>
      </w:r>
      <w:r>
        <w:rPr>
          <w:rFonts w:ascii="Times New Roman" w:eastAsia="仿宋" w:hAnsi="Times New Roman"/>
          <w:sz w:val="28"/>
          <w:szCs w:val="28"/>
        </w:rPr>
        <w:t>（操作手册见链接</w:t>
      </w:r>
      <w:r>
        <w:fldChar w:fldCharType="begin"/>
      </w:r>
      <w:r>
        <w:instrText xml:space="preserve"> HYPERLINK </w:instrText>
      </w:r>
      <w:r>
        <w:instrText xml:space="preserve">"https://bm.chsi.com.cn/ycms/kssysm/" </w:instrText>
      </w:r>
      <w:r>
        <w:fldChar w:fldCharType="separate"/>
      </w:r>
      <w:r>
        <w:rPr>
          <w:rFonts w:ascii="Times New Roman" w:eastAsia="仿宋" w:hAnsi="Times New Roman"/>
          <w:sz w:val="28"/>
          <w:szCs w:val="28"/>
        </w:rPr>
        <w:t>https://bm.chsi.com.cn/ycms/kssysm/</w:t>
      </w:r>
      <w:r>
        <w:rPr>
          <w:rFonts w:ascii="Times New Roman" w:eastAsia="仿宋" w:hAnsi="Times New Roman"/>
          <w:sz w:val="28"/>
          <w:szCs w:val="28"/>
        </w:rPr>
        <w:fldChar w:fldCharType="end"/>
      </w:r>
      <w:r>
        <w:rPr>
          <w:rFonts w:ascii="Times New Roman" w:hAnsi="Times New Roman"/>
          <w:sz w:val="28"/>
          <w:szCs w:val="28"/>
        </w:rPr>
        <w:t> </w:t>
      </w:r>
      <w:r>
        <w:rPr>
          <w:rFonts w:ascii="Times New Roman" w:eastAsia="仿宋" w:hAnsi="Times New Roman"/>
          <w:sz w:val="28"/>
          <w:szCs w:val="28"/>
        </w:rPr>
        <w:t>,</w:t>
      </w:r>
      <w:proofErr w:type="gramStart"/>
      <w:r>
        <w:rPr>
          <w:rFonts w:ascii="Times New Roman" w:eastAsia="仿宋" w:hAnsi="Times New Roman"/>
          <w:sz w:val="28"/>
          <w:szCs w:val="28"/>
        </w:rPr>
        <w:t>考生端客服</w:t>
      </w:r>
      <w:proofErr w:type="gramEnd"/>
      <w:r>
        <w:rPr>
          <w:rFonts w:ascii="Times New Roman" w:eastAsia="仿宋" w:hAnsi="Times New Roman"/>
          <w:sz w:val="28"/>
          <w:szCs w:val="28"/>
        </w:rPr>
        <w:t>电话：</w:t>
      </w:r>
      <w:r>
        <w:rPr>
          <w:rFonts w:ascii="Times New Roman" w:eastAsia="仿宋" w:hAnsi="Times New Roman"/>
          <w:sz w:val="28"/>
          <w:szCs w:val="28"/>
        </w:rPr>
        <w:t>010-67410388</w:t>
      </w:r>
      <w:r>
        <w:rPr>
          <w:rFonts w:ascii="Times New Roman" w:eastAsia="仿宋" w:hAnsi="Times New Roman" w:hint="eastAsia"/>
          <w:sz w:val="28"/>
          <w:szCs w:val="28"/>
        </w:rPr>
        <w:t>），</w:t>
      </w:r>
      <w:r>
        <w:rPr>
          <w:rFonts w:ascii="Times New Roman" w:eastAsia="仿宋" w:hAnsi="Times New Roman"/>
          <w:sz w:val="28"/>
          <w:szCs w:val="28"/>
        </w:rPr>
        <w:t>备用平台选用钉钉（</w:t>
      </w:r>
      <w:proofErr w:type="spellStart"/>
      <w:r>
        <w:rPr>
          <w:rFonts w:ascii="Times New Roman" w:eastAsia="仿宋" w:hAnsi="Times New Roman"/>
          <w:sz w:val="28"/>
          <w:szCs w:val="28"/>
        </w:rPr>
        <w:t>DingTalk</w:t>
      </w:r>
      <w:proofErr w:type="spellEnd"/>
      <w:r>
        <w:rPr>
          <w:rFonts w:ascii="Times New Roman" w:eastAsia="仿宋" w:hAnsi="Times New Roman"/>
          <w:sz w:val="28"/>
          <w:szCs w:val="28"/>
        </w:rPr>
        <w:t>）平台，考生要提前下载安装平台</w:t>
      </w:r>
      <w:r>
        <w:rPr>
          <w:rFonts w:ascii="Times New Roman" w:eastAsia="仿宋" w:hAnsi="Times New Roman"/>
          <w:sz w:val="28"/>
          <w:szCs w:val="28"/>
        </w:rPr>
        <w:t>APP</w:t>
      </w:r>
      <w:r>
        <w:rPr>
          <w:rFonts w:ascii="Times New Roman" w:eastAsia="仿宋" w:hAnsi="Times New Roman"/>
          <w:sz w:val="28"/>
          <w:szCs w:val="28"/>
        </w:rPr>
        <w:t>并熟练操作。注册钉钉账号时必须用报考研究生时在中国研究生招生信息网填写的手机号注册，进行实名认</w:t>
      </w:r>
      <w:r>
        <w:rPr>
          <w:rFonts w:ascii="Times New Roman" w:eastAsia="仿宋" w:hAnsi="Times New Roman"/>
          <w:color w:val="000000"/>
          <w:sz w:val="28"/>
          <w:szCs w:val="28"/>
        </w:rPr>
        <w:t>证。</w:t>
      </w:r>
      <w:r>
        <w:rPr>
          <w:rFonts w:ascii="Times New Roman" w:eastAsia="仿宋" w:hAnsi="Times New Roman" w:hint="eastAsia"/>
          <w:color w:val="000000"/>
          <w:sz w:val="28"/>
          <w:szCs w:val="28"/>
        </w:rPr>
        <w:t>院内场地设置、设备调试和平台测试等工作由信息科协助完成。</w:t>
      </w:r>
    </w:p>
    <w:p w:rsidR="007531B7" w:rsidRDefault="008447EC">
      <w:pPr>
        <w:spacing w:line="360" w:lineRule="auto"/>
        <w:ind w:firstLineChars="250" w:firstLine="700"/>
        <w:rPr>
          <w:rFonts w:ascii="Times New Roman" w:eastAsia="仿宋" w:hAnsi="Times New Roman"/>
          <w:color w:val="000000"/>
          <w:sz w:val="28"/>
          <w:szCs w:val="28"/>
        </w:rPr>
      </w:pPr>
      <w:r>
        <w:rPr>
          <w:rFonts w:ascii="Times New Roman" w:eastAsia="仿宋" w:hAnsi="Times New Roman" w:hint="eastAsia"/>
          <w:color w:val="000000"/>
          <w:sz w:val="28"/>
          <w:szCs w:val="28"/>
        </w:rPr>
        <w:t>4</w:t>
      </w:r>
      <w:r>
        <w:rPr>
          <w:rFonts w:ascii="Times New Roman" w:eastAsia="仿宋" w:hAnsi="Times New Roman" w:hint="eastAsia"/>
          <w:color w:val="000000"/>
          <w:sz w:val="28"/>
          <w:szCs w:val="28"/>
        </w:rPr>
        <w:t>、</w:t>
      </w:r>
      <w:r>
        <w:rPr>
          <w:rFonts w:ascii="Times New Roman" w:eastAsia="仿宋" w:hAnsi="Times New Roman" w:hint="eastAsia"/>
          <w:color w:val="000000"/>
          <w:sz w:val="28"/>
          <w:szCs w:val="28"/>
        </w:rPr>
        <w:t>远程复试准备</w:t>
      </w:r>
      <w:r>
        <w:rPr>
          <w:rFonts w:ascii="Times New Roman" w:eastAsia="仿宋" w:hAnsi="Times New Roman" w:hint="eastAsia"/>
          <w:color w:val="000000"/>
          <w:sz w:val="28"/>
          <w:szCs w:val="28"/>
        </w:rPr>
        <w:t>：</w:t>
      </w:r>
      <w:r>
        <w:rPr>
          <w:rFonts w:ascii="Times New Roman" w:eastAsia="仿宋" w:hAnsi="Times New Roman" w:hint="eastAsia"/>
          <w:color w:val="000000"/>
          <w:sz w:val="28"/>
          <w:szCs w:val="28"/>
        </w:rPr>
        <w:t>请考生提前准备好远程复试所需的硬件设备，复试前按通知要求进行安装调试</w:t>
      </w:r>
      <w:r>
        <w:rPr>
          <w:rFonts w:ascii="Times New Roman" w:eastAsia="仿宋" w:hAnsi="Times New Roman" w:hint="eastAsia"/>
          <w:color w:val="000000"/>
          <w:sz w:val="28"/>
          <w:szCs w:val="28"/>
        </w:rPr>
        <w:t>并配合学院对接试用，保证复试正常进行。</w:t>
      </w:r>
    </w:p>
    <w:p w:rsidR="007531B7" w:rsidRDefault="008447EC">
      <w:pPr>
        <w:numPr>
          <w:ilvl w:val="0"/>
          <w:numId w:val="2"/>
        </w:numPr>
        <w:spacing w:line="360" w:lineRule="auto"/>
        <w:rPr>
          <w:rFonts w:ascii="Times New Roman" w:eastAsia="仿宋" w:hAnsi="Times New Roman"/>
          <w:color w:val="000000"/>
          <w:sz w:val="28"/>
          <w:szCs w:val="28"/>
        </w:rPr>
      </w:pPr>
      <w:r>
        <w:rPr>
          <w:rFonts w:ascii="Times New Roman" w:eastAsia="仿宋" w:hAnsi="Times New Roman" w:hint="eastAsia"/>
          <w:color w:val="000000"/>
          <w:sz w:val="28"/>
          <w:szCs w:val="28"/>
        </w:rPr>
        <w:t>用于面试的设备：</w:t>
      </w:r>
      <w:r>
        <w:rPr>
          <w:rFonts w:ascii="Times New Roman" w:eastAsia="仿宋" w:hAnsi="Times New Roman" w:hint="eastAsia"/>
          <w:color w:val="000000"/>
          <w:sz w:val="28"/>
          <w:szCs w:val="28"/>
        </w:rPr>
        <w:t>1</w:t>
      </w:r>
      <w:r>
        <w:rPr>
          <w:rFonts w:ascii="Times New Roman" w:eastAsia="仿宋" w:hAnsi="Times New Roman" w:hint="eastAsia"/>
          <w:color w:val="000000"/>
          <w:sz w:val="28"/>
          <w:szCs w:val="28"/>
        </w:rPr>
        <w:t>台笔记本电脑或台式机</w:t>
      </w:r>
      <w:r>
        <w:rPr>
          <w:rFonts w:ascii="Times New Roman" w:eastAsia="仿宋" w:hAnsi="Times New Roman" w:hint="eastAsia"/>
          <w:color w:val="000000"/>
          <w:sz w:val="28"/>
          <w:szCs w:val="28"/>
        </w:rPr>
        <w:t>(</w:t>
      </w:r>
      <w:r>
        <w:rPr>
          <w:rFonts w:ascii="Times New Roman" w:eastAsia="仿宋" w:hAnsi="Times New Roman" w:hint="eastAsia"/>
          <w:color w:val="000000"/>
          <w:sz w:val="28"/>
          <w:szCs w:val="28"/>
        </w:rPr>
        <w:t>外接高清摄像头</w:t>
      </w:r>
      <w:r>
        <w:rPr>
          <w:rFonts w:ascii="Times New Roman" w:eastAsia="仿宋" w:hAnsi="Times New Roman" w:hint="eastAsia"/>
          <w:color w:val="000000"/>
          <w:sz w:val="28"/>
          <w:szCs w:val="28"/>
        </w:rPr>
        <w:t>)+ 1</w:t>
      </w:r>
      <w:r>
        <w:rPr>
          <w:rFonts w:ascii="Times New Roman" w:eastAsia="仿宋" w:hAnsi="Times New Roman" w:hint="eastAsia"/>
          <w:color w:val="000000"/>
          <w:sz w:val="28"/>
          <w:szCs w:val="28"/>
        </w:rPr>
        <w:t>部手机，无电脑的考生可以使用两部手机。</w:t>
      </w:r>
      <w:proofErr w:type="gramStart"/>
      <w:r>
        <w:rPr>
          <w:rFonts w:ascii="Times New Roman" w:eastAsia="仿宋" w:hAnsi="Times New Roman" w:hint="eastAsia"/>
          <w:color w:val="000000"/>
          <w:sz w:val="28"/>
          <w:szCs w:val="28"/>
        </w:rPr>
        <w:t>一</w:t>
      </w:r>
      <w:proofErr w:type="gramEnd"/>
      <w:r>
        <w:rPr>
          <w:rFonts w:ascii="Times New Roman" w:eastAsia="仿宋" w:hAnsi="Times New Roman" w:hint="eastAsia"/>
          <w:color w:val="000000"/>
          <w:sz w:val="28"/>
          <w:szCs w:val="28"/>
        </w:rPr>
        <w:t>机位可以使用笔记本电脑、台式机、手机，二机位必须使用手机，且该</w:t>
      </w:r>
      <w:proofErr w:type="gramStart"/>
      <w:r>
        <w:rPr>
          <w:rFonts w:ascii="Times New Roman" w:eastAsia="仿宋" w:hAnsi="Times New Roman" w:hint="eastAsia"/>
          <w:color w:val="000000"/>
          <w:sz w:val="28"/>
          <w:szCs w:val="28"/>
        </w:rPr>
        <w:t>手机需</w:t>
      </w:r>
      <w:proofErr w:type="gramEnd"/>
      <w:r>
        <w:rPr>
          <w:rFonts w:ascii="Times New Roman" w:eastAsia="仿宋" w:hAnsi="Times New Roman" w:hint="eastAsia"/>
          <w:color w:val="000000"/>
          <w:sz w:val="28"/>
          <w:szCs w:val="28"/>
        </w:rPr>
        <w:t>确保考前安装并</w:t>
      </w:r>
      <w:proofErr w:type="gramStart"/>
      <w:r>
        <w:rPr>
          <w:rFonts w:ascii="Times New Roman" w:eastAsia="仿宋" w:hAnsi="Times New Roman" w:hint="eastAsia"/>
          <w:color w:val="000000"/>
          <w:sz w:val="28"/>
          <w:szCs w:val="28"/>
        </w:rPr>
        <w:t>登录学信网</w:t>
      </w:r>
      <w:proofErr w:type="gramEnd"/>
      <w:r>
        <w:rPr>
          <w:rFonts w:ascii="Times New Roman" w:eastAsia="仿宋" w:hAnsi="Times New Roman" w:hint="eastAsia"/>
          <w:color w:val="000000"/>
          <w:sz w:val="28"/>
          <w:szCs w:val="28"/>
        </w:rPr>
        <w:t>APP</w:t>
      </w:r>
      <w:r>
        <w:rPr>
          <w:rFonts w:ascii="Times New Roman" w:eastAsia="仿宋" w:hAnsi="Times New Roman" w:hint="eastAsia"/>
          <w:color w:val="000000"/>
          <w:sz w:val="28"/>
          <w:szCs w:val="28"/>
        </w:rPr>
        <w:t>，以备顺利进行二机位</w:t>
      </w:r>
      <w:proofErr w:type="gramStart"/>
      <w:r>
        <w:rPr>
          <w:rFonts w:ascii="Times New Roman" w:eastAsia="仿宋" w:hAnsi="Times New Roman" w:hint="eastAsia"/>
          <w:color w:val="000000"/>
          <w:sz w:val="28"/>
          <w:szCs w:val="28"/>
        </w:rPr>
        <w:t>二维码扫一扫</w:t>
      </w:r>
      <w:proofErr w:type="gramEnd"/>
      <w:r>
        <w:rPr>
          <w:rFonts w:ascii="Times New Roman" w:eastAsia="仿宋" w:hAnsi="Times New Roman" w:hint="eastAsia"/>
          <w:color w:val="000000"/>
          <w:sz w:val="28"/>
          <w:szCs w:val="28"/>
        </w:rPr>
        <w:t>操作。</w:t>
      </w:r>
    </w:p>
    <w:p w:rsidR="007531B7" w:rsidRDefault="008447EC">
      <w:pPr>
        <w:numPr>
          <w:ilvl w:val="0"/>
          <w:numId w:val="2"/>
        </w:numPr>
        <w:spacing w:line="360" w:lineRule="auto"/>
        <w:rPr>
          <w:rFonts w:ascii="Times New Roman" w:eastAsia="仿宋" w:hAnsi="Times New Roman"/>
          <w:color w:val="000000"/>
          <w:sz w:val="28"/>
          <w:szCs w:val="28"/>
        </w:rPr>
      </w:pPr>
      <w:r>
        <w:rPr>
          <w:rFonts w:ascii="Times New Roman" w:eastAsia="仿宋" w:hAnsi="Times New Roman" w:hint="eastAsia"/>
          <w:color w:val="000000"/>
          <w:sz w:val="28"/>
          <w:szCs w:val="28"/>
        </w:rPr>
        <w:t>网络</w:t>
      </w:r>
      <w:proofErr w:type="gramStart"/>
      <w:r>
        <w:rPr>
          <w:rFonts w:ascii="Times New Roman" w:eastAsia="仿宋" w:hAnsi="Times New Roman" w:hint="eastAsia"/>
          <w:color w:val="000000"/>
          <w:sz w:val="28"/>
          <w:szCs w:val="28"/>
        </w:rPr>
        <w:t>良好能</w:t>
      </w:r>
      <w:proofErr w:type="gramEnd"/>
      <w:r>
        <w:rPr>
          <w:rFonts w:ascii="Times New Roman" w:eastAsia="仿宋" w:hAnsi="Times New Roman" w:hint="eastAsia"/>
          <w:color w:val="000000"/>
          <w:sz w:val="28"/>
          <w:szCs w:val="28"/>
        </w:rPr>
        <w:t>满足复试要求，需保障有线宽带网、</w:t>
      </w:r>
      <w:r>
        <w:rPr>
          <w:rFonts w:ascii="Times New Roman" w:eastAsia="仿宋" w:hAnsi="Times New Roman" w:hint="eastAsia"/>
          <w:color w:val="000000"/>
          <w:sz w:val="28"/>
          <w:szCs w:val="28"/>
        </w:rPr>
        <w:t>WIFI</w:t>
      </w:r>
      <w:r>
        <w:rPr>
          <w:rFonts w:ascii="Times New Roman" w:eastAsia="仿宋" w:hAnsi="Times New Roman" w:hint="eastAsia"/>
          <w:color w:val="000000"/>
          <w:sz w:val="28"/>
          <w:szCs w:val="28"/>
        </w:rPr>
        <w:t>、</w:t>
      </w:r>
      <w:r>
        <w:rPr>
          <w:rFonts w:ascii="Times New Roman" w:eastAsia="仿宋" w:hAnsi="Times New Roman" w:hint="eastAsia"/>
          <w:color w:val="000000"/>
          <w:sz w:val="28"/>
          <w:szCs w:val="28"/>
        </w:rPr>
        <w:t>4G</w:t>
      </w:r>
      <w:r>
        <w:rPr>
          <w:rFonts w:ascii="Times New Roman" w:eastAsia="仿宋" w:hAnsi="Times New Roman" w:hint="eastAsia"/>
          <w:color w:val="000000"/>
          <w:sz w:val="28"/>
          <w:szCs w:val="28"/>
        </w:rPr>
        <w:t>网络等两种网络条件，确保设备电量充足，</w:t>
      </w:r>
      <w:proofErr w:type="gramStart"/>
      <w:r>
        <w:rPr>
          <w:rFonts w:ascii="Times New Roman" w:eastAsia="仿宋" w:hAnsi="Times New Roman" w:hint="eastAsia"/>
          <w:color w:val="000000"/>
          <w:sz w:val="28"/>
          <w:szCs w:val="28"/>
        </w:rPr>
        <w:t>手机请</w:t>
      </w:r>
      <w:proofErr w:type="gramEnd"/>
      <w:r>
        <w:rPr>
          <w:rFonts w:ascii="Times New Roman" w:eastAsia="仿宋" w:hAnsi="Times New Roman" w:hint="eastAsia"/>
          <w:color w:val="000000"/>
          <w:sz w:val="28"/>
          <w:szCs w:val="28"/>
        </w:rPr>
        <w:t>设置“免干扰模式”，关闭移动设备通话、录屏、外放音乐、闹钟等可能影响面试的应用程序。</w:t>
      </w:r>
    </w:p>
    <w:p w:rsidR="007531B7" w:rsidRDefault="008447EC">
      <w:pPr>
        <w:numPr>
          <w:ilvl w:val="0"/>
          <w:numId w:val="2"/>
        </w:numPr>
        <w:spacing w:line="360" w:lineRule="auto"/>
        <w:rPr>
          <w:rFonts w:ascii="Times New Roman" w:eastAsia="仿宋" w:hAnsi="Times New Roman"/>
          <w:color w:val="000000"/>
          <w:sz w:val="28"/>
          <w:szCs w:val="28"/>
        </w:rPr>
      </w:pPr>
      <w:r>
        <w:rPr>
          <w:rFonts w:ascii="Times New Roman" w:eastAsia="仿宋" w:hAnsi="Times New Roman" w:hint="eastAsia"/>
          <w:color w:val="000000"/>
          <w:sz w:val="28"/>
          <w:szCs w:val="28"/>
        </w:rPr>
        <w:t>复试时考生应在规定时间登录远程面试系统，携带本人有效居民身份证候考；复试时全程</w:t>
      </w:r>
      <w:proofErr w:type="gramStart"/>
      <w:r>
        <w:rPr>
          <w:rFonts w:ascii="Times New Roman" w:eastAsia="仿宋" w:hAnsi="Times New Roman" w:hint="eastAsia"/>
          <w:color w:val="000000"/>
          <w:sz w:val="28"/>
          <w:szCs w:val="28"/>
        </w:rPr>
        <w:t>免冠正</w:t>
      </w:r>
      <w:proofErr w:type="gramEnd"/>
      <w:r>
        <w:rPr>
          <w:rFonts w:ascii="Times New Roman" w:eastAsia="仿宋" w:hAnsi="Times New Roman" w:hint="eastAsia"/>
          <w:color w:val="000000"/>
          <w:sz w:val="28"/>
          <w:szCs w:val="28"/>
        </w:rPr>
        <w:t>对第一机位摄像头，距离约</w:t>
      </w:r>
      <w:r>
        <w:rPr>
          <w:rFonts w:ascii="Times New Roman" w:eastAsia="仿宋" w:hAnsi="Times New Roman" w:hint="eastAsia"/>
          <w:color w:val="000000"/>
          <w:sz w:val="28"/>
          <w:szCs w:val="28"/>
        </w:rPr>
        <w:t>1</w:t>
      </w:r>
      <w:r>
        <w:rPr>
          <w:rFonts w:ascii="Times New Roman" w:eastAsia="仿宋" w:hAnsi="Times New Roman" w:hint="eastAsia"/>
          <w:color w:val="000000"/>
          <w:sz w:val="28"/>
          <w:szCs w:val="28"/>
        </w:rPr>
        <w:t>米，不得遮挡面部、耳朵等部位，不得戴帽子、墨镜、口罩等，不得</w:t>
      </w:r>
      <w:r>
        <w:rPr>
          <w:rFonts w:ascii="Times New Roman" w:eastAsia="仿宋" w:hAnsi="Times New Roman" w:hint="eastAsia"/>
          <w:color w:val="000000"/>
          <w:sz w:val="28"/>
          <w:szCs w:val="28"/>
        </w:rPr>
        <w:lastRenderedPageBreak/>
        <w:t>离开摄像范围，不得中途离场；</w:t>
      </w:r>
      <w:proofErr w:type="gramStart"/>
      <w:r>
        <w:rPr>
          <w:rFonts w:ascii="Times New Roman" w:eastAsia="仿宋" w:hAnsi="Times New Roman" w:hint="eastAsia"/>
          <w:color w:val="000000"/>
          <w:sz w:val="28"/>
          <w:szCs w:val="28"/>
        </w:rPr>
        <w:t>主机位设备</w:t>
      </w:r>
      <w:proofErr w:type="gramEnd"/>
      <w:r>
        <w:rPr>
          <w:rFonts w:ascii="Times New Roman" w:eastAsia="仿宋" w:hAnsi="Times New Roman" w:hint="eastAsia"/>
          <w:color w:val="000000"/>
          <w:sz w:val="28"/>
          <w:szCs w:val="28"/>
        </w:rPr>
        <w:t>置于考生正前方，第二机位设备置于考生侧后方</w:t>
      </w:r>
      <w:r>
        <w:rPr>
          <w:rFonts w:ascii="Times New Roman" w:eastAsia="仿宋" w:hAnsi="Times New Roman" w:hint="eastAsia"/>
          <w:color w:val="000000"/>
          <w:sz w:val="28"/>
          <w:szCs w:val="28"/>
        </w:rPr>
        <w:t>45</w:t>
      </w:r>
      <w:r>
        <w:rPr>
          <w:rFonts w:ascii="Times New Roman" w:eastAsia="仿宋" w:hAnsi="Times New Roman" w:hint="eastAsia"/>
          <w:color w:val="000000"/>
          <w:sz w:val="28"/>
          <w:szCs w:val="28"/>
        </w:rPr>
        <w:t>°位置</w:t>
      </w:r>
      <w:r>
        <w:rPr>
          <w:rFonts w:ascii="Times New Roman" w:eastAsia="仿宋" w:hAnsi="Times New Roman" w:hint="eastAsia"/>
          <w:color w:val="000000"/>
          <w:sz w:val="28"/>
          <w:szCs w:val="28"/>
        </w:rPr>
        <w:t>,</w:t>
      </w:r>
      <w:r>
        <w:rPr>
          <w:rFonts w:ascii="Times New Roman" w:eastAsia="仿宋" w:hAnsi="Times New Roman" w:hint="eastAsia"/>
          <w:color w:val="000000"/>
          <w:sz w:val="28"/>
          <w:szCs w:val="28"/>
        </w:rPr>
        <w:t>建议考生距离</w:t>
      </w:r>
      <w:proofErr w:type="gramStart"/>
      <w:r>
        <w:rPr>
          <w:rFonts w:ascii="Times New Roman" w:eastAsia="仿宋" w:hAnsi="Times New Roman" w:hint="eastAsia"/>
          <w:color w:val="000000"/>
          <w:sz w:val="28"/>
          <w:szCs w:val="28"/>
        </w:rPr>
        <w:t>主机位设备</w:t>
      </w:r>
      <w:proofErr w:type="gramEnd"/>
      <w:r>
        <w:rPr>
          <w:rFonts w:ascii="Times New Roman" w:eastAsia="仿宋" w:hAnsi="Times New Roman" w:hint="eastAsia"/>
          <w:color w:val="000000"/>
          <w:sz w:val="28"/>
          <w:szCs w:val="28"/>
        </w:rPr>
        <w:t>摄像头约</w:t>
      </w:r>
      <w:r>
        <w:rPr>
          <w:rFonts w:ascii="Times New Roman" w:eastAsia="仿宋" w:hAnsi="Times New Roman" w:hint="eastAsia"/>
          <w:color w:val="000000"/>
          <w:sz w:val="28"/>
          <w:szCs w:val="28"/>
        </w:rPr>
        <w:t>80</w:t>
      </w:r>
      <w:r>
        <w:rPr>
          <w:rFonts w:ascii="Times New Roman" w:eastAsia="仿宋" w:hAnsi="Times New Roman" w:hint="eastAsia"/>
          <w:color w:val="000000"/>
          <w:sz w:val="28"/>
          <w:szCs w:val="28"/>
        </w:rPr>
        <w:t>厘米</w:t>
      </w:r>
      <w:r>
        <w:rPr>
          <w:rFonts w:ascii="Times New Roman" w:eastAsia="仿宋" w:hAnsi="Times New Roman" w:hint="eastAsia"/>
          <w:color w:val="000000"/>
          <w:sz w:val="28"/>
          <w:szCs w:val="28"/>
        </w:rPr>
        <w:t>,</w:t>
      </w:r>
      <w:r>
        <w:rPr>
          <w:rFonts w:ascii="Times New Roman" w:eastAsia="仿宋" w:hAnsi="Times New Roman" w:hint="eastAsia"/>
          <w:color w:val="000000"/>
          <w:sz w:val="28"/>
          <w:szCs w:val="28"/>
        </w:rPr>
        <w:t>第二机位设备距离考生约</w:t>
      </w:r>
      <w:r>
        <w:rPr>
          <w:rFonts w:ascii="Times New Roman" w:eastAsia="仿宋" w:hAnsi="Times New Roman" w:hint="eastAsia"/>
          <w:color w:val="000000"/>
          <w:sz w:val="28"/>
          <w:szCs w:val="28"/>
        </w:rPr>
        <w:t>80</w:t>
      </w:r>
      <w:r>
        <w:rPr>
          <w:rFonts w:ascii="Times New Roman" w:eastAsia="仿宋" w:hAnsi="Times New Roman" w:hint="eastAsia"/>
          <w:color w:val="000000"/>
          <w:sz w:val="28"/>
          <w:szCs w:val="28"/>
        </w:rPr>
        <w:t>厘米</w:t>
      </w:r>
      <w:r>
        <w:rPr>
          <w:rFonts w:ascii="Times New Roman" w:eastAsia="仿宋" w:hAnsi="Times New Roman" w:hint="eastAsia"/>
          <w:color w:val="000000"/>
          <w:sz w:val="28"/>
          <w:szCs w:val="28"/>
        </w:rPr>
        <w:t>;</w:t>
      </w:r>
      <w:r>
        <w:rPr>
          <w:rFonts w:ascii="Times New Roman" w:eastAsia="仿宋" w:hAnsi="Times New Roman" w:hint="eastAsia"/>
          <w:color w:val="000000"/>
          <w:sz w:val="28"/>
          <w:szCs w:val="28"/>
        </w:rPr>
        <w:t>保持坐姿端正，双手和头部完全呈现在复试专家可见画面中；复试房间需灯光明亮，安静，</w:t>
      </w:r>
      <w:proofErr w:type="gramStart"/>
      <w:r>
        <w:rPr>
          <w:rFonts w:ascii="Times New Roman" w:eastAsia="仿宋" w:hAnsi="Times New Roman" w:hint="eastAsia"/>
          <w:color w:val="000000"/>
          <w:sz w:val="28"/>
          <w:szCs w:val="28"/>
        </w:rPr>
        <w:t>不</w:t>
      </w:r>
      <w:proofErr w:type="gramEnd"/>
      <w:r>
        <w:rPr>
          <w:rFonts w:ascii="Times New Roman" w:eastAsia="仿宋" w:hAnsi="Times New Roman" w:hint="eastAsia"/>
          <w:color w:val="000000"/>
          <w:sz w:val="28"/>
          <w:szCs w:val="28"/>
        </w:rPr>
        <w:t>逆光，可视范围内不能有任何复试相关资料。</w:t>
      </w:r>
    </w:p>
    <w:p w:rsidR="007531B7" w:rsidRDefault="008447EC">
      <w:pPr>
        <w:numPr>
          <w:ilvl w:val="0"/>
          <w:numId w:val="2"/>
        </w:numPr>
        <w:spacing w:line="360" w:lineRule="auto"/>
        <w:rPr>
          <w:rFonts w:ascii="Times New Roman" w:eastAsia="仿宋" w:hAnsi="Times New Roman"/>
          <w:color w:val="000000"/>
          <w:sz w:val="28"/>
          <w:szCs w:val="28"/>
        </w:rPr>
      </w:pPr>
      <w:r>
        <w:rPr>
          <w:rFonts w:ascii="Times New Roman" w:eastAsia="仿宋" w:hAnsi="Times New Roman" w:hint="eastAsia"/>
          <w:color w:val="000000"/>
          <w:sz w:val="28"/>
          <w:szCs w:val="28"/>
        </w:rPr>
        <w:t>复试过程中，如</w:t>
      </w:r>
      <w:proofErr w:type="gramStart"/>
      <w:r>
        <w:rPr>
          <w:rFonts w:ascii="Times New Roman" w:eastAsia="仿宋" w:hAnsi="Times New Roman" w:hint="eastAsia"/>
          <w:color w:val="000000"/>
          <w:sz w:val="28"/>
          <w:szCs w:val="28"/>
        </w:rPr>
        <w:t>遇网络</w:t>
      </w:r>
      <w:proofErr w:type="gramEnd"/>
      <w:r>
        <w:rPr>
          <w:rFonts w:ascii="Times New Roman" w:eastAsia="仿宋" w:hAnsi="Times New Roman" w:hint="eastAsia"/>
          <w:color w:val="000000"/>
          <w:sz w:val="28"/>
          <w:szCs w:val="28"/>
        </w:rPr>
        <w:t>或信号等原因造成的通信效果不佳或中</w:t>
      </w:r>
      <w:r>
        <w:rPr>
          <w:rFonts w:ascii="Times New Roman" w:eastAsia="仿宋" w:hAnsi="Times New Roman" w:hint="eastAsia"/>
          <w:color w:val="000000"/>
          <w:sz w:val="28"/>
          <w:szCs w:val="28"/>
        </w:rPr>
        <w:t>断等故障时，考生应保持电话（报名时</w:t>
      </w:r>
      <w:proofErr w:type="gramStart"/>
      <w:r>
        <w:rPr>
          <w:rFonts w:ascii="Times New Roman" w:eastAsia="仿宋" w:hAnsi="Times New Roman" w:hint="eastAsia"/>
          <w:color w:val="000000"/>
          <w:sz w:val="28"/>
          <w:szCs w:val="28"/>
        </w:rPr>
        <w:t>研招网</w:t>
      </w:r>
      <w:proofErr w:type="gramEnd"/>
      <w:r>
        <w:rPr>
          <w:rFonts w:ascii="Times New Roman" w:eastAsia="仿宋" w:hAnsi="Times New Roman" w:hint="eastAsia"/>
          <w:color w:val="000000"/>
          <w:sz w:val="28"/>
          <w:szCs w:val="28"/>
        </w:rPr>
        <w:t>预留电话）通畅，按应急指令完成复试。</w:t>
      </w:r>
    </w:p>
    <w:p w:rsidR="007531B7" w:rsidRDefault="008447EC">
      <w:pPr>
        <w:spacing w:line="360" w:lineRule="auto"/>
        <w:ind w:firstLineChars="250" w:firstLine="700"/>
        <w:rPr>
          <w:rFonts w:ascii="Times New Roman" w:eastAsia="仿宋" w:hAnsi="Times New Roman"/>
          <w:sz w:val="28"/>
          <w:szCs w:val="28"/>
        </w:rPr>
      </w:pPr>
      <w:r>
        <w:rPr>
          <w:rFonts w:ascii="Times New Roman" w:eastAsia="仿宋" w:hAnsi="Times New Roman" w:hint="eastAsia"/>
          <w:sz w:val="28"/>
          <w:szCs w:val="28"/>
        </w:rPr>
        <w:t>5</w:t>
      </w:r>
      <w:r>
        <w:rPr>
          <w:rFonts w:ascii="Times New Roman" w:eastAsia="仿宋" w:hAnsi="Times New Roman"/>
          <w:sz w:val="28"/>
          <w:szCs w:val="28"/>
        </w:rPr>
        <w:t>、招生名额：每位导师当年度招收</w:t>
      </w:r>
      <w:r>
        <w:rPr>
          <w:rFonts w:ascii="Times New Roman" w:eastAsia="仿宋" w:hAnsi="Times New Roman" w:hint="eastAsia"/>
          <w:sz w:val="28"/>
          <w:szCs w:val="28"/>
        </w:rPr>
        <w:t>三年制</w:t>
      </w:r>
      <w:r>
        <w:rPr>
          <w:rFonts w:ascii="Times New Roman" w:eastAsia="仿宋" w:hAnsi="Times New Roman"/>
          <w:sz w:val="28"/>
          <w:szCs w:val="28"/>
        </w:rPr>
        <w:t>全日制硕士（</w:t>
      </w:r>
      <w:proofErr w:type="gramStart"/>
      <w:r>
        <w:rPr>
          <w:rFonts w:ascii="Times New Roman" w:eastAsia="仿宋" w:hAnsi="Times New Roman"/>
          <w:sz w:val="28"/>
          <w:szCs w:val="28"/>
        </w:rPr>
        <w:t>含推免生</w:t>
      </w:r>
      <w:proofErr w:type="gramEnd"/>
      <w:r>
        <w:rPr>
          <w:rFonts w:ascii="Times New Roman" w:eastAsia="仿宋" w:hAnsi="Times New Roman"/>
          <w:sz w:val="28"/>
          <w:szCs w:val="28"/>
        </w:rPr>
        <w:t>）不超过</w:t>
      </w:r>
      <w:r>
        <w:rPr>
          <w:rFonts w:ascii="Times New Roman" w:eastAsia="仿宋" w:hAnsi="Times New Roman" w:hint="eastAsia"/>
          <w:sz w:val="28"/>
          <w:szCs w:val="28"/>
        </w:rPr>
        <w:t>2</w:t>
      </w:r>
      <w:r>
        <w:rPr>
          <w:rFonts w:ascii="Times New Roman" w:eastAsia="仿宋" w:hAnsi="Times New Roman"/>
          <w:sz w:val="28"/>
          <w:szCs w:val="28"/>
        </w:rPr>
        <w:t>人</w:t>
      </w:r>
      <w:r>
        <w:rPr>
          <w:rFonts w:ascii="Times New Roman" w:eastAsia="仿宋" w:hAnsi="Times New Roman" w:hint="eastAsia"/>
          <w:sz w:val="28"/>
          <w:szCs w:val="28"/>
        </w:rPr>
        <w:t>，最多不超过</w:t>
      </w:r>
      <w:r>
        <w:rPr>
          <w:rFonts w:ascii="Times New Roman" w:eastAsia="仿宋" w:hAnsi="Times New Roman" w:hint="eastAsia"/>
          <w:sz w:val="28"/>
          <w:szCs w:val="28"/>
        </w:rPr>
        <w:t>3</w:t>
      </w:r>
      <w:r>
        <w:rPr>
          <w:rFonts w:ascii="Times New Roman" w:eastAsia="仿宋" w:hAnsi="Times New Roman" w:hint="eastAsia"/>
          <w:sz w:val="28"/>
          <w:szCs w:val="28"/>
        </w:rPr>
        <w:t>人（</w:t>
      </w:r>
      <w:proofErr w:type="gramStart"/>
      <w:r>
        <w:rPr>
          <w:rFonts w:ascii="Times New Roman" w:eastAsia="仿宋" w:hAnsi="Times New Roman" w:hint="eastAsia"/>
          <w:sz w:val="28"/>
          <w:szCs w:val="28"/>
        </w:rPr>
        <w:t>含长学制</w:t>
      </w:r>
      <w:proofErr w:type="gramEnd"/>
      <w:r>
        <w:rPr>
          <w:rFonts w:ascii="Times New Roman" w:eastAsia="仿宋" w:hAnsi="Times New Roman" w:hint="eastAsia"/>
          <w:sz w:val="28"/>
          <w:szCs w:val="28"/>
        </w:rPr>
        <w:t>）</w:t>
      </w:r>
      <w:r>
        <w:rPr>
          <w:rFonts w:ascii="Times New Roman" w:eastAsia="仿宋" w:hAnsi="Times New Roman"/>
          <w:sz w:val="28"/>
          <w:szCs w:val="28"/>
        </w:rPr>
        <w:t>。</w:t>
      </w:r>
    </w:p>
    <w:p w:rsidR="007531B7" w:rsidRDefault="008447EC">
      <w:pPr>
        <w:spacing w:line="360" w:lineRule="auto"/>
        <w:ind w:firstLineChars="250" w:firstLine="700"/>
        <w:rPr>
          <w:rFonts w:ascii="Times New Roman" w:eastAsia="仿宋" w:hAnsi="Times New Roman"/>
          <w:sz w:val="28"/>
          <w:szCs w:val="28"/>
        </w:rPr>
      </w:pPr>
      <w:r>
        <w:rPr>
          <w:rFonts w:ascii="Times New Roman" w:eastAsia="仿宋" w:hAnsi="Times New Roman" w:hint="eastAsia"/>
          <w:sz w:val="28"/>
          <w:szCs w:val="28"/>
        </w:rPr>
        <w:t>6</w:t>
      </w:r>
      <w:r>
        <w:rPr>
          <w:rFonts w:ascii="Times New Roman" w:eastAsia="仿宋" w:hAnsi="Times New Roman"/>
          <w:sz w:val="28"/>
          <w:szCs w:val="28"/>
        </w:rPr>
        <w:t>、其他：每位参加复试的同学请</w:t>
      </w:r>
      <w:r>
        <w:rPr>
          <w:rFonts w:ascii="Times New Roman" w:eastAsia="仿宋" w:hAnsi="Times New Roman"/>
          <w:color w:val="212830"/>
          <w:sz w:val="28"/>
          <w:szCs w:val="28"/>
        </w:rPr>
        <w:t>于</w:t>
      </w:r>
      <w:r>
        <w:rPr>
          <w:rFonts w:ascii="Times New Roman" w:eastAsia="仿宋" w:hAnsi="Times New Roman" w:hint="eastAsia"/>
          <w:color w:val="212830"/>
          <w:sz w:val="28"/>
          <w:szCs w:val="28"/>
        </w:rPr>
        <w:t>3</w:t>
      </w:r>
      <w:r>
        <w:rPr>
          <w:rFonts w:ascii="Times New Roman" w:eastAsia="仿宋" w:hAnsi="Times New Roman" w:hint="eastAsia"/>
          <w:color w:val="212830"/>
          <w:sz w:val="28"/>
          <w:szCs w:val="28"/>
        </w:rPr>
        <w:t>月</w:t>
      </w:r>
      <w:r>
        <w:rPr>
          <w:rFonts w:ascii="Times New Roman" w:eastAsia="仿宋" w:hAnsi="Times New Roman" w:hint="eastAsia"/>
          <w:color w:val="212830"/>
          <w:sz w:val="28"/>
          <w:szCs w:val="28"/>
        </w:rPr>
        <w:t>2</w:t>
      </w:r>
      <w:r>
        <w:rPr>
          <w:rFonts w:ascii="Times New Roman" w:eastAsia="仿宋" w:hAnsi="Times New Roman" w:hint="eastAsia"/>
          <w:color w:val="212830"/>
          <w:sz w:val="28"/>
          <w:szCs w:val="28"/>
        </w:rPr>
        <w:t>9</w:t>
      </w:r>
      <w:r>
        <w:rPr>
          <w:rFonts w:ascii="Times New Roman" w:eastAsia="仿宋" w:hAnsi="Times New Roman" w:hint="eastAsia"/>
          <w:color w:val="212830"/>
          <w:sz w:val="28"/>
          <w:szCs w:val="28"/>
        </w:rPr>
        <w:t>日前</w:t>
      </w:r>
      <w:r>
        <w:rPr>
          <w:rFonts w:ascii="Times New Roman" w:eastAsia="仿宋" w:hAnsi="Times New Roman"/>
          <w:sz w:val="28"/>
          <w:szCs w:val="28"/>
        </w:rPr>
        <w:t>扫描</w:t>
      </w:r>
      <w:r>
        <w:rPr>
          <w:rFonts w:ascii="Times New Roman" w:eastAsia="仿宋" w:hAnsi="Times New Roman"/>
          <w:sz w:val="28"/>
          <w:szCs w:val="28"/>
        </w:rPr>
        <w:t>附件二</w:t>
      </w:r>
      <w:proofErr w:type="gramStart"/>
      <w:r>
        <w:rPr>
          <w:rFonts w:ascii="Times New Roman" w:eastAsia="仿宋" w:hAnsi="Times New Roman"/>
          <w:sz w:val="28"/>
          <w:szCs w:val="28"/>
        </w:rPr>
        <w:t>维码加入</w:t>
      </w:r>
      <w:proofErr w:type="gramEnd"/>
      <w:r>
        <w:rPr>
          <w:rFonts w:ascii="Times New Roman" w:eastAsia="仿宋" w:hAnsi="Times New Roman"/>
          <w:sz w:val="28"/>
          <w:szCs w:val="28"/>
        </w:rPr>
        <w:t>嘉兴学院复试钉钉群，</w:t>
      </w:r>
      <w:r>
        <w:rPr>
          <w:rFonts w:ascii="Times New Roman" w:eastAsia="仿宋" w:hAnsi="Times New Roman" w:hint="eastAsia"/>
          <w:sz w:val="28"/>
          <w:szCs w:val="28"/>
        </w:rPr>
        <w:t>备注</w:t>
      </w:r>
      <w:proofErr w:type="gramStart"/>
      <w:r>
        <w:rPr>
          <w:rFonts w:ascii="Times New Roman" w:eastAsia="仿宋" w:hAnsi="Times New Roman" w:hint="eastAsia"/>
          <w:sz w:val="28"/>
          <w:szCs w:val="28"/>
        </w:rPr>
        <w:t>名</w:t>
      </w:r>
      <w:r>
        <w:rPr>
          <w:rFonts w:ascii="Times New Roman" w:eastAsia="仿宋" w:hAnsi="Times New Roman"/>
          <w:sz w:val="28"/>
          <w:szCs w:val="28"/>
        </w:rPr>
        <w:t>统一</w:t>
      </w:r>
      <w:proofErr w:type="gramEnd"/>
      <w:r>
        <w:rPr>
          <w:rFonts w:ascii="Times New Roman" w:eastAsia="仿宋" w:hAnsi="Times New Roman"/>
          <w:sz w:val="28"/>
          <w:szCs w:val="28"/>
        </w:rPr>
        <w:t>为专业</w:t>
      </w:r>
      <w:r>
        <w:rPr>
          <w:rFonts w:ascii="Times New Roman" w:eastAsia="仿宋" w:hAnsi="Times New Roman"/>
          <w:sz w:val="28"/>
          <w:szCs w:val="28"/>
        </w:rPr>
        <w:t>—</w:t>
      </w:r>
      <w:r>
        <w:rPr>
          <w:rFonts w:ascii="Times New Roman" w:eastAsia="仿宋" w:hAnsi="Times New Roman"/>
          <w:sz w:val="28"/>
          <w:szCs w:val="28"/>
        </w:rPr>
        <w:t>类型</w:t>
      </w:r>
      <w:r>
        <w:rPr>
          <w:rFonts w:ascii="Times New Roman" w:eastAsia="仿宋" w:hAnsi="Times New Roman"/>
          <w:sz w:val="28"/>
          <w:szCs w:val="28"/>
        </w:rPr>
        <w:t>—</w:t>
      </w:r>
      <w:r>
        <w:rPr>
          <w:rFonts w:ascii="Times New Roman" w:eastAsia="仿宋" w:hAnsi="Times New Roman"/>
          <w:sz w:val="28"/>
          <w:szCs w:val="28"/>
        </w:rPr>
        <w:t>姓名，如中医内科学</w:t>
      </w:r>
      <w:r>
        <w:rPr>
          <w:rFonts w:ascii="Times New Roman" w:eastAsia="仿宋" w:hAnsi="Times New Roman" w:hint="eastAsia"/>
          <w:sz w:val="28"/>
          <w:szCs w:val="28"/>
        </w:rPr>
        <w:t>—</w:t>
      </w:r>
      <w:r>
        <w:rPr>
          <w:rFonts w:ascii="Times New Roman" w:eastAsia="仿宋" w:hAnsi="Times New Roman"/>
          <w:sz w:val="28"/>
          <w:szCs w:val="28"/>
        </w:rPr>
        <w:t>学术型</w:t>
      </w:r>
      <w:r>
        <w:rPr>
          <w:rFonts w:ascii="Times New Roman" w:eastAsia="仿宋" w:hAnsi="Times New Roman"/>
          <w:sz w:val="28"/>
          <w:szCs w:val="28"/>
        </w:rPr>
        <w:t>—</w:t>
      </w:r>
      <w:r>
        <w:rPr>
          <w:rFonts w:ascii="Times New Roman" w:eastAsia="仿宋" w:hAnsi="Times New Roman" w:hint="eastAsia"/>
          <w:sz w:val="28"/>
          <w:szCs w:val="28"/>
        </w:rPr>
        <w:t>姓名。</w:t>
      </w:r>
    </w:p>
    <w:p w:rsidR="007531B7" w:rsidRDefault="008447EC">
      <w:pPr>
        <w:spacing w:line="360" w:lineRule="auto"/>
        <w:ind w:firstLineChars="250" w:firstLine="700"/>
        <w:rPr>
          <w:rFonts w:ascii="Times New Roman" w:eastAsia="仿宋" w:hAnsi="Times New Roman"/>
          <w:sz w:val="28"/>
          <w:szCs w:val="28"/>
          <w:highlight w:val="yellow"/>
        </w:rPr>
      </w:pPr>
      <w:r>
        <w:rPr>
          <w:rFonts w:ascii="Times New Roman" w:eastAsia="仿宋" w:hAnsi="Times New Roman" w:hint="eastAsia"/>
          <w:sz w:val="28"/>
          <w:szCs w:val="28"/>
        </w:rPr>
        <w:t>7</w:t>
      </w:r>
      <w:r>
        <w:rPr>
          <w:rFonts w:ascii="Times New Roman" w:eastAsia="仿宋" w:hAnsi="Times New Roman" w:hint="eastAsia"/>
          <w:sz w:val="28"/>
          <w:szCs w:val="28"/>
        </w:rPr>
        <w:t>、选择嘉兴学院联合培养的考生需了解联合培养硕士研究生告知书内容，签订联合培养硕士研究生承诺书</w:t>
      </w:r>
      <w:r>
        <w:rPr>
          <w:rFonts w:ascii="仿宋" w:eastAsia="仿宋" w:hAnsi="仿宋" w:cs="仿宋" w:hint="eastAsia"/>
          <w:sz w:val="28"/>
          <w:szCs w:val="28"/>
        </w:rPr>
        <w:t>（已</w:t>
      </w:r>
      <w:proofErr w:type="gramStart"/>
      <w:r>
        <w:rPr>
          <w:rFonts w:ascii="仿宋" w:eastAsia="仿宋" w:hAnsi="仿宋" w:cs="仿宋" w:hint="eastAsia"/>
          <w:sz w:val="28"/>
          <w:szCs w:val="28"/>
        </w:rPr>
        <w:t>在官网公布</w:t>
      </w:r>
      <w:proofErr w:type="gramEnd"/>
      <w:r>
        <w:rPr>
          <w:rFonts w:ascii="仿宋" w:eastAsia="仿宋" w:hAnsi="仿宋" w:cs="仿宋" w:hint="eastAsia"/>
          <w:sz w:val="28"/>
          <w:szCs w:val="28"/>
        </w:rPr>
        <w:t>，请考生自行下载），</w:t>
      </w:r>
      <w:r w:rsidRPr="008447EC">
        <w:rPr>
          <w:rFonts w:ascii="仿宋" w:eastAsia="仿宋" w:hAnsi="仿宋" w:cs="仿宋" w:hint="eastAsia"/>
          <w:sz w:val="28"/>
          <w:szCs w:val="28"/>
        </w:rPr>
        <w:t>扫描版</w:t>
      </w:r>
      <w:r w:rsidRPr="008447EC">
        <w:rPr>
          <w:rFonts w:ascii="仿宋" w:eastAsia="仿宋" w:hAnsi="仿宋" w:cs="仿宋" w:hint="eastAsia"/>
          <w:sz w:val="28"/>
          <w:szCs w:val="28"/>
        </w:rPr>
        <w:t>于</w:t>
      </w:r>
      <w:r w:rsidRPr="008447EC">
        <w:rPr>
          <w:rFonts w:ascii="仿宋" w:eastAsia="仿宋" w:hAnsi="仿宋" w:cs="仿宋" w:hint="eastAsia"/>
          <w:sz w:val="28"/>
          <w:szCs w:val="28"/>
        </w:rPr>
        <w:t>3.31</w:t>
      </w:r>
      <w:r w:rsidRPr="008447EC">
        <w:rPr>
          <w:rFonts w:ascii="仿宋" w:eastAsia="仿宋" w:hAnsi="仿宋" w:cs="仿宋" w:hint="eastAsia"/>
          <w:sz w:val="28"/>
          <w:szCs w:val="28"/>
        </w:rPr>
        <w:t>发送到</w:t>
      </w:r>
      <w:r w:rsidRPr="008447EC">
        <w:rPr>
          <w:rFonts w:ascii="仿宋" w:eastAsia="仿宋" w:hAnsi="仿宋" w:cs="仿宋" w:hint="eastAsia"/>
          <w:sz w:val="28"/>
          <w:szCs w:val="28"/>
        </w:rPr>
        <w:t>Yxydzb2021@163.com</w:t>
      </w:r>
      <w:r w:rsidRPr="008447EC">
        <w:rPr>
          <w:rFonts w:ascii="仿宋" w:eastAsia="仿宋" w:hAnsi="仿宋" w:cs="仿宋" w:hint="eastAsia"/>
          <w:sz w:val="28"/>
          <w:szCs w:val="28"/>
        </w:rPr>
        <w:t>邮箱</w:t>
      </w:r>
      <w:r w:rsidRPr="008447EC">
        <w:rPr>
          <w:rFonts w:ascii="仿宋" w:eastAsia="仿宋" w:hAnsi="仿宋" w:cs="仿宋" w:hint="eastAsia"/>
          <w:sz w:val="28"/>
          <w:szCs w:val="28"/>
        </w:rPr>
        <w:t>,</w:t>
      </w:r>
      <w:r w:rsidRPr="008447EC">
        <w:rPr>
          <w:rFonts w:ascii="仿宋" w:eastAsia="仿宋" w:hAnsi="仿宋" w:cs="仿宋" w:hint="eastAsia"/>
          <w:sz w:val="28"/>
          <w:szCs w:val="28"/>
        </w:rPr>
        <w:t>原件</w:t>
      </w:r>
      <w:r w:rsidRPr="008447EC">
        <w:rPr>
          <w:rFonts w:ascii="Times New Roman" w:eastAsia="仿宋" w:hAnsi="Times New Roman" w:hint="eastAsia"/>
          <w:sz w:val="28"/>
          <w:szCs w:val="28"/>
        </w:rPr>
        <w:t>于</w:t>
      </w:r>
      <w:r w:rsidRPr="008447EC">
        <w:rPr>
          <w:rFonts w:ascii="Times New Roman" w:eastAsia="仿宋" w:hAnsi="Times New Roman" w:hint="eastAsia"/>
          <w:sz w:val="28"/>
          <w:szCs w:val="28"/>
        </w:rPr>
        <w:t>4</w:t>
      </w:r>
      <w:r w:rsidRPr="008447EC">
        <w:rPr>
          <w:rFonts w:ascii="Times New Roman" w:eastAsia="仿宋" w:hAnsi="Times New Roman" w:hint="eastAsia"/>
          <w:sz w:val="28"/>
          <w:szCs w:val="28"/>
        </w:rPr>
        <w:t>月</w:t>
      </w:r>
      <w:r w:rsidRPr="008447EC">
        <w:rPr>
          <w:rFonts w:ascii="Times New Roman" w:eastAsia="仿宋" w:hAnsi="Times New Roman" w:hint="eastAsia"/>
          <w:sz w:val="28"/>
          <w:szCs w:val="28"/>
        </w:rPr>
        <w:t>1</w:t>
      </w:r>
      <w:r w:rsidRPr="008447EC">
        <w:rPr>
          <w:rFonts w:ascii="Times New Roman" w:eastAsia="仿宋" w:hAnsi="Times New Roman" w:hint="eastAsia"/>
          <w:sz w:val="28"/>
          <w:szCs w:val="28"/>
        </w:rPr>
        <w:t>日前邮寄至嘉兴学院研究生处，</w:t>
      </w:r>
      <w:r w:rsidRPr="008447EC">
        <w:rPr>
          <w:rFonts w:ascii="仿宋" w:eastAsia="仿宋" w:hAnsi="仿宋" w:cs="仿宋" w:hint="eastAsia"/>
          <w:sz w:val="28"/>
          <w:szCs w:val="28"/>
        </w:rPr>
        <w:t>邮寄地址：浙江省嘉兴市广</w:t>
      </w:r>
      <w:proofErr w:type="gramStart"/>
      <w:r w:rsidRPr="008447EC">
        <w:rPr>
          <w:rFonts w:ascii="仿宋" w:eastAsia="仿宋" w:hAnsi="仿宋" w:cs="仿宋" w:hint="eastAsia"/>
          <w:sz w:val="28"/>
          <w:szCs w:val="28"/>
        </w:rPr>
        <w:t>穹</w:t>
      </w:r>
      <w:proofErr w:type="gramEnd"/>
      <w:r w:rsidRPr="008447EC">
        <w:rPr>
          <w:rFonts w:ascii="仿宋" w:eastAsia="仿宋" w:hAnsi="仿宋" w:cs="仿宋" w:hint="eastAsia"/>
          <w:sz w:val="28"/>
          <w:szCs w:val="28"/>
        </w:rPr>
        <w:t>路</w:t>
      </w:r>
      <w:r w:rsidRPr="008447EC">
        <w:rPr>
          <w:rFonts w:ascii="仿宋" w:eastAsia="仿宋" w:hAnsi="仿宋" w:cs="仿宋" w:hint="eastAsia"/>
          <w:sz w:val="28"/>
          <w:szCs w:val="28"/>
        </w:rPr>
        <w:t>899</w:t>
      </w:r>
      <w:r w:rsidRPr="008447EC">
        <w:rPr>
          <w:rFonts w:ascii="仿宋" w:eastAsia="仿宋" w:hAnsi="仿宋" w:cs="仿宋" w:hint="eastAsia"/>
          <w:sz w:val="28"/>
          <w:szCs w:val="28"/>
        </w:rPr>
        <w:t>号嘉兴学院</w:t>
      </w:r>
      <w:r w:rsidRPr="008447EC">
        <w:rPr>
          <w:rFonts w:ascii="仿宋" w:eastAsia="仿宋" w:hAnsi="仿宋" w:cs="仿宋" w:hint="eastAsia"/>
          <w:sz w:val="28"/>
          <w:szCs w:val="28"/>
        </w:rPr>
        <w:t>1</w:t>
      </w:r>
      <w:r w:rsidRPr="008447EC">
        <w:rPr>
          <w:rFonts w:ascii="仿宋" w:eastAsia="仿宋" w:hAnsi="仿宋" w:cs="仿宋" w:hint="eastAsia"/>
          <w:sz w:val="28"/>
          <w:szCs w:val="28"/>
        </w:rPr>
        <w:t>号楼</w:t>
      </w:r>
      <w:r w:rsidRPr="008447EC">
        <w:rPr>
          <w:rFonts w:ascii="仿宋" w:eastAsia="仿宋" w:hAnsi="仿宋" w:cs="仿宋" w:hint="eastAsia"/>
          <w:sz w:val="28"/>
          <w:szCs w:val="28"/>
        </w:rPr>
        <w:t>251</w:t>
      </w:r>
      <w:r w:rsidRPr="008447EC">
        <w:rPr>
          <w:rFonts w:ascii="仿宋" w:eastAsia="仿宋" w:hAnsi="仿宋" w:cs="仿宋" w:hint="eastAsia"/>
          <w:sz w:val="28"/>
          <w:szCs w:val="28"/>
        </w:rPr>
        <w:t>办公室</w:t>
      </w:r>
      <w:r w:rsidRPr="008447EC">
        <w:rPr>
          <w:rFonts w:ascii="仿宋" w:eastAsia="仿宋" w:hAnsi="仿宋" w:cs="仿宋" w:hint="eastAsia"/>
          <w:sz w:val="28"/>
          <w:szCs w:val="28"/>
        </w:rPr>
        <w:t>，</w:t>
      </w:r>
      <w:r w:rsidRPr="008447EC">
        <w:rPr>
          <w:rFonts w:ascii="仿宋" w:eastAsia="仿宋" w:hAnsi="仿宋" w:cs="仿宋" w:hint="eastAsia"/>
          <w:sz w:val="28"/>
          <w:szCs w:val="28"/>
        </w:rPr>
        <w:t>严林荣</w:t>
      </w:r>
      <w:r w:rsidRPr="008447EC">
        <w:rPr>
          <w:rFonts w:ascii="仿宋" w:eastAsia="仿宋" w:hAnsi="仿宋" w:cs="仿宋" w:hint="eastAsia"/>
          <w:sz w:val="28"/>
          <w:szCs w:val="28"/>
        </w:rPr>
        <w:t>（</w:t>
      </w:r>
      <w:r w:rsidRPr="008447EC">
        <w:rPr>
          <w:rFonts w:ascii="仿宋" w:eastAsia="仿宋" w:hAnsi="仿宋" w:cs="仿宋" w:hint="eastAsia"/>
          <w:sz w:val="28"/>
          <w:szCs w:val="28"/>
        </w:rPr>
        <w:t>收</w:t>
      </w:r>
      <w:r w:rsidRPr="008447EC">
        <w:rPr>
          <w:rFonts w:ascii="仿宋" w:eastAsia="仿宋" w:hAnsi="仿宋" w:cs="仿宋" w:hint="eastAsia"/>
          <w:sz w:val="28"/>
          <w:szCs w:val="28"/>
        </w:rPr>
        <w:t>），</w:t>
      </w:r>
      <w:r w:rsidRPr="008447EC">
        <w:rPr>
          <w:rFonts w:ascii="仿宋" w:eastAsia="仿宋" w:hAnsi="仿宋" w:cs="仿宋" w:hint="eastAsia"/>
          <w:sz w:val="28"/>
          <w:szCs w:val="28"/>
        </w:rPr>
        <w:t>邮编</w:t>
      </w:r>
      <w:r w:rsidRPr="008447EC">
        <w:rPr>
          <w:rFonts w:ascii="仿宋" w:eastAsia="仿宋" w:hAnsi="仿宋" w:cs="仿宋" w:hint="eastAsia"/>
          <w:sz w:val="28"/>
          <w:szCs w:val="28"/>
        </w:rPr>
        <w:t>:314001</w:t>
      </w:r>
      <w:r w:rsidRPr="008447EC">
        <w:rPr>
          <w:rFonts w:ascii="仿宋" w:eastAsia="仿宋" w:hAnsi="仿宋" w:cs="仿宋" w:hint="eastAsia"/>
          <w:sz w:val="28"/>
          <w:szCs w:val="28"/>
        </w:rPr>
        <w:t>；</w:t>
      </w:r>
      <w:r w:rsidRPr="008447EC">
        <w:rPr>
          <w:rFonts w:ascii="仿宋" w:eastAsia="仿宋" w:hAnsi="仿宋" w:cs="仿宋" w:hint="eastAsia"/>
          <w:sz w:val="28"/>
          <w:szCs w:val="28"/>
        </w:rPr>
        <w:t>电话：</w:t>
      </w:r>
      <w:r w:rsidRPr="008447EC">
        <w:rPr>
          <w:rFonts w:ascii="仿宋" w:eastAsia="仿宋" w:hAnsi="仿宋" w:cs="仿宋" w:hint="eastAsia"/>
          <w:sz w:val="28"/>
          <w:szCs w:val="28"/>
        </w:rPr>
        <w:t>0573-83640036</w:t>
      </w:r>
      <w:r w:rsidRPr="008447EC">
        <w:rPr>
          <w:rFonts w:ascii="仿宋" w:eastAsia="仿宋" w:hAnsi="仿宋" w:cs="仿宋" w:hint="eastAsia"/>
          <w:sz w:val="28"/>
          <w:szCs w:val="28"/>
        </w:rPr>
        <w:t>。</w:t>
      </w:r>
    </w:p>
    <w:p w:rsidR="007531B7" w:rsidRDefault="008447EC" w:rsidP="008447EC">
      <w:pPr>
        <w:spacing w:line="360" w:lineRule="auto"/>
        <w:ind w:firstLineChars="200" w:firstLine="562"/>
        <w:rPr>
          <w:rFonts w:ascii="Times New Roman" w:eastAsia="仿宋" w:hAnsi="Times New Roman"/>
          <w:b/>
          <w:sz w:val="28"/>
          <w:szCs w:val="28"/>
        </w:rPr>
      </w:pPr>
      <w:r>
        <w:rPr>
          <w:rFonts w:ascii="Times New Roman" w:eastAsia="仿宋" w:hAnsi="Times New Roman"/>
          <w:b/>
          <w:sz w:val="28"/>
          <w:szCs w:val="28"/>
        </w:rPr>
        <w:t>三、复试程序</w:t>
      </w:r>
    </w:p>
    <w:p w:rsidR="007531B7" w:rsidRDefault="008447EC">
      <w:pPr>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1</w:t>
      </w:r>
      <w:r>
        <w:rPr>
          <w:rFonts w:ascii="Times New Roman" w:eastAsia="仿宋" w:hAnsi="Times New Roman"/>
          <w:sz w:val="28"/>
          <w:szCs w:val="28"/>
        </w:rPr>
        <w:t>、复试内容</w:t>
      </w:r>
      <w:r>
        <w:rPr>
          <w:rFonts w:ascii="Times New Roman" w:eastAsia="仿宋" w:hAnsi="Times New Roman" w:hint="eastAsia"/>
          <w:sz w:val="28"/>
          <w:szCs w:val="28"/>
        </w:rPr>
        <w:t>：</w:t>
      </w:r>
    </w:p>
    <w:p w:rsidR="007531B7" w:rsidRDefault="008447EC">
      <w:pPr>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复试内容由英语口语及专业外语（</w:t>
      </w:r>
      <w:r>
        <w:rPr>
          <w:rFonts w:ascii="Times New Roman" w:eastAsia="仿宋" w:hAnsi="Times New Roman"/>
          <w:sz w:val="28"/>
          <w:szCs w:val="28"/>
        </w:rPr>
        <w:t>10%</w:t>
      </w:r>
      <w:r>
        <w:rPr>
          <w:rFonts w:ascii="Times New Roman" w:eastAsia="仿宋" w:hAnsi="Times New Roman"/>
          <w:sz w:val="28"/>
          <w:szCs w:val="28"/>
        </w:rPr>
        <w:t>）、英语听力（</w:t>
      </w:r>
      <w:r>
        <w:rPr>
          <w:rFonts w:ascii="Times New Roman" w:eastAsia="仿宋" w:hAnsi="Times New Roman"/>
          <w:sz w:val="28"/>
          <w:szCs w:val="28"/>
        </w:rPr>
        <w:t>10%</w:t>
      </w:r>
      <w:r>
        <w:rPr>
          <w:rFonts w:ascii="Times New Roman" w:eastAsia="仿宋" w:hAnsi="Times New Roman"/>
          <w:sz w:val="28"/>
          <w:szCs w:val="28"/>
        </w:rPr>
        <w:t>）、</w:t>
      </w:r>
      <w:r>
        <w:rPr>
          <w:rFonts w:ascii="Times New Roman" w:eastAsia="仿宋" w:hAnsi="Times New Roman"/>
          <w:sz w:val="28"/>
          <w:szCs w:val="28"/>
        </w:rPr>
        <w:lastRenderedPageBreak/>
        <w:t>专业综合知识（</w:t>
      </w:r>
      <w:r>
        <w:rPr>
          <w:rFonts w:ascii="Times New Roman" w:eastAsia="仿宋" w:hAnsi="Times New Roman"/>
          <w:sz w:val="28"/>
          <w:szCs w:val="28"/>
        </w:rPr>
        <w:t>60%</w:t>
      </w:r>
      <w:r>
        <w:rPr>
          <w:rFonts w:ascii="Times New Roman" w:eastAsia="仿宋" w:hAnsi="Times New Roman"/>
          <w:sz w:val="28"/>
          <w:szCs w:val="28"/>
        </w:rPr>
        <w:t>）和综合素质能力（</w:t>
      </w:r>
      <w:r>
        <w:rPr>
          <w:rFonts w:ascii="Times New Roman" w:eastAsia="仿宋" w:hAnsi="Times New Roman"/>
          <w:sz w:val="28"/>
          <w:szCs w:val="28"/>
        </w:rPr>
        <w:t>20%</w:t>
      </w:r>
      <w:r>
        <w:rPr>
          <w:rFonts w:ascii="Times New Roman" w:eastAsia="仿宋" w:hAnsi="Times New Roman"/>
          <w:sz w:val="28"/>
          <w:szCs w:val="28"/>
        </w:rPr>
        <w:t>）组成，每位学生复试时间一般不少于</w:t>
      </w:r>
      <w:r>
        <w:rPr>
          <w:rFonts w:ascii="Times New Roman" w:eastAsia="仿宋" w:hAnsi="Times New Roman"/>
          <w:sz w:val="28"/>
          <w:szCs w:val="28"/>
        </w:rPr>
        <w:t>20</w:t>
      </w:r>
      <w:r>
        <w:rPr>
          <w:rFonts w:ascii="Times New Roman" w:eastAsia="仿宋" w:hAnsi="Times New Roman"/>
          <w:sz w:val="28"/>
          <w:szCs w:val="28"/>
        </w:rPr>
        <w:t>分钟。专业综合知识着重考核学生发现、分析和解决问题能力、对本学科发展动态的了解及专业领域发展的潜力方面的能力，</w:t>
      </w:r>
      <w:r>
        <w:rPr>
          <w:rFonts w:ascii="Times New Roman" w:eastAsia="仿宋" w:hAnsi="Times New Roman" w:hint="eastAsia"/>
          <w:sz w:val="28"/>
          <w:szCs w:val="28"/>
        </w:rPr>
        <w:t>随机抽取</w:t>
      </w:r>
      <w:r>
        <w:rPr>
          <w:rFonts w:ascii="Times New Roman" w:eastAsia="仿宋" w:hAnsi="Times New Roman" w:hint="eastAsia"/>
          <w:sz w:val="28"/>
          <w:szCs w:val="28"/>
        </w:rPr>
        <w:t>1</w:t>
      </w:r>
      <w:r>
        <w:rPr>
          <w:rFonts w:ascii="Times New Roman" w:eastAsia="仿宋" w:hAnsi="Times New Roman" w:hint="eastAsia"/>
          <w:sz w:val="28"/>
          <w:szCs w:val="28"/>
        </w:rPr>
        <w:t>套试题作答</w:t>
      </w:r>
      <w:r>
        <w:rPr>
          <w:rFonts w:ascii="Times New Roman" w:eastAsia="仿宋" w:hAnsi="Times New Roman"/>
          <w:sz w:val="28"/>
          <w:szCs w:val="28"/>
        </w:rPr>
        <w:t>；综合素质能力着重考察学生思想政治</w:t>
      </w:r>
      <w:r>
        <w:rPr>
          <w:rFonts w:ascii="Times New Roman" w:eastAsia="仿宋" w:hAnsi="Times New Roman"/>
          <w:sz w:val="28"/>
          <w:szCs w:val="28"/>
        </w:rPr>
        <w:t>和道德品质、创新实践能力、其它社会表现、事业心、责任感、纪律性、心理健康、人文素养、举止、礼仪等内容。学生各类成果、获奖或实践活动等材料必须上</w:t>
      </w:r>
      <w:proofErr w:type="gramStart"/>
      <w:r>
        <w:rPr>
          <w:rFonts w:ascii="Times New Roman" w:eastAsia="仿宋" w:hAnsi="Times New Roman"/>
          <w:sz w:val="28"/>
          <w:szCs w:val="28"/>
        </w:rPr>
        <w:t>传网络</w:t>
      </w:r>
      <w:proofErr w:type="gramEnd"/>
      <w:r>
        <w:rPr>
          <w:rFonts w:ascii="Times New Roman" w:eastAsia="仿宋" w:hAnsi="Times New Roman"/>
          <w:sz w:val="28"/>
          <w:szCs w:val="28"/>
        </w:rPr>
        <w:t>平台，否则不予承认。复试成绩必须客观公正，</w:t>
      </w:r>
      <w:proofErr w:type="gramStart"/>
      <w:r>
        <w:rPr>
          <w:rFonts w:ascii="Times New Roman" w:eastAsia="仿宋" w:hAnsi="Times New Roman"/>
          <w:sz w:val="28"/>
          <w:szCs w:val="28"/>
        </w:rPr>
        <w:t>复试组</w:t>
      </w:r>
      <w:proofErr w:type="gramEnd"/>
      <w:r>
        <w:rPr>
          <w:rFonts w:ascii="Times New Roman" w:eastAsia="仿宋" w:hAnsi="Times New Roman"/>
          <w:sz w:val="28"/>
          <w:szCs w:val="28"/>
        </w:rPr>
        <w:t>全体成员对复试成绩负责，复试结束当场给出复试成绩和总成绩，根据招生计划确定拟录取名单，并公布复试淘汰学生。</w:t>
      </w:r>
    </w:p>
    <w:p w:rsidR="007531B7" w:rsidRDefault="008447EC" w:rsidP="008447EC">
      <w:pPr>
        <w:spacing w:line="360" w:lineRule="auto"/>
        <w:ind w:firstLineChars="200" w:firstLine="562"/>
        <w:rPr>
          <w:rFonts w:ascii="Times New Roman" w:eastAsia="仿宋" w:hAnsi="Times New Roman"/>
          <w:b/>
          <w:sz w:val="28"/>
          <w:szCs w:val="28"/>
        </w:rPr>
      </w:pPr>
      <w:r>
        <w:rPr>
          <w:rFonts w:ascii="Times New Roman" w:eastAsia="仿宋" w:hAnsi="Times New Roman"/>
          <w:b/>
          <w:sz w:val="28"/>
          <w:szCs w:val="28"/>
        </w:rPr>
        <w:t>总成绩计算方法：初试成绩</w:t>
      </w:r>
      <w:r>
        <w:rPr>
          <w:rFonts w:ascii="Times New Roman" w:eastAsia="仿宋" w:hAnsi="Times New Roman"/>
          <w:b/>
          <w:sz w:val="28"/>
          <w:szCs w:val="28"/>
        </w:rPr>
        <w:t>/5*65%+</w:t>
      </w:r>
      <w:r>
        <w:rPr>
          <w:rFonts w:ascii="Times New Roman" w:eastAsia="仿宋" w:hAnsi="Times New Roman"/>
          <w:b/>
          <w:sz w:val="28"/>
          <w:szCs w:val="28"/>
        </w:rPr>
        <w:t>复试总成绩</w:t>
      </w:r>
      <w:r>
        <w:rPr>
          <w:rFonts w:ascii="Times New Roman" w:eastAsia="仿宋" w:hAnsi="Times New Roman"/>
          <w:b/>
          <w:sz w:val="28"/>
          <w:szCs w:val="28"/>
        </w:rPr>
        <w:t>*35%</w:t>
      </w:r>
      <w:r>
        <w:rPr>
          <w:rFonts w:ascii="Times New Roman" w:eastAsia="仿宋" w:hAnsi="Times New Roman"/>
          <w:b/>
          <w:sz w:val="28"/>
          <w:szCs w:val="28"/>
        </w:rPr>
        <w:t>。创新性成果（省部级成果并为第一负责人）的考生另加</w:t>
      </w:r>
      <w:r>
        <w:rPr>
          <w:rFonts w:ascii="Times New Roman" w:eastAsia="仿宋" w:hAnsi="Times New Roman"/>
          <w:b/>
          <w:sz w:val="28"/>
          <w:szCs w:val="28"/>
        </w:rPr>
        <w:t>5</w:t>
      </w:r>
      <w:r>
        <w:rPr>
          <w:rFonts w:ascii="Times New Roman" w:eastAsia="仿宋" w:hAnsi="Times New Roman"/>
          <w:b/>
          <w:sz w:val="28"/>
          <w:szCs w:val="28"/>
        </w:rPr>
        <w:t>分。</w:t>
      </w:r>
    </w:p>
    <w:p w:rsidR="007531B7" w:rsidRDefault="008447EC">
      <w:pPr>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2</w:t>
      </w:r>
      <w:r>
        <w:rPr>
          <w:rFonts w:ascii="Times New Roman" w:eastAsia="仿宋" w:hAnsi="Times New Roman"/>
          <w:sz w:val="28"/>
          <w:szCs w:val="28"/>
        </w:rPr>
        <w:t>、导师调配</w:t>
      </w:r>
      <w:r>
        <w:rPr>
          <w:rFonts w:ascii="Times New Roman" w:eastAsia="仿宋" w:hAnsi="Times New Roman" w:hint="eastAsia"/>
          <w:sz w:val="28"/>
          <w:szCs w:val="28"/>
        </w:rPr>
        <w:t>：</w:t>
      </w:r>
    </w:p>
    <w:p w:rsidR="007531B7" w:rsidRDefault="008447EC">
      <w:pPr>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复试</w:t>
      </w:r>
      <w:r>
        <w:rPr>
          <w:rFonts w:ascii="Times New Roman" w:eastAsia="仿宋" w:hAnsi="Times New Roman" w:hint="eastAsia"/>
          <w:sz w:val="28"/>
          <w:szCs w:val="28"/>
        </w:rPr>
        <w:t>完成后</w:t>
      </w:r>
      <w:r>
        <w:rPr>
          <w:rFonts w:ascii="Times New Roman" w:eastAsia="仿宋" w:hAnsi="Times New Roman"/>
          <w:sz w:val="28"/>
          <w:szCs w:val="28"/>
        </w:rPr>
        <w:t>首先确定拟录取学生名单，复试不合格直接视为淘汰，拟录取学生由</w:t>
      </w:r>
      <w:proofErr w:type="gramStart"/>
      <w:r>
        <w:rPr>
          <w:rFonts w:ascii="Times New Roman" w:eastAsia="仿宋" w:hAnsi="Times New Roman"/>
          <w:sz w:val="28"/>
          <w:szCs w:val="28"/>
        </w:rPr>
        <w:t>复试组</w:t>
      </w:r>
      <w:proofErr w:type="gramEnd"/>
      <w:r>
        <w:rPr>
          <w:rFonts w:ascii="Times New Roman" w:eastAsia="仿宋" w:hAnsi="Times New Roman"/>
          <w:sz w:val="28"/>
          <w:szCs w:val="28"/>
        </w:rPr>
        <w:t>根据总成绩排名从高到低依次从第一志愿（自己选择的导师）转至导师，导师根据自己可以招生的名额及意愿选择学生，淘汰的学生根据第二志愿或</w:t>
      </w:r>
      <w:proofErr w:type="gramStart"/>
      <w:r>
        <w:rPr>
          <w:rFonts w:ascii="Times New Roman" w:eastAsia="仿宋" w:hAnsi="Times New Roman"/>
          <w:sz w:val="28"/>
          <w:szCs w:val="28"/>
        </w:rPr>
        <w:t>复试组</w:t>
      </w:r>
      <w:proofErr w:type="gramEnd"/>
      <w:r>
        <w:rPr>
          <w:rFonts w:ascii="Times New Roman" w:eastAsia="仿宋" w:hAnsi="Times New Roman"/>
          <w:sz w:val="28"/>
          <w:szCs w:val="28"/>
        </w:rPr>
        <w:t>当场选配导师，导师确定学生后原则上不能更改，</w:t>
      </w:r>
      <w:proofErr w:type="gramStart"/>
      <w:r>
        <w:rPr>
          <w:rFonts w:ascii="Times New Roman" w:eastAsia="仿宋" w:hAnsi="Times New Roman"/>
          <w:sz w:val="28"/>
          <w:szCs w:val="28"/>
        </w:rPr>
        <w:t>若学生所有</w:t>
      </w:r>
      <w:proofErr w:type="gramEnd"/>
      <w:r>
        <w:rPr>
          <w:rFonts w:ascii="Times New Roman" w:eastAsia="仿宋" w:hAnsi="Times New Roman"/>
          <w:sz w:val="28"/>
          <w:szCs w:val="28"/>
        </w:rPr>
        <w:t>志愿都不能确定导师，可由学院和学生商量后推荐导师，视为学院预录取，最终录取名单以学校公布名单为准。</w:t>
      </w:r>
    </w:p>
    <w:p w:rsidR="007531B7" w:rsidRDefault="008447EC">
      <w:pPr>
        <w:numPr>
          <w:ilvl w:val="0"/>
          <w:numId w:val="3"/>
        </w:numPr>
        <w:spacing w:line="220" w:lineRule="atLeast"/>
        <w:ind w:firstLineChars="200" w:firstLine="560"/>
        <w:jc w:val="left"/>
        <w:rPr>
          <w:rFonts w:ascii="Times New Roman" w:eastAsia="仿宋" w:hAnsi="Times New Roman"/>
          <w:sz w:val="28"/>
          <w:szCs w:val="28"/>
        </w:rPr>
      </w:pPr>
      <w:r>
        <w:rPr>
          <w:rFonts w:ascii="Times New Roman" w:eastAsia="仿宋" w:hAnsi="Times New Roman"/>
          <w:sz w:val="28"/>
          <w:szCs w:val="28"/>
        </w:rPr>
        <w:t>复试</w:t>
      </w:r>
      <w:r>
        <w:rPr>
          <w:rFonts w:ascii="Times New Roman" w:eastAsia="仿宋" w:hAnsi="Times New Roman" w:hint="eastAsia"/>
          <w:sz w:val="28"/>
          <w:szCs w:val="28"/>
        </w:rPr>
        <w:t>分</w:t>
      </w:r>
      <w:r>
        <w:rPr>
          <w:rFonts w:ascii="Times New Roman" w:eastAsia="仿宋" w:hAnsi="Times New Roman"/>
          <w:sz w:val="28"/>
          <w:szCs w:val="28"/>
        </w:rPr>
        <w:t>组</w:t>
      </w:r>
      <w:r>
        <w:rPr>
          <w:rFonts w:ascii="Times New Roman" w:eastAsia="仿宋" w:hAnsi="Times New Roman" w:hint="eastAsia"/>
          <w:sz w:val="28"/>
          <w:szCs w:val="28"/>
        </w:rPr>
        <w:t>：</w:t>
      </w:r>
    </w:p>
    <w:p w:rsidR="007531B7" w:rsidRDefault="007531B7">
      <w:pPr>
        <w:spacing w:line="220" w:lineRule="atLeast"/>
        <w:jc w:val="left"/>
        <w:rPr>
          <w:rFonts w:ascii="Times New Roman" w:eastAsia="仿宋" w:hAnsi="Times New Roman"/>
          <w:sz w:val="28"/>
          <w:szCs w:val="28"/>
        </w:rPr>
      </w:pPr>
    </w:p>
    <w:tbl>
      <w:tblPr>
        <w:tblStyle w:val="aa"/>
        <w:tblpPr w:leftFromText="180" w:rightFromText="180" w:vertAnchor="text" w:horzAnchor="margin" w:tblpY="120"/>
        <w:tblW w:w="8277" w:type="dxa"/>
        <w:tblLayout w:type="fixed"/>
        <w:tblLook w:val="04A0" w:firstRow="1" w:lastRow="0" w:firstColumn="1" w:lastColumn="0" w:noHBand="0" w:noVBand="1"/>
      </w:tblPr>
      <w:tblGrid>
        <w:gridCol w:w="1670"/>
        <w:gridCol w:w="1983"/>
        <w:gridCol w:w="829"/>
        <w:gridCol w:w="3795"/>
      </w:tblGrid>
      <w:tr w:rsidR="007531B7">
        <w:trPr>
          <w:trHeight w:val="453"/>
        </w:trPr>
        <w:tc>
          <w:tcPr>
            <w:tcW w:w="1670" w:type="dxa"/>
            <w:vAlign w:val="center"/>
          </w:tcPr>
          <w:p w:rsidR="007531B7" w:rsidRDefault="008447EC">
            <w:pPr>
              <w:jc w:val="center"/>
              <w:rPr>
                <w:rFonts w:ascii="微软雅黑" w:hAnsi="微软雅黑"/>
                <w:b/>
                <w:szCs w:val="21"/>
              </w:rPr>
            </w:pPr>
            <w:r>
              <w:rPr>
                <w:rFonts w:ascii="微软雅黑" w:hAnsi="微软雅黑" w:hint="eastAsia"/>
                <w:b/>
                <w:szCs w:val="21"/>
              </w:rPr>
              <w:lastRenderedPageBreak/>
              <w:t>日期</w:t>
            </w:r>
          </w:p>
        </w:tc>
        <w:tc>
          <w:tcPr>
            <w:tcW w:w="1983" w:type="dxa"/>
            <w:vAlign w:val="center"/>
          </w:tcPr>
          <w:p w:rsidR="007531B7" w:rsidRDefault="008447EC">
            <w:pPr>
              <w:jc w:val="center"/>
              <w:rPr>
                <w:rFonts w:ascii="微软雅黑" w:hAnsi="微软雅黑"/>
                <w:b/>
                <w:szCs w:val="21"/>
              </w:rPr>
            </w:pPr>
            <w:r>
              <w:rPr>
                <w:rFonts w:ascii="微软雅黑" w:hAnsi="微软雅黑" w:hint="eastAsia"/>
                <w:b/>
                <w:szCs w:val="21"/>
              </w:rPr>
              <w:t>时间</w:t>
            </w:r>
          </w:p>
        </w:tc>
        <w:tc>
          <w:tcPr>
            <w:tcW w:w="829" w:type="dxa"/>
            <w:vAlign w:val="center"/>
          </w:tcPr>
          <w:p w:rsidR="007531B7" w:rsidRDefault="008447EC">
            <w:pPr>
              <w:jc w:val="center"/>
              <w:rPr>
                <w:rFonts w:ascii="微软雅黑" w:eastAsia="微软雅黑" w:hAnsi="微软雅黑"/>
                <w:b/>
                <w:szCs w:val="21"/>
              </w:rPr>
            </w:pPr>
            <w:r>
              <w:rPr>
                <w:rFonts w:ascii="微软雅黑" w:hAnsi="微软雅黑" w:hint="eastAsia"/>
                <w:b/>
                <w:szCs w:val="21"/>
              </w:rPr>
              <w:t>考场</w:t>
            </w:r>
          </w:p>
        </w:tc>
        <w:tc>
          <w:tcPr>
            <w:tcW w:w="3795" w:type="dxa"/>
            <w:vAlign w:val="center"/>
          </w:tcPr>
          <w:p w:rsidR="007531B7" w:rsidRDefault="008447EC">
            <w:pPr>
              <w:jc w:val="center"/>
              <w:rPr>
                <w:rFonts w:ascii="微软雅黑" w:hAnsi="微软雅黑"/>
                <w:b/>
                <w:szCs w:val="21"/>
              </w:rPr>
            </w:pPr>
            <w:r>
              <w:rPr>
                <w:rFonts w:ascii="微软雅黑" w:hAnsi="微软雅黑" w:hint="eastAsia"/>
                <w:b/>
                <w:szCs w:val="21"/>
              </w:rPr>
              <w:t>专业</w:t>
            </w:r>
          </w:p>
        </w:tc>
      </w:tr>
      <w:tr w:rsidR="007531B7">
        <w:trPr>
          <w:trHeight w:val="453"/>
        </w:trPr>
        <w:tc>
          <w:tcPr>
            <w:tcW w:w="1670" w:type="dxa"/>
            <w:vMerge w:val="restart"/>
            <w:vAlign w:val="center"/>
          </w:tcPr>
          <w:p w:rsidR="007531B7" w:rsidRDefault="008447EC">
            <w:pPr>
              <w:jc w:val="center"/>
              <w:rPr>
                <w:rFonts w:ascii="仿宋" w:eastAsia="仿宋" w:hAnsi="仿宋" w:cs="仿宋"/>
                <w:szCs w:val="21"/>
              </w:rPr>
            </w:pPr>
            <w:r>
              <w:rPr>
                <w:rFonts w:ascii="仿宋" w:eastAsia="仿宋" w:hAnsi="仿宋" w:cs="仿宋" w:hint="eastAsia"/>
                <w:szCs w:val="21"/>
              </w:rPr>
              <w:t>2022.4.2</w:t>
            </w:r>
          </w:p>
          <w:p w:rsidR="007531B7" w:rsidRDefault="007531B7">
            <w:pPr>
              <w:jc w:val="center"/>
              <w:rPr>
                <w:rFonts w:ascii="仿宋" w:eastAsia="仿宋" w:hAnsi="仿宋" w:cs="仿宋"/>
                <w:szCs w:val="21"/>
              </w:rPr>
            </w:pPr>
          </w:p>
        </w:tc>
        <w:tc>
          <w:tcPr>
            <w:tcW w:w="1983"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8:30-14:20</w:t>
            </w:r>
          </w:p>
        </w:tc>
        <w:tc>
          <w:tcPr>
            <w:tcW w:w="829"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1</w:t>
            </w:r>
          </w:p>
        </w:tc>
        <w:tc>
          <w:tcPr>
            <w:tcW w:w="3795"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内科学</w:t>
            </w:r>
          </w:p>
        </w:tc>
      </w:tr>
      <w:tr w:rsidR="007531B7">
        <w:trPr>
          <w:trHeight w:val="453"/>
        </w:trPr>
        <w:tc>
          <w:tcPr>
            <w:tcW w:w="1670" w:type="dxa"/>
            <w:vMerge/>
            <w:vAlign w:val="center"/>
          </w:tcPr>
          <w:p w:rsidR="007531B7" w:rsidRDefault="007531B7">
            <w:pPr>
              <w:jc w:val="center"/>
              <w:rPr>
                <w:rFonts w:ascii="仿宋" w:eastAsia="仿宋" w:hAnsi="仿宋" w:cs="仿宋"/>
                <w:b/>
                <w:szCs w:val="21"/>
              </w:rPr>
            </w:pPr>
          </w:p>
        </w:tc>
        <w:tc>
          <w:tcPr>
            <w:tcW w:w="1983"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14:30-15:30</w:t>
            </w:r>
          </w:p>
        </w:tc>
        <w:tc>
          <w:tcPr>
            <w:tcW w:w="829"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1</w:t>
            </w:r>
          </w:p>
        </w:tc>
        <w:tc>
          <w:tcPr>
            <w:tcW w:w="3795"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肿瘤学</w:t>
            </w:r>
          </w:p>
        </w:tc>
      </w:tr>
      <w:tr w:rsidR="007531B7">
        <w:trPr>
          <w:trHeight w:val="453"/>
        </w:trPr>
        <w:tc>
          <w:tcPr>
            <w:tcW w:w="1670" w:type="dxa"/>
            <w:vMerge/>
            <w:vAlign w:val="center"/>
          </w:tcPr>
          <w:p w:rsidR="007531B7" w:rsidRDefault="007531B7">
            <w:pPr>
              <w:jc w:val="center"/>
              <w:rPr>
                <w:rFonts w:ascii="仿宋" w:eastAsia="仿宋" w:hAnsi="仿宋" w:cs="仿宋"/>
                <w:b/>
                <w:szCs w:val="21"/>
              </w:rPr>
            </w:pPr>
          </w:p>
        </w:tc>
        <w:tc>
          <w:tcPr>
            <w:tcW w:w="1983"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15:30-15:50</w:t>
            </w:r>
          </w:p>
        </w:tc>
        <w:tc>
          <w:tcPr>
            <w:tcW w:w="829"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1</w:t>
            </w:r>
          </w:p>
        </w:tc>
        <w:tc>
          <w:tcPr>
            <w:tcW w:w="3795"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中医内科学</w:t>
            </w:r>
          </w:p>
        </w:tc>
      </w:tr>
      <w:tr w:rsidR="007531B7">
        <w:trPr>
          <w:trHeight w:val="453"/>
        </w:trPr>
        <w:tc>
          <w:tcPr>
            <w:tcW w:w="1670" w:type="dxa"/>
            <w:vMerge/>
            <w:vAlign w:val="center"/>
          </w:tcPr>
          <w:p w:rsidR="007531B7" w:rsidRDefault="007531B7">
            <w:pPr>
              <w:jc w:val="center"/>
              <w:rPr>
                <w:rFonts w:ascii="仿宋" w:eastAsia="仿宋" w:hAnsi="仿宋" w:cs="仿宋"/>
                <w:b/>
                <w:szCs w:val="21"/>
              </w:rPr>
            </w:pPr>
          </w:p>
        </w:tc>
        <w:tc>
          <w:tcPr>
            <w:tcW w:w="1983"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15:50-16:50</w:t>
            </w:r>
          </w:p>
        </w:tc>
        <w:tc>
          <w:tcPr>
            <w:tcW w:w="829"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1</w:t>
            </w:r>
          </w:p>
        </w:tc>
        <w:tc>
          <w:tcPr>
            <w:tcW w:w="3795"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针灸推拿学</w:t>
            </w:r>
          </w:p>
        </w:tc>
      </w:tr>
      <w:tr w:rsidR="007531B7">
        <w:trPr>
          <w:trHeight w:val="453"/>
        </w:trPr>
        <w:tc>
          <w:tcPr>
            <w:tcW w:w="1670" w:type="dxa"/>
            <w:vMerge w:val="restart"/>
            <w:vAlign w:val="center"/>
          </w:tcPr>
          <w:p w:rsidR="007531B7" w:rsidRDefault="008447EC">
            <w:pPr>
              <w:jc w:val="center"/>
              <w:rPr>
                <w:rFonts w:ascii="仿宋" w:eastAsia="仿宋" w:hAnsi="仿宋" w:cs="仿宋"/>
                <w:szCs w:val="21"/>
              </w:rPr>
            </w:pPr>
            <w:r>
              <w:rPr>
                <w:rFonts w:ascii="仿宋" w:eastAsia="仿宋" w:hAnsi="仿宋" w:cs="仿宋" w:hint="eastAsia"/>
                <w:szCs w:val="21"/>
              </w:rPr>
              <w:t>2022.4.2</w:t>
            </w:r>
          </w:p>
          <w:p w:rsidR="007531B7" w:rsidRDefault="007531B7">
            <w:pPr>
              <w:jc w:val="center"/>
              <w:rPr>
                <w:rFonts w:ascii="仿宋" w:eastAsia="仿宋" w:hAnsi="仿宋" w:cs="仿宋"/>
                <w:szCs w:val="21"/>
              </w:rPr>
            </w:pPr>
          </w:p>
        </w:tc>
        <w:tc>
          <w:tcPr>
            <w:tcW w:w="1983"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8:30-8:50</w:t>
            </w:r>
          </w:p>
        </w:tc>
        <w:tc>
          <w:tcPr>
            <w:tcW w:w="829"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2</w:t>
            </w:r>
          </w:p>
        </w:tc>
        <w:tc>
          <w:tcPr>
            <w:tcW w:w="3795"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皮肤与性病学</w:t>
            </w:r>
          </w:p>
        </w:tc>
      </w:tr>
      <w:tr w:rsidR="007531B7">
        <w:trPr>
          <w:trHeight w:val="453"/>
        </w:trPr>
        <w:tc>
          <w:tcPr>
            <w:tcW w:w="1670" w:type="dxa"/>
            <w:vMerge/>
            <w:vAlign w:val="center"/>
          </w:tcPr>
          <w:p w:rsidR="007531B7" w:rsidRDefault="007531B7">
            <w:pPr>
              <w:jc w:val="center"/>
              <w:rPr>
                <w:rFonts w:ascii="仿宋" w:eastAsia="仿宋" w:hAnsi="仿宋" w:cs="仿宋"/>
                <w:b/>
                <w:szCs w:val="21"/>
              </w:rPr>
            </w:pPr>
          </w:p>
        </w:tc>
        <w:tc>
          <w:tcPr>
            <w:tcW w:w="1983"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8:50-9:10</w:t>
            </w:r>
          </w:p>
        </w:tc>
        <w:tc>
          <w:tcPr>
            <w:tcW w:w="829"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2</w:t>
            </w:r>
          </w:p>
        </w:tc>
        <w:tc>
          <w:tcPr>
            <w:tcW w:w="3795"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超声医学</w:t>
            </w:r>
          </w:p>
        </w:tc>
      </w:tr>
      <w:tr w:rsidR="007531B7">
        <w:trPr>
          <w:trHeight w:val="453"/>
        </w:trPr>
        <w:tc>
          <w:tcPr>
            <w:tcW w:w="1670" w:type="dxa"/>
            <w:vMerge/>
            <w:vAlign w:val="center"/>
          </w:tcPr>
          <w:p w:rsidR="007531B7" w:rsidRDefault="007531B7">
            <w:pPr>
              <w:jc w:val="center"/>
              <w:rPr>
                <w:rFonts w:ascii="仿宋" w:eastAsia="仿宋" w:hAnsi="仿宋" w:cs="仿宋"/>
                <w:b/>
                <w:szCs w:val="21"/>
              </w:rPr>
            </w:pPr>
          </w:p>
        </w:tc>
        <w:tc>
          <w:tcPr>
            <w:tcW w:w="1983"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9:10-9:30</w:t>
            </w:r>
          </w:p>
        </w:tc>
        <w:tc>
          <w:tcPr>
            <w:tcW w:w="829"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2</w:t>
            </w:r>
          </w:p>
        </w:tc>
        <w:tc>
          <w:tcPr>
            <w:tcW w:w="3795"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儿科学</w:t>
            </w:r>
          </w:p>
        </w:tc>
      </w:tr>
      <w:tr w:rsidR="007531B7">
        <w:trPr>
          <w:trHeight w:val="453"/>
        </w:trPr>
        <w:tc>
          <w:tcPr>
            <w:tcW w:w="1670" w:type="dxa"/>
            <w:vMerge/>
            <w:vAlign w:val="center"/>
          </w:tcPr>
          <w:p w:rsidR="007531B7" w:rsidRDefault="007531B7">
            <w:pPr>
              <w:jc w:val="center"/>
              <w:rPr>
                <w:rFonts w:ascii="仿宋" w:eastAsia="仿宋" w:hAnsi="仿宋" w:cs="仿宋"/>
                <w:b/>
                <w:szCs w:val="21"/>
              </w:rPr>
            </w:pPr>
          </w:p>
        </w:tc>
        <w:tc>
          <w:tcPr>
            <w:tcW w:w="1983"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9:30-9:50</w:t>
            </w:r>
          </w:p>
        </w:tc>
        <w:tc>
          <w:tcPr>
            <w:tcW w:w="829"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2</w:t>
            </w:r>
          </w:p>
        </w:tc>
        <w:tc>
          <w:tcPr>
            <w:tcW w:w="3795"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护理学</w:t>
            </w:r>
          </w:p>
        </w:tc>
      </w:tr>
      <w:tr w:rsidR="007531B7">
        <w:trPr>
          <w:trHeight w:val="453"/>
        </w:trPr>
        <w:tc>
          <w:tcPr>
            <w:tcW w:w="1670" w:type="dxa"/>
            <w:vMerge/>
            <w:vAlign w:val="center"/>
          </w:tcPr>
          <w:p w:rsidR="007531B7" w:rsidRDefault="007531B7">
            <w:pPr>
              <w:jc w:val="center"/>
              <w:rPr>
                <w:rFonts w:ascii="仿宋" w:eastAsia="仿宋" w:hAnsi="仿宋" w:cs="仿宋"/>
                <w:b/>
                <w:szCs w:val="21"/>
              </w:rPr>
            </w:pPr>
          </w:p>
        </w:tc>
        <w:tc>
          <w:tcPr>
            <w:tcW w:w="1983"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10:00-10:40</w:t>
            </w:r>
          </w:p>
        </w:tc>
        <w:tc>
          <w:tcPr>
            <w:tcW w:w="829"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2</w:t>
            </w:r>
          </w:p>
        </w:tc>
        <w:tc>
          <w:tcPr>
            <w:tcW w:w="3795"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骨科学</w:t>
            </w:r>
          </w:p>
        </w:tc>
      </w:tr>
      <w:tr w:rsidR="007531B7">
        <w:trPr>
          <w:trHeight w:val="453"/>
        </w:trPr>
        <w:tc>
          <w:tcPr>
            <w:tcW w:w="1670" w:type="dxa"/>
            <w:vMerge/>
            <w:vAlign w:val="center"/>
          </w:tcPr>
          <w:p w:rsidR="007531B7" w:rsidRDefault="007531B7">
            <w:pPr>
              <w:jc w:val="center"/>
              <w:rPr>
                <w:rFonts w:ascii="仿宋" w:eastAsia="仿宋" w:hAnsi="仿宋" w:cs="仿宋"/>
                <w:b/>
                <w:szCs w:val="21"/>
              </w:rPr>
            </w:pPr>
          </w:p>
        </w:tc>
        <w:tc>
          <w:tcPr>
            <w:tcW w:w="1983"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10:40-11:20</w:t>
            </w:r>
          </w:p>
        </w:tc>
        <w:tc>
          <w:tcPr>
            <w:tcW w:w="829"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2</w:t>
            </w:r>
          </w:p>
        </w:tc>
        <w:tc>
          <w:tcPr>
            <w:tcW w:w="3795"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麻醉学</w:t>
            </w:r>
          </w:p>
        </w:tc>
      </w:tr>
      <w:tr w:rsidR="007531B7">
        <w:trPr>
          <w:trHeight w:val="453"/>
        </w:trPr>
        <w:tc>
          <w:tcPr>
            <w:tcW w:w="1670" w:type="dxa"/>
            <w:vMerge/>
            <w:vAlign w:val="center"/>
          </w:tcPr>
          <w:p w:rsidR="007531B7" w:rsidRDefault="007531B7">
            <w:pPr>
              <w:jc w:val="center"/>
              <w:rPr>
                <w:rFonts w:ascii="仿宋" w:eastAsia="仿宋" w:hAnsi="仿宋" w:cs="仿宋"/>
                <w:b/>
                <w:szCs w:val="21"/>
              </w:rPr>
            </w:pPr>
          </w:p>
        </w:tc>
        <w:tc>
          <w:tcPr>
            <w:tcW w:w="1983"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11:20-11:40</w:t>
            </w:r>
          </w:p>
        </w:tc>
        <w:tc>
          <w:tcPr>
            <w:tcW w:w="829"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2</w:t>
            </w:r>
          </w:p>
        </w:tc>
        <w:tc>
          <w:tcPr>
            <w:tcW w:w="3795"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妇产科学</w:t>
            </w:r>
          </w:p>
        </w:tc>
      </w:tr>
      <w:tr w:rsidR="007531B7">
        <w:trPr>
          <w:trHeight w:val="460"/>
        </w:trPr>
        <w:tc>
          <w:tcPr>
            <w:tcW w:w="1670" w:type="dxa"/>
            <w:vMerge/>
            <w:vAlign w:val="center"/>
          </w:tcPr>
          <w:p w:rsidR="007531B7" w:rsidRDefault="007531B7">
            <w:pPr>
              <w:jc w:val="center"/>
              <w:rPr>
                <w:rFonts w:ascii="仿宋" w:eastAsia="仿宋" w:hAnsi="仿宋" w:cs="仿宋"/>
                <w:b/>
                <w:szCs w:val="21"/>
              </w:rPr>
            </w:pPr>
          </w:p>
        </w:tc>
        <w:tc>
          <w:tcPr>
            <w:tcW w:w="1983"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13:00-17:00</w:t>
            </w:r>
          </w:p>
        </w:tc>
        <w:tc>
          <w:tcPr>
            <w:tcW w:w="829"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2</w:t>
            </w:r>
          </w:p>
        </w:tc>
        <w:tc>
          <w:tcPr>
            <w:tcW w:w="3795" w:type="dxa"/>
            <w:vAlign w:val="center"/>
          </w:tcPr>
          <w:p w:rsidR="007531B7" w:rsidRDefault="008447EC">
            <w:pPr>
              <w:jc w:val="center"/>
              <w:rPr>
                <w:rFonts w:ascii="仿宋" w:eastAsia="仿宋" w:hAnsi="仿宋" w:cs="仿宋"/>
                <w:b/>
                <w:szCs w:val="21"/>
              </w:rPr>
            </w:pPr>
            <w:r>
              <w:rPr>
                <w:rFonts w:ascii="仿宋" w:eastAsia="仿宋" w:hAnsi="仿宋" w:cs="仿宋" w:hint="eastAsia"/>
                <w:b/>
                <w:szCs w:val="21"/>
              </w:rPr>
              <w:t>外科学</w:t>
            </w:r>
          </w:p>
        </w:tc>
      </w:tr>
    </w:tbl>
    <w:p w:rsidR="007531B7" w:rsidRDefault="008447EC">
      <w:pPr>
        <w:widowControl/>
        <w:spacing w:line="360" w:lineRule="auto"/>
        <w:jc w:val="left"/>
        <w:rPr>
          <w:rFonts w:ascii="Times New Roman" w:eastAsia="仿宋" w:hAnsi="Times New Roman"/>
          <w:color w:val="000000"/>
          <w:szCs w:val="21"/>
        </w:rPr>
      </w:pPr>
      <w:r>
        <w:rPr>
          <w:rFonts w:ascii="Times New Roman" w:eastAsia="仿宋" w:hAnsi="Times New Roman" w:hint="eastAsia"/>
          <w:color w:val="000000"/>
          <w:szCs w:val="21"/>
        </w:rPr>
        <w:t>注：</w:t>
      </w:r>
      <w:r>
        <w:rPr>
          <w:rFonts w:ascii="Times New Roman" w:eastAsia="仿宋" w:hAnsi="Times New Roman" w:hint="eastAsia"/>
          <w:color w:val="000000"/>
          <w:szCs w:val="21"/>
        </w:rPr>
        <w:t>调剂生复试分组待调剂复试名单公布后另行通知。</w:t>
      </w:r>
    </w:p>
    <w:p w:rsidR="007531B7" w:rsidRDefault="008447EC">
      <w:pPr>
        <w:spacing w:line="220" w:lineRule="atLeast"/>
        <w:ind w:firstLineChars="200" w:firstLine="560"/>
        <w:jc w:val="left"/>
        <w:rPr>
          <w:rFonts w:ascii="Times New Roman" w:eastAsia="仿宋" w:hAnsi="Times New Roman"/>
          <w:sz w:val="28"/>
          <w:szCs w:val="28"/>
        </w:rPr>
      </w:pPr>
      <w:r>
        <w:rPr>
          <w:rFonts w:ascii="Times New Roman" w:eastAsia="仿宋" w:hAnsi="Times New Roman"/>
          <w:sz w:val="28"/>
          <w:szCs w:val="28"/>
        </w:rPr>
        <w:t>4</w:t>
      </w:r>
      <w:r>
        <w:rPr>
          <w:rFonts w:ascii="Times New Roman" w:eastAsia="仿宋" w:hAnsi="Times New Roman"/>
          <w:sz w:val="28"/>
          <w:szCs w:val="28"/>
        </w:rPr>
        <w:t>、</w:t>
      </w:r>
      <w:proofErr w:type="gramStart"/>
      <w:r>
        <w:rPr>
          <w:rFonts w:ascii="Times New Roman" w:eastAsia="仿宋" w:hAnsi="Times New Roman"/>
          <w:sz w:val="28"/>
          <w:szCs w:val="28"/>
        </w:rPr>
        <w:t>复试组</w:t>
      </w:r>
      <w:proofErr w:type="gramEnd"/>
      <w:r>
        <w:rPr>
          <w:rFonts w:ascii="Times New Roman" w:eastAsia="仿宋" w:hAnsi="Times New Roman" w:hint="eastAsia"/>
          <w:sz w:val="28"/>
          <w:szCs w:val="28"/>
        </w:rPr>
        <w:t>专家安排及</w:t>
      </w:r>
      <w:r>
        <w:rPr>
          <w:rFonts w:ascii="Times New Roman" w:eastAsia="仿宋" w:hAnsi="Times New Roman"/>
          <w:sz w:val="28"/>
          <w:szCs w:val="28"/>
        </w:rPr>
        <w:t>职责</w:t>
      </w:r>
      <w:r>
        <w:rPr>
          <w:rFonts w:ascii="Times New Roman" w:eastAsia="仿宋" w:hAnsi="Times New Roman" w:hint="eastAsia"/>
          <w:sz w:val="28"/>
          <w:szCs w:val="28"/>
        </w:rPr>
        <w:t>：</w:t>
      </w:r>
    </w:p>
    <w:p w:rsidR="007531B7" w:rsidRDefault="008447EC">
      <w:pPr>
        <w:spacing w:line="360" w:lineRule="auto"/>
        <w:ind w:firstLine="570"/>
        <w:rPr>
          <w:rFonts w:ascii="Times New Roman" w:eastAsia="仿宋" w:hAnsi="Times New Roman"/>
          <w:sz w:val="28"/>
          <w:szCs w:val="28"/>
        </w:rPr>
      </w:pPr>
      <w:r>
        <w:rPr>
          <w:rFonts w:ascii="Times New Roman" w:eastAsia="仿宋" w:hAnsi="Times New Roman"/>
          <w:sz w:val="28"/>
          <w:szCs w:val="28"/>
        </w:rPr>
        <w:t>所有</w:t>
      </w:r>
      <w:proofErr w:type="gramStart"/>
      <w:r>
        <w:rPr>
          <w:rFonts w:ascii="Times New Roman" w:eastAsia="仿宋" w:hAnsi="Times New Roman"/>
          <w:sz w:val="28"/>
          <w:szCs w:val="28"/>
        </w:rPr>
        <w:t>复试组</w:t>
      </w:r>
      <w:proofErr w:type="gramEnd"/>
      <w:r>
        <w:rPr>
          <w:rFonts w:ascii="Times New Roman" w:eastAsia="仿宋" w:hAnsi="Times New Roman"/>
          <w:sz w:val="28"/>
          <w:szCs w:val="28"/>
        </w:rPr>
        <w:t>专家须</w:t>
      </w:r>
      <w:r>
        <w:rPr>
          <w:rFonts w:ascii="Times New Roman" w:eastAsia="仿宋" w:hAnsi="Times New Roman"/>
          <w:color w:val="373737"/>
          <w:sz w:val="28"/>
          <w:szCs w:val="28"/>
        </w:rPr>
        <w:t>由办事</w:t>
      </w:r>
      <w:r>
        <w:rPr>
          <w:rFonts w:ascii="Times New Roman" w:eastAsia="仿宋" w:hAnsi="Times New Roman"/>
          <w:sz w:val="28"/>
          <w:szCs w:val="28"/>
        </w:rPr>
        <w:t>公正且本年度没有直系亲属报考本院的教师担任，由学院从专家库中随机抽取，人数一般为</w:t>
      </w:r>
      <w:r>
        <w:rPr>
          <w:rFonts w:ascii="Times New Roman" w:eastAsia="仿宋" w:hAnsi="Times New Roman"/>
          <w:sz w:val="28"/>
          <w:szCs w:val="28"/>
        </w:rPr>
        <w:t>5-7</w:t>
      </w:r>
      <w:r>
        <w:rPr>
          <w:rFonts w:ascii="Times New Roman" w:eastAsia="仿宋" w:hAnsi="Times New Roman"/>
          <w:sz w:val="28"/>
          <w:szCs w:val="28"/>
        </w:rPr>
        <w:t>人，设有组长（均</w:t>
      </w:r>
      <w:r>
        <w:rPr>
          <w:rFonts w:ascii="Times New Roman" w:eastAsia="仿宋" w:hAnsi="Times New Roman"/>
          <w:sz w:val="28"/>
          <w:szCs w:val="28"/>
        </w:rPr>
        <w:t>为教授及同等职称）</w:t>
      </w:r>
      <w:r>
        <w:rPr>
          <w:rFonts w:ascii="Times New Roman" w:eastAsia="仿宋" w:hAnsi="Times New Roman"/>
          <w:sz w:val="28"/>
          <w:szCs w:val="28"/>
        </w:rPr>
        <w:t>1</w:t>
      </w:r>
      <w:r>
        <w:rPr>
          <w:rFonts w:ascii="Times New Roman" w:eastAsia="仿宋" w:hAnsi="Times New Roman"/>
          <w:sz w:val="28"/>
          <w:szCs w:val="28"/>
        </w:rPr>
        <w:t>人，秘书</w:t>
      </w:r>
      <w:r>
        <w:rPr>
          <w:rFonts w:ascii="Times New Roman" w:eastAsia="仿宋" w:hAnsi="Times New Roman"/>
          <w:sz w:val="28"/>
          <w:szCs w:val="28"/>
        </w:rPr>
        <w:t>1</w:t>
      </w:r>
      <w:r>
        <w:rPr>
          <w:rFonts w:ascii="Times New Roman" w:eastAsia="仿宋" w:hAnsi="Times New Roman"/>
          <w:sz w:val="28"/>
          <w:szCs w:val="28"/>
        </w:rPr>
        <w:t>人（中级及以上职称）。</w:t>
      </w:r>
      <w:proofErr w:type="gramStart"/>
      <w:r>
        <w:rPr>
          <w:rFonts w:ascii="Times New Roman" w:eastAsia="仿宋" w:hAnsi="Times New Roman"/>
          <w:sz w:val="28"/>
          <w:szCs w:val="28"/>
        </w:rPr>
        <w:t>复试组</w:t>
      </w:r>
      <w:proofErr w:type="gramEnd"/>
      <w:r>
        <w:rPr>
          <w:rFonts w:ascii="Times New Roman" w:eastAsia="仿宋" w:hAnsi="Times New Roman"/>
          <w:sz w:val="28"/>
          <w:szCs w:val="28"/>
        </w:rPr>
        <w:t>均有学院</w:t>
      </w:r>
      <w:r>
        <w:rPr>
          <w:rFonts w:ascii="Times New Roman" w:eastAsia="仿宋" w:hAnsi="Times New Roman" w:hint="eastAsia"/>
          <w:sz w:val="28"/>
          <w:szCs w:val="28"/>
        </w:rPr>
        <w:t>教学部</w:t>
      </w:r>
      <w:r>
        <w:rPr>
          <w:rFonts w:ascii="Times New Roman" w:eastAsia="仿宋" w:hAnsi="Times New Roman"/>
          <w:sz w:val="28"/>
          <w:szCs w:val="28"/>
        </w:rPr>
        <w:t>和</w:t>
      </w:r>
      <w:r>
        <w:rPr>
          <w:rFonts w:ascii="Times New Roman" w:eastAsia="仿宋" w:hAnsi="Times New Roman" w:hint="eastAsia"/>
          <w:sz w:val="28"/>
          <w:szCs w:val="28"/>
        </w:rPr>
        <w:t>纪检部门</w:t>
      </w:r>
      <w:r>
        <w:rPr>
          <w:rFonts w:ascii="Times New Roman" w:eastAsia="仿宋" w:hAnsi="Times New Roman"/>
          <w:sz w:val="28"/>
          <w:szCs w:val="28"/>
        </w:rPr>
        <w:t>全程参与、</w:t>
      </w:r>
      <w:r>
        <w:rPr>
          <w:rFonts w:ascii="Times New Roman" w:eastAsia="仿宋" w:hAnsi="Times New Roman"/>
          <w:sz w:val="28"/>
          <w:szCs w:val="28"/>
        </w:rPr>
        <w:t>监督。组长：全面负责</w:t>
      </w:r>
      <w:proofErr w:type="gramStart"/>
      <w:r>
        <w:rPr>
          <w:rFonts w:ascii="Times New Roman" w:eastAsia="仿宋" w:hAnsi="Times New Roman"/>
          <w:sz w:val="28"/>
          <w:szCs w:val="28"/>
        </w:rPr>
        <w:t>复试组</w:t>
      </w:r>
      <w:proofErr w:type="gramEnd"/>
      <w:r>
        <w:rPr>
          <w:rFonts w:ascii="Times New Roman" w:eastAsia="仿宋" w:hAnsi="Times New Roman"/>
          <w:sz w:val="28"/>
          <w:szCs w:val="28"/>
        </w:rPr>
        <w:t>工作，最终确定拟录取名单；</w:t>
      </w:r>
      <w:proofErr w:type="gramStart"/>
      <w:r>
        <w:rPr>
          <w:rFonts w:ascii="Times New Roman" w:eastAsia="仿宋" w:hAnsi="Times New Roman"/>
          <w:sz w:val="28"/>
          <w:szCs w:val="28"/>
        </w:rPr>
        <w:t>复试组</w:t>
      </w:r>
      <w:proofErr w:type="gramEnd"/>
      <w:r>
        <w:rPr>
          <w:rFonts w:ascii="Times New Roman" w:eastAsia="仿宋" w:hAnsi="Times New Roman"/>
          <w:sz w:val="28"/>
          <w:szCs w:val="28"/>
        </w:rPr>
        <w:t>专家：公平认真的参与复试工作，负责各方向的专业复试，</w:t>
      </w:r>
      <w:proofErr w:type="gramStart"/>
      <w:r>
        <w:rPr>
          <w:rFonts w:ascii="Times New Roman" w:eastAsia="仿宋" w:hAnsi="Times New Roman"/>
          <w:sz w:val="28"/>
          <w:szCs w:val="28"/>
        </w:rPr>
        <w:t>复试组</w:t>
      </w:r>
      <w:proofErr w:type="gramEnd"/>
      <w:r>
        <w:rPr>
          <w:rFonts w:ascii="Times New Roman" w:eastAsia="仿宋" w:hAnsi="Times New Roman"/>
          <w:sz w:val="28"/>
          <w:szCs w:val="28"/>
        </w:rPr>
        <w:t>有专人负责外语复试；秘书：负责</w:t>
      </w:r>
      <w:proofErr w:type="gramStart"/>
      <w:r>
        <w:rPr>
          <w:rFonts w:ascii="Times New Roman" w:eastAsia="仿宋" w:hAnsi="Times New Roman"/>
          <w:sz w:val="28"/>
          <w:szCs w:val="28"/>
        </w:rPr>
        <w:t>复试组联络</w:t>
      </w:r>
      <w:proofErr w:type="gramEnd"/>
      <w:r>
        <w:rPr>
          <w:rFonts w:ascii="Times New Roman" w:eastAsia="仿宋" w:hAnsi="Times New Roman"/>
          <w:sz w:val="28"/>
          <w:szCs w:val="28"/>
        </w:rPr>
        <w:t>、视频、录音、复试内容记录和成绩统计等。</w:t>
      </w:r>
    </w:p>
    <w:p w:rsidR="007531B7" w:rsidRDefault="008447EC" w:rsidP="008447EC">
      <w:pPr>
        <w:spacing w:line="360" w:lineRule="auto"/>
        <w:ind w:firstLineChars="200" w:firstLine="562"/>
        <w:rPr>
          <w:rFonts w:ascii="Times New Roman" w:eastAsia="仿宋" w:hAnsi="Times New Roman"/>
          <w:b/>
          <w:sz w:val="28"/>
          <w:szCs w:val="28"/>
        </w:rPr>
      </w:pPr>
      <w:r>
        <w:rPr>
          <w:rFonts w:ascii="Times New Roman" w:eastAsia="仿宋" w:hAnsi="Times New Roman" w:hint="eastAsia"/>
          <w:b/>
          <w:sz w:val="28"/>
          <w:szCs w:val="28"/>
        </w:rPr>
        <w:t>四、录取工作</w:t>
      </w:r>
    </w:p>
    <w:p w:rsidR="007531B7" w:rsidRDefault="008447EC">
      <w:pPr>
        <w:spacing w:line="360" w:lineRule="auto"/>
        <w:ind w:firstLineChars="200" w:firstLine="560"/>
        <w:rPr>
          <w:rFonts w:ascii="Times New Roman" w:eastAsia="仿宋" w:hAnsi="Times New Roman"/>
          <w:sz w:val="28"/>
          <w:szCs w:val="28"/>
        </w:rPr>
      </w:pPr>
      <w:r>
        <w:rPr>
          <w:rFonts w:ascii="Times New Roman" w:eastAsia="仿宋" w:hAnsi="Times New Roman" w:hint="eastAsia"/>
          <w:sz w:val="28"/>
          <w:szCs w:val="28"/>
        </w:rPr>
        <w:t>学院在结束复试后按学校下达的计划数将拟录取名单上报研究生招生办。招生工作领导小组根据招生计划、复试录取办法以及考生</w:t>
      </w:r>
      <w:r>
        <w:rPr>
          <w:rFonts w:ascii="Times New Roman" w:eastAsia="仿宋" w:hAnsi="Times New Roman" w:hint="eastAsia"/>
          <w:sz w:val="28"/>
          <w:szCs w:val="28"/>
        </w:rPr>
        <w:lastRenderedPageBreak/>
        <w:t>初试和复试成绩、思想政治表现、身体健康状况等确定拟录取名单。</w:t>
      </w:r>
    </w:p>
    <w:p w:rsidR="007531B7" w:rsidRDefault="008447EC" w:rsidP="008447EC">
      <w:pPr>
        <w:spacing w:line="360" w:lineRule="auto"/>
        <w:ind w:firstLineChars="200" w:firstLine="562"/>
        <w:rPr>
          <w:rFonts w:ascii="Times New Roman" w:eastAsia="仿宋" w:hAnsi="Times New Roman"/>
          <w:b/>
          <w:sz w:val="28"/>
          <w:szCs w:val="28"/>
        </w:rPr>
      </w:pPr>
      <w:r>
        <w:rPr>
          <w:rFonts w:ascii="Times New Roman" w:eastAsia="仿宋" w:hAnsi="Times New Roman" w:hint="eastAsia"/>
          <w:b/>
          <w:sz w:val="28"/>
          <w:szCs w:val="28"/>
        </w:rPr>
        <w:t>五、调剂工作</w:t>
      </w:r>
    </w:p>
    <w:p w:rsidR="007531B7" w:rsidRDefault="008447EC">
      <w:pPr>
        <w:spacing w:line="360" w:lineRule="auto"/>
        <w:ind w:firstLineChars="200" w:firstLine="560"/>
        <w:rPr>
          <w:rFonts w:ascii="Times New Roman" w:eastAsia="仿宋" w:hAnsi="Times New Roman"/>
          <w:sz w:val="28"/>
          <w:szCs w:val="28"/>
        </w:rPr>
      </w:pPr>
      <w:r>
        <w:rPr>
          <w:rFonts w:ascii="Times New Roman" w:eastAsia="仿宋" w:hAnsi="Times New Roman" w:hint="eastAsia"/>
          <w:sz w:val="28"/>
          <w:szCs w:val="28"/>
        </w:rPr>
        <w:t>对于</w:t>
      </w:r>
      <w:proofErr w:type="gramStart"/>
      <w:r>
        <w:rPr>
          <w:rFonts w:ascii="Times New Roman" w:eastAsia="仿宋" w:hAnsi="Times New Roman" w:hint="eastAsia"/>
          <w:sz w:val="28"/>
          <w:szCs w:val="28"/>
        </w:rPr>
        <w:t>一</w:t>
      </w:r>
      <w:proofErr w:type="gramEnd"/>
      <w:r>
        <w:rPr>
          <w:rFonts w:ascii="Times New Roman" w:eastAsia="仿宋" w:hAnsi="Times New Roman" w:hint="eastAsia"/>
          <w:sz w:val="28"/>
          <w:szCs w:val="28"/>
        </w:rPr>
        <w:t>志愿未招录满的专业，学院将缺额上报研究生院，由研究生院统一公布并开展调剂工作，调剂流程及方案见浙江中医药大学研究生院官网，调剂生源的复试程序同以上复试程序一致。</w:t>
      </w:r>
    </w:p>
    <w:p w:rsidR="007531B7" w:rsidRDefault="008447EC" w:rsidP="008447EC">
      <w:pPr>
        <w:spacing w:line="360" w:lineRule="auto"/>
        <w:ind w:firstLineChars="200" w:firstLine="562"/>
        <w:rPr>
          <w:rFonts w:ascii="Times New Roman" w:eastAsia="仿宋" w:hAnsi="Times New Roman"/>
          <w:b/>
          <w:sz w:val="28"/>
          <w:szCs w:val="28"/>
        </w:rPr>
      </w:pPr>
      <w:r>
        <w:rPr>
          <w:rFonts w:ascii="Times New Roman" w:eastAsia="仿宋" w:hAnsi="Times New Roman" w:hint="eastAsia"/>
          <w:b/>
          <w:sz w:val="28"/>
          <w:szCs w:val="28"/>
        </w:rPr>
        <w:t>六</w:t>
      </w:r>
      <w:r>
        <w:rPr>
          <w:rFonts w:ascii="Times New Roman" w:eastAsia="仿宋" w:hAnsi="Times New Roman"/>
          <w:b/>
          <w:sz w:val="28"/>
          <w:szCs w:val="28"/>
        </w:rPr>
        <w:t>、投诉程序</w:t>
      </w:r>
    </w:p>
    <w:p w:rsidR="007531B7" w:rsidRDefault="008447EC">
      <w:pPr>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学生复试结束后如对复试结果有异议者，须在</w:t>
      </w:r>
      <w:r>
        <w:rPr>
          <w:rFonts w:ascii="Times New Roman" w:eastAsia="仿宋" w:hAnsi="Times New Roman"/>
          <w:sz w:val="28"/>
          <w:szCs w:val="28"/>
        </w:rPr>
        <w:t>3</w:t>
      </w:r>
      <w:r>
        <w:rPr>
          <w:rFonts w:ascii="Times New Roman" w:eastAsia="仿宋" w:hAnsi="Times New Roman"/>
          <w:sz w:val="28"/>
          <w:szCs w:val="28"/>
        </w:rPr>
        <w:t>天内向学院提出书面申请，经</w:t>
      </w:r>
      <w:proofErr w:type="gramStart"/>
      <w:r>
        <w:rPr>
          <w:rFonts w:ascii="Times New Roman" w:eastAsia="仿宋" w:hAnsi="Times New Roman"/>
          <w:sz w:val="28"/>
          <w:szCs w:val="28"/>
        </w:rPr>
        <w:t>复试组</w:t>
      </w:r>
      <w:proofErr w:type="gramEnd"/>
      <w:r>
        <w:rPr>
          <w:rFonts w:ascii="Times New Roman" w:eastAsia="仿宋" w:hAnsi="Times New Roman"/>
          <w:sz w:val="28"/>
          <w:szCs w:val="28"/>
        </w:rPr>
        <w:t>复核，经学院招生领导小组审核</w:t>
      </w:r>
      <w:r>
        <w:rPr>
          <w:rFonts w:ascii="Times New Roman" w:eastAsia="仿宋" w:hAnsi="Times New Roman" w:hint="eastAsia"/>
          <w:sz w:val="28"/>
          <w:szCs w:val="28"/>
        </w:rPr>
        <w:t>，</w:t>
      </w:r>
      <w:r>
        <w:rPr>
          <w:rFonts w:ascii="Times New Roman" w:eastAsia="仿宋" w:hAnsi="Times New Roman"/>
          <w:sz w:val="28"/>
          <w:szCs w:val="28"/>
        </w:rPr>
        <w:t>在纪委监督下给出书面回复。</w:t>
      </w:r>
    </w:p>
    <w:p w:rsidR="007531B7" w:rsidRDefault="008447EC">
      <w:pPr>
        <w:spacing w:line="360" w:lineRule="auto"/>
        <w:rPr>
          <w:rFonts w:ascii="Times New Roman" w:eastAsia="仿宋" w:hAnsi="Times New Roman"/>
          <w:sz w:val="28"/>
          <w:szCs w:val="28"/>
        </w:rPr>
      </w:pPr>
      <w:r>
        <w:rPr>
          <w:rFonts w:ascii="Times New Roman" w:eastAsia="仿宋" w:hAnsi="Times New Roman"/>
          <w:sz w:val="28"/>
          <w:szCs w:val="28"/>
        </w:rPr>
        <w:t>嘉兴学院</w:t>
      </w:r>
      <w:r>
        <w:rPr>
          <w:rFonts w:ascii="Times New Roman" w:eastAsia="仿宋" w:hAnsi="Times New Roman" w:hint="eastAsia"/>
          <w:sz w:val="28"/>
          <w:szCs w:val="28"/>
        </w:rPr>
        <w:t>研究生处</w:t>
      </w:r>
      <w:r>
        <w:rPr>
          <w:rFonts w:ascii="Times New Roman" w:eastAsia="仿宋" w:hAnsi="Times New Roman"/>
          <w:sz w:val="28"/>
          <w:szCs w:val="28"/>
        </w:rPr>
        <w:t>：</w:t>
      </w:r>
      <w:r>
        <w:rPr>
          <w:rFonts w:ascii="Times New Roman" w:eastAsia="仿宋" w:hAnsi="Times New Roman" w:hint="eastAsia"/>
          <w:sz w:val="28"/>
          <w:szCs w:val="28"/>
        </w:rPr>
        <w:t>耿老师</w:t>
      </w:r>
      <w:r>
        <w:rPr>
          <w:rFonts w:ascii="Times New Roman" w:eastAsia="仿宋" w:hAnsi="Times New Roman" w:hint="eastAsia"/>
          <w:sz w:val="28"/>
          <w:szCs w:val="28"/>
        </w:rPr>
        <w:t xml:space="preserve">  </w:t>
      </w:r>
      <w:r>
        <w:rPr>
          <w:rFonts w:ascii="仿宋" w:eastAsia="仿宋" w:hAnsi="仿宋" w:cs="仿宋" w:hint="eastAsia"/>
          <w:sz w:val="28"/>
          <w:szCs w:val="28"/>
        </w:rPr>
        <w:t>0573-83592174</w:t>
      </w:r>
      <w:r>
        <w:rPr>
          <w:rFonts w:ascii="Times New Roman" w:eastAsia="仿宋" w:hAnsi="Times New Roman" w:hint="eastAsia"/>
          <w:sz w:val="28"/>
          <w:szCs w:val="28"/>
        </w:rPr>
        <w:t xml:space="preserve"> </w:t>
      </w:r>
    </w:p>
    <w:p w:rsidR="007531B7" w:rsidRDefault="008447EC">
      <w:pPr>
        <w:spacing w:line="360" w:lineRule="auto"/>
        <w:rPr>
          <w:rFonts w:ascii="仿宋" w:eastAsia="仿宋" w:hAnsi="仿宋" w:cs="仿宋"/>
          <w:sz w:val="28"/>
          <w:szCs w:val="28"/>
        </w:rPr>
      </w:pPr>
      <w:r>
        <w:rPr>
          <w:rFonts w:ascii="Times New Roman" w:eastAsia="仿宋" w:hAnsi="Times New Roman"/>
          <w:sz w:val="28"/>
          <w:szCs w:val="28"/>
        </w:rPr>
        <w:t>嘉兴学院医学院纪委：</w:t>
      </w:r>
      <w:r>
        <w:rPr>
          <w:rFonts w:ascii="Times New Roman" w:eastAsia="仿宋" w:hAnsi="Times New Roman" w:hint="eastAsia"/>
          <w:sz w:val="28"/>
          <w:szCs w:val="28"/>
        </w:rPr>
        <w:t>李老师</w:t>
      </w:r>
      <w:r>
        <w:rPr>
          <w:rFonts w:ascii="Times New Roman" w:eastAsia="仿宋" w:hAnsi="Times New Roman" w:hint="eastAsia"/>
          <w:sz w:val="28"/>
          <w:szCs w:val="28"/>
        </w:rPr>
        <w:t xml:space="preserve">  </w:t>
      </w:r>
      <w:r>
        <w:rPr>
          <w:rFonts w:ascii="仿宋" w:eastAsia="仿宋" w:hAnsi="仿宋" w:cs="仿宋" w:hint="eastAsia"/>
          <w:sz w:val="28"/>
          <w:szCs w:val="28"/>
        </w:rPr>
        <w:t>0573-83643801</w:t>
      </w:r>
      <w:r>
        <w:rPr>
          <w:rFonts w:ascii="仿宋" w:eastAsia="仿宋" w:hAnsi="仿宋" w:cs="仿宋"/>
          <w:sz w:val="28"/>
          <w:szCs w:val="28"/>
        </w:rPr>
        <w:t xml:space="preserve">  </w:t>
      </w:r>
    </w:p>
    <w:p w:rsidR="007531B7" w:rsidRDefault="008447EC">
      <w:pPr>
        <w:spacing w:line="360" w:lineRule="auto"/>
        <w:rPr>
          <w:rFonts w:ascii="Times New Roman" w:eastAsia="仿宋" w:hAnsi="Times New Roman"/>
          <w:sz w:val="28"/>
          <w:szCs w:val="28"/>
        </w:rPr>
      </w:pPr>
      <w:r>
        <w:rPr>
          <w:rFonts w:ascii="Times New Roman" w:eastAsia="仿宋" w:hAnsi="Times New Roman"/>
          <w:sz w:val="28"/>
          <w:szCs w:val="28"/>
        </w:rPr>
        <w:t>地点：</w:t>
      </w:r>
      <w:r>
        <w:rPr>
          <w:rFonts w:ascii="仿宋" w:eastAsia="仿宋" w:hAnsi="仿宋" w:cs="仿宋" w:hint="eastAsia"/>
          <w:sz w:val="28"/>
          <w:szCs w:val="28"/>
        </w:rPr>
        <w:t>浙江省</w:t>
      </w:r>
      <w:proofErr w:type="gramStart"/>
      <w:r>
        <w:rPr>
          <w:rFonts w:ascii="仿宋" w:eastAsia="仿宋" w:hAnsi="仿宋" w:cs="仿宋" w:hint="eastAsia"/>
          <w:sz w:val="28"/>
          <w:szCs w:val="28"/>
        </w:rPr>
        <w:t>嘉兴市</w:t>
      </w:r>
      <w:r>
        <w:rPr>
          <w:rFonts w:ascii="仿宋" w:eastAsia="仿宋" w:hAnsi="仿宋" w:cs="仿宋" w:hint="eastAsia"/>
          <w:sz w:val="28"/>
          <w:szCs w:val="28"/>
        </w:rPr>
        <w:t>嘉兴市</w:t>
      </w:r>
      <w:proofErr w:type="gramEnd"/>
      <w:r>
        <w:rPr>
          <w:rFonts w:ascii="仿宋" w:eastAsia="仿宋" w:hAnsi="仿宋" w:cs="仿宋" w:hint="eastAsia"/>
          <w:sz w:val="28"/>
          <w:szCs w:val="28"/>
        </w:rPr>
        <w:t>广</w:t>
      </w:r>
      <w:proofErr w:type="gramStart"/>
      <w:r>
        <w:rPr>
          <w:rFonts w:ascii="仿宋" w:eastAsia="仿宋" w:hAnsi="仿宋" w:cs="仿宋" w:hint="eastAsia"/>
          <w:sz w:val="28"/>
          <w:szCs w:val="28"/>
        </w:rPr>
        <w:t>穹</w:t>
      </w:r>
      <w:proofErr w:type="gramEnd"/>
      <w:r>
        <w:rPr>
          <w:rFonts w:ascii="仿宋" w:eastAsia="仿宋" w:hAnsi="仿宋" w:cs="仿宋" w:hint="eastAsia"/>
          <w:sz w:val="28"/>
          <w:szCs w:val="28"/>
        </w:rPr>
        <w:t>路</w:t>
      </w:r>
      <w:r>
        <w:rPr>
          <w:rFonts w:ascii="仿宋" w:eastAsia="仿宋" w:hAnsi="仿宋" w:cs="仿宋" w:hint="eastAsia"/>
          <w:sz w:val="28"/>
          <w:szCs w:val="28"/>
        </w:rPr>
        <w:t>899</w:t>
      </w:r>
      <w:r>
        <w:rPr>
          <w:rFonts w:ascii="仿宋" w:eastAsia="仿宋" w:hAnsi="仿宋" w:cs="仿宋" w:hint="eastAsia"/>
          <w:sz w:val="28"/>
          <w:szCs w:val="28"/>
        </w:rPr>
        <w:t>号</w:t>
      </w:r>
      <w:r>
        <w:rPr>
          <w:rFonts w:ascii="仿宋" w:eastAsia="仿宋" w:hAnsi="仿宋" w:cs="仿宋" w:hint="eastAsia"/>
          <w:sz w:val="28"/>
          <w:szCs w:val="28"/>
        </w:rPr>
        <w:t>，嘉兴学院研究生处</w:t>
      </w:r>
      <w:r>
        <w:rPr>
          <w:rFonts w:ascii="Times New Roman" w:eastAsia="仿宋" w:hAnsi="Times New Roman"/>
          <w:sz w:val="28"/>
          <w:szCs w:val="28"/>
        </w:rPr>
        <w:t>、医</w:t>
      </w:r>
      <w:r>
        <w:rPr>
          <w:rFonts w:ascii="Times New Roman" w:eastAsia="仿宋" w:hAnsi="Times New Roman"/>
          <w:sz w:val="28"/>
          <w:szCs w:val="28"/>
        </w:rPr>
        <w:t>学院纪委</w:t>
      </w:r>
      <w:r>
        <w:rPr>
          <w:rFonts w:ascii="Times New Roman" w:eastAsia="仿宋" w:hAnsi="Times New Roman" w:hint="eastAsia"/>
          <w:sz w:val="28"/>
          <w:szCs w:val="28"/>
        </w:rPr>
        <w:t>。</w:t>
      </w:r>
      <w:r>
        <w:rPr>
          <w:rFonts w:ascii="Times New Roman" w:eastAsia="仿宋" w:hAnsi="Times New Roman"/>
          <w:sz w:val="28"/>
          <w:szCs w:val="28"/>
        </w:rPr>
        <w:t xml:space="preserve"> </w:t>
      </w:r>
    </w:p>
    <w:p w:rsidR="007531B7" w:rsidRDefault="008447EC">
      <w:pPr>
        <w:ind w:firstLineChars="2500" w:firstLine="7000"/>
        <w:jc w:val="right"/>
        <w:rPr>
          <w:rFonts w:ascii="Times New Roman" w:eastAsia="仿宋" w:hAnsi="Times New Roman"/>
          <w:sz w:val="28"/>
          <w:szCs w:val="28"/>
        </w:rPr>
      </w:pPr>
      <w:r>
        <w:rPr>
          <w:rFonts w:ascii="Times New Roman" w:eastAsia="仿宋" w:hAnsi="Times New Roman" w:hint="eastAsia"/>
          <w:sz w:val="28"/>
          <w:szCs w:val="28"/>
        </w:rPr>
        <w:t>嘉兴学院</w:t>
      </w:r>
    </w:p>
    <w:p w:rsidR="007531B7" w:rsidRDefault="008447EC">
      <w:pPr>
        <w:ind w:right="-94"/>
        <w:jc w:val="right"/>
        <w:rPr>
          <w:rFonts w:ascii="Times New Roman" w:eastAsia="仿宋" w:hAnsi="Times New Roman"/>
          <w:sz w:val="28"/>
          <w:szCs w:val="28"/>
        </w:rPr>
      </w:pPr>
      <w:r>
        <w:rPr>
          <w:rFonts w:ascii="Times New Roman" w:eastAsia="仿宋" w:hAnsi="Times New Roman" w:hint="eastAsia"/>
          <w:sz w:val="28"/>
          <w:szCs w:val="28"/>
        </w:rPr>
        <w:t>202</w:t>
      </w:r>
      <w:r>
        <w:rPr>
          <w:rFonts w:ascii="Times New Roman" w:eastAsia="仿宋" w:hAnsi="Times New Roman" w:hint="eastAsia"/>
          <w:sz w:val="28"/>
          <w:szCs w:val="28"/>
        </w:rPr>
        <w:t>2</w:t>
      </w:r>
      <w:r>
        <w:rPr>
          <w:rFonts w:ascii="Times New Roman" w:eastAsia="仿宋" w:hAnsi="Times New Roman" w:hint="eastAsia"/>
          <w:sz w:val="28"/>
          <w:szCs w:val="28"/>
        </w:rPr>
        <w:t>年</w:t>
      </w:r>
      <w:r>
        <w:rPr>
          <w:rFonts w:ascii="Times New Roman" w:eastAsia="仿宋" w:hAnsi="Times New Roman" w:hint="eastAsia"/>
          <w:sz w:val="28"/>
          <w:szCs w:val="28"/>
        </w:rPr>
        <w:t>3</w:t>
      </w:r>
      <w:r>
        <w:rPr>
          <w:rFonts w:ascii="Times New Roman" w:eastAsia="仿宋" w:hAnsi="Times New Roman" w:hint="eastAsia"/>
          <w:sz w:val="28"/>
          <w:szCs w:val="28"/>
        </w:rPr>
        <w:t>月</w:t>
      </w:r>
      <w:r>
        <w:rPr>
          <w:rFonts w:ascii="Times New Roman" w:eastAsia="仿宋" w:hAnsi="Times New Roman" w:hint="eastAsia"/>
          <w:sz w:val="28"/>
          <w:szCs w:val="28"/>
        </w:rPr>
        <w:t>2</w:t>
      </w:r>
      <w:r>
        <w:rPr>
          <w:rFonts w:ascii="Times New Roman" w:eastAsia="仿宋" w:hAnsi="Times New Roman" w:hint="eastAsia"/>
          <w:sz w:val="28"/>
          <w:szCs w:val="28"/>
        </w:rPr>
        <w:t>8</w:t>
      </w:r>
      <w:r>
        <w:rPr>
          <w:rFonts w:ascii="Times New Roman" w:eastAsia="仿宋" w:hAnsi="Times New Roman" w:hint="eastAsia"/>
          <w:sz w:val="28"/>
          <w:szCs w:val="28"/>
        </w:rPr>
        <w:t>日</w:t>
      </w:r>
    </w:p>
    <w:p w:rsidR="007531B7" w:rsidRDefault="008447EC">
      <w:pPr>
        <w:ind w:right="1120"/>
        <w:jc w:val="left"/>
        <w:rPr>
          <w:rFonts w:ascii="仿宋" w:eastAsia="仿宋" w:hAnsi="仿宋" w:cs="仿宋"/>
          <w:sz w:val="28"/>
          <w:szCs w:val="28"/>
        </w:rPr>
      </w:pPr>
      <w:r>
        <w:rPr>
          <w:rFonts w:ascii="仿宋" w:eastAsia="仿宋" w:hAnsi="仿宋" w:cs="仿宋" w:hint="eastAsia"/>
          <w:sz w:val="28"/>
          <w:szCs w:val="28"/>
        </w:rPr>
        <w:t>附：</w:t>
      </w:r>
      <w:proofErr w:type="gramStart"/>
      <w:r>
        <w:rPr>
          <w:rFonts w:ascii="仿宋" w:eastAsia="仿宋" w:hAnsi="仿宋" w:cs="仿宋" w:hint="eastAsia"/>
          <w:sz w:val="28"/>
          <w:szCs w:val="28"/>
        </w:rPr>
        <w:t>钉钉群二维</w:t>
      </w:r>
      <w:proofErr w:type="gramEnd"/>
      <w:r>
        <w:rPr>
          <w:rFonts w:ascii="仿宋" w:eastAsia="仿宋" w:hAnsi="仿宋" w:cs="仿宋" w:hint="eastAsia"/>
          <w:sz w:val="28"/>
          <w:szCs w:val="28"/>
        </w:rPr>
        <w:t>码</w:t>
      </w:r>
    </w:p>
    <w:p w:rsidR="007531B7" w:rsidRDefault="008447EC">
      <w:pPr>
        <w:ind w:right="1120"/>
        <w:jc w:val="center"/>
        <w:rPr>
          <w:sz w:val="28"/>
          <w:szCs w:val="28"/>
        </w:rPr>
      </w:pPr>
      <w:r>
        <w:rPr>
          <w:rFonts w:hint="eastAsia"/>
          <w:noProof/>
          <w:sz w:val="28"/>
          <w:szCs w:val="28"/>
        </w:rPr>
        <w:lastRenderedPageBreak/>
        <w:drawing>
          <wp:inline distT="0" distB="0" distL="114300" distR="114300">
            <wp:extent cx="4468495" cy="5898515"/>
            <wp:effectExtent l="0" t="0" r="1905" b="6985"/>
            <wp:docPr id="1" name="图片 1" descr="lADPJxf-wVl0sJ7NBc3NBGU_1125_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ADPJxf-wVl0sJ7NBc3NBGU_1125_1485"/>
                    <pic:cNvPicPr>
                      <a:picLocks noChangeAspect="1"/>
                    </pic:cNvPicPr>
                  </pic:nvPicPr>
                  <pic:blipFill>
                    <a:blip r:embed="rId8"/>
                    <a:stretch>
                      <a:fillRect/>
                    </a:stretch>
                  </pic:blipFill>
                  <pic:spPr>
                    <a:xfrm>
                      <a:off x="0" y="0"/>
                      <a:ext cx="4468495" cy="5898515"/>
                    </a:xfrm>
                    <a:prstGeom prst="rect">
                      <a:avLst/>
                    </a:prstGeom>
                  </pic:spPr>
                </pic:pic>
              </a:graphicData>
            </a:graphic>
          </wp:inline>
        </w:drawing>
      </w:r>
    </w:p>
    <w:sectPr w:rsidR="007531B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005C9"/>
    <w:multiLevelType w:val="singleLevel"/>
    <w:tmpl w:val="466005C9"/>
    <w:lvl w:ilvl="0">
      <w:start w:val="3"/>
      <w:numFmt w:val="decimal"/>
      <w:suff w:val="nothing"/>
      <w:lvlText w:val="%1、"/>
      <w:lvlJc w:val="left"/>
    </w:lvl>
  </w:abstractNum>
  <w:abstractNum w:abstractNumId="1">
    <w:nsid w:val="4A0AA45C"/>
    <w:multiLevelType w:val="singleLevel"/>
    <w:tmpl w:val="4A0AA45C"/>
    <w:lvl w:ilvl="0">
      <w:start w:val="1"/>
      <w:numFmt w:val="decimal"/>
      <w:lvlText w:val="(%1)"/>
      <w:lvlJc w:val="left"/>
      <w:pPr>
        <w:ind w:left="425" w:hanging="425"/>
      </w:pPr>
      <w:rPr>
        <w:rFonts w:hint="default"/>
      </w:rPr>
    </w:lvl>
  </w:abstractNum>
  <w:abstractNum w:abstractNumId="2">
    <w:nsid w:val="7015BFD3"/>
    <w:multiLevelType w:val="singleLevel"/>
    <w:tmpl w:val="7015BFD3"/>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1D6"/>
    <w:rsid w:val="FF670936"/>
    <w:rsid w:val="00020A83"/>
    <w:rsid w:val="00042E8A"/>
    <w:rsid w:val="0005742C"/>
    <w:rsid w:val="00060D0D"/>
    <w:rsid w:val="00065B96"/>
    <w:rsid w:val="000A0063"/>
    <w:rsid w:val="000B0021"/>
    <w:rsid w:val="000B31C8"/>
    <w:rsid w:val="000E3400"/>
    <w:rsid w:val="001014DE"/>
    <w:rsid w:val="0011413C"/>
    <w:rsid w:val="0012253B"/>
    <w:rsid w:val="00143806"/>
    <w:rsid w:val="00145448"/>
    <w:rsid w:val="001869BB"/>
    <w:rsid w:val="00190302"/>
    <w:rsid w:val="001942A0"/>
    <w:rsid w:val="0019602C"/>
    <w:rsid w:val="001A3594"/>
    <w:rsid w:val="001E5C1C"/>
    <w:rsid w:val="0022655F"/>
    <w:rsid w:val="00257D5E"/>
    <w:rsid w:val="00265C5A"/>
    <w:rsid w:val="00266E25"/>
    <w:rsid w:val="00267EB3"/>
    <w:rsid w:val="002A5C1C"/>
    <w:rsid w:val="002C3870"/>
    <w:rsid w:val="002C61E3"/>
    <w:rsid w:val="002C64E1"/>
    <w:rsid w:val="002C7EA2"/>
    <w:rsid w:val="002E0E1E"/>
    <w:rsid w:val="00303672"/>
    <w:rsid w:val="003211E7"/>
    <w:rsid w:val="003604D8"/>
    <w:rsid w:val="00364A17"/>
    <w:rsid w:val="003764FA"/>
    <w:rsid w:val="00387E81"/>
    <w:rsid w:val="003A64C4"/>
    <w:rsid w:val="003B1C14"/>
    <w:rsid w:val="003E6CD0"/>
    <w:rsid w:val="00412E3C"/>
    <w:rsid w:val="00473A06"/>
    <w:rsid w:val="00475BB3"/>
    <w:rsid w:val="0048331E"/>
    <w:rsid w:val="004D7E4C"/>
    <w:rsid w:val="004F0649"/>
    <w:rsid w:val="004F31AD"/>
    <w:rsid w:val="00504501"/>
    <w:rsid w:val="00517862"/>
    <w:rsid w:val="00547529"/>
    <w:rsid w:val="00582B47"/>
    <w:rsid w:val="0059513C"/>
    <w:rsid w:val="005A737A"/>
    <w:rsid w:val="005C2F1F"/>
    <w:rsid w:val="005C392C"/>
    <w:rsid w:val="005C7594"/>
    <w:rsid w:val="005D5092"/>
    <w:rsid w:val="00612FEE"/>
    <w:rsid w:val="00627548"/>
    <w:rsid w:val="00644C0F"/>
    <w:rsid w:val="00651B4F"/>
    <w:rsid w:val="006571DC"/>
    <w:rsid w:val="00657607"/>
    <w:rsid w:val="006606C4"/>
    <w:rsid w:val="00661D08"/>
    <w:rsid w:val="0069485A"/>
    <w:rsid w:val="006D0FB0"/>
    <w:rsid w:val="006F0CBE"/>
    <w:rsid w:val="007531B7"/>
    <w:rsid w:val="00766BDD"/>
    <w:rsid w:val="00780DA7"/>
    <w:rsid w:val="00785B0F"/>
    <w:rsid w:val="007B6AD4"/>
    <w:rsid w:val="007E58D7"/>
    <w:rsid w:val="007F7AB1"/>
    <w:rsid w:val="007F7FDF"/>
    <w:rsid w:val="008424EA"/>
    <w:rsid w:val="00843C20"/>
    <w:rsid w:val="008447EC"/>
    <w:rsid w:val="008761DF"/>
    <w:rsid w:val="0089138B"/>
    <w:rsid w:val="008F2C15"/>
    <w:rsid w:val="00922E94"/>
    <w:rsid w:val="00930AD4"/>
    <w:rsid w:val="009434BC"/>
    <w:rsid w:val="00946264"/>
    <w:rsid w:val="00954476"/>
    <w:rsid w:val="00965042"/>
    <w:rsid w:val="009A54C0"/>
    <w:rsid w:val="009C3072"/>
    <w:rsid w:val="009C3844"/>
    <w:rsid w:val="009D163F"/>
    <w:rsid w:val="009D3FA3"/>
    <w:rsid w:val="009E4903"/>
    <w:rsid w:val="00A000C7"/>
    <w:rsid w:val="00A1555B"/>
    <w:rsid w:val="00A262BC"/>
    <w:rsid w:val="00A30B70"/>
    <w:rsid w:val="00A449F4"/>
    <w:rsid w:val="00A62C5F"/>
    <w:rsid w:val="00A80221"/>
    <w:rsid w:val="00A81C66"/>
    <w:rsid w:val="00B32BD8"/>
    <w:rsid w:val="00B57A14"/>
    <w:rsid w:val="00B6581E"/>
    <w:rsid w:val="00BB22B9"/>
    <w:rsid w:val="00C00237"/>
    <w:rsid w:val="00C065AE"/>
    <w:rsid w:val="00C20F49"/>
    <w:rsid w:val="00C461C8"/>
    <w:rsid w:val="00C463FB"/>
    <w:rsid w:val="00C61DC5"/>
    <w:rsid w:val="00C64776"/>
    <w:rsid w:val="00C74663"/>
    <w:rsid w:val="00C8602E"/>
    <w:rsid w:val="00C9504C"/>
    <w:rsid w:val="00CB0078"/>
    <w:rsid w:val="00CE7240"/>
    <w:rsid w:val="00D147CC"/>
    <w:rsid w:val="00D201D6"/>
    <w:rsid w:val="00D3046B"/>
    <w:rsid w:val="00D35BC7"/>
    <w:rsid w:val="00D55EDD"/>
    <w:rsid w:val="00DB634B"/>
    <w:rsid w:val="00DC2264"/>
    <w:rsid w:val="00DF01AE"/>
    <w:rsid w:val="00E0158A"/>
    <w:rsid w:val="00E1575D"/>
    <w:rsid w:val="00E421B2"/>
    <w:rsid w:val="00E87ACC"/>
    <w:rsid w:val="00EB3047"/>
    <w:rsid w:val="00EB382D"/>
    <w:rsid w:val="00EE01EC"/>
    <w:rsid w:val="00EE5335"/>
    <w:rsid w:val="00F34F07"/>
    <w:rsid w:val="00F446C2"/>
    <w:rsid w:val="00F462E1"/>
    <w:rsid w:val="00F5322A"/>
    <w:rsid w:val="00F77FCC"/>
    <w:rsid w:val="00F91E89"/>
    <w:rsid w:val="00FA4A03"/>
    <w:rsid w:val="00FA65A8"/>
    <w:rsid w:val="00FE3C05"/>
    <w:rsid w:val="056B0190"/>
    <w:rsid w:val="05C15518"/>
    <w:rsid w:val="096A7EAD"/>
    <w:rsid w:val="1DE971BD"/>
    <w:rsid w:val="23232625"/>
    <w:rsid w:val="24411553"/>
    <w:rsid w:val="2B5071BC"/>
    <w:rsid w:val="2BE8765B"/>
    <w:rsid w:val="31881CE0"/>
    <w:rsid w:val="36BD218C"/>
    <w:rsid w:val="3C2679C3"/>
    <w:rsid w:val="40322CF0"/>
    <w:rsid w:val="42953BD0"/>
    <w:rsid w:val="4D9E5DDA"/>
    <w:rsid w:val="51CE26C4"/>
    <w:rsid w:val="6F022FBF"/>
    <w:rsid w:val="756725B0"/>
    <w:rsid w:val="7801174A"/>
    <w:rsid w:val="787D4A61"/>
    <w:rsid w:val="7DEFE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kern w:val="0"/>
      <w:sz w:val="18"/>
      <w:szCs w:val="18"/>
      <w:lang w:val="zh-CN"/>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kern w:val="0"/>
      <w:sz w:val="18"/>
      <w:szCs w:val="18"/>
      <w:lang w:val="zh-CN"/>
    </w:rPr>
  </w:style>
  <w:style w:type="paragraph" w:styleId="a8">
    <w:name w:val="Normal (Web)"/>
    <w:basedOn w:val="a"/>
    <w:uiPriority w:val="99"/>
    <w:semiHidden/>
    <w:unhideWhenUsed/>
    <w:pPr>
      <w:spacing w:beforeAutospacing="1" w:afterAutospacing="1"/>
      <w:jc w:val="left"/>
    </w:pPr>
    <w:rPr>
      <w:kern w:val="0"/>
      <w:sz w:val="24"/>
    </w:rPr>
  </w:style>
  <w:style w:type="paragraph" w:styleId="a9">
    <w:name w:val="annotation subject"/>
    <w:basedOn w:val="a3"/>
    <w:next w:val="a3"/>
    <w:link w:val="Char4"/>
    <w:uiPriority w:val="99"/>
    <w:semiHidden/>
    <w:unhideWhenUsed/>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Hyperlink"/>
    <w:rPr>
      <w:color w:val="0000FF"/>
      <w:u w:val="single"/>
    </w:rPr>
  </w:style>
  <w:style w:type="character" w:styleId="ad">
    <w:name w:val="annotation reference"/>
    <w:basedOn w:val="a0"/>
    <w:uiPriority w:val="99"/>
    <w:semiHidden/>
    <w:unhideWhenUsed/>
    <w:rPr>
      <w:sz w:val="21"/>
      <w:szCs w:val="21"/>
    </w:rPr>
  </w:style>
  <w:style w:type="character" w:customStyle="1" w:styleId="Char2">
    <w:name w:val="页脚 Char"/>
    <w:link w:val="a6"/>
    <w:uiPriority w:val="99"/>
    <w:semiHidden/>
    <w:rPr>
      <w:sz w:val="18"/>
      <w:szCs w:val="18"/>
    </w:rPr>
  </w:style>
  <w:style w:type="character" w:customStyle="1" w:styleId="Char3">
    <w:name w:val="页眉 Char"/>
    <w:link w:val="a7"/>
    <w:uiPriority w:val="99"/>
    <w:semiHidden/>
    <w:rPr>
      <w:sz w:val="18"/>
      <w:szCs w:val="18"/>
    </w:rPr>
  </w:style>
  <w:style w:type="paragraph" w:styleId="ae">
    <w:name w:val="List Paragraph"/>
    <w:basedOn w:val="a"/>
    <w:uiPriority w:val="34"/>
    <w:qFormat/>
    <w:pPr>
      <w:ind w:firstLineChars="200" w:firstLine="420"/>
    </w:pPr>
  </w:style>
  <w:style w:type="character" w:customStyle="1" w:styleId="Char0">
    <w:name w:val="日期 Char"/>
    <w:basedOn w:val="a0"/>
    <w:link w:val="a4"/>
    <w:uiPriority w:val="99"/>
    <w:semiHidden/>
    <w:qFormat/>
    <w:rPr>
      <w:kern w:val="2"/>
      <w:sz w:val="21"/>
      <w:szCs w:val="22"/>
    </w:rPr>
  </w:style>
  <w:style w:type="character" w:customStyle="1" w:styleId="Char1">
    <w:name w:val="批注框文本 Char"/>
    <w:basedOn w:val="a0"/>
    <w:link w:val="a5"/>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4">
    <w:name w:val="批注主题 Char"/>
    <w:basedOn w:val="Char"/>
    <w:link w:val="a9"/>
    <w:uiPriority w:val="99"/>
    <w:semiHidden/>
    <w:qFormat/>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kern w:val="0"/>
      <w:sz w:val="18"/>
      <w:szCs w:val="18"/>
      <w:lang w:val="zh-CN"/>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kern w:val="0"/>
      <w:sz w:val="18"/>
      <w:szCs w:val="18"/>
      <w:lang w:val="zh-CN"/>
    </w:rPr>
  </w:style>
  <w:style w:type="paragraph" w:styleId="a8">
    <w:name w:val="Normal (Web)"/>
    <w:basedOn w:val="a"/>
    <w:uiPriority w:val="99"/>
    <w:semiHidden/>
    <w:unhideWhenUsed/>
    <w:pPr>
      <w:spacing w:beforeAutospacing="1" w:afterAutospacing="1"/>
      <w:jc w:val="left"/>
    </w:pPr>
    <w:rPr>
      <w:kern w:val="0"/>
      <w:sz w:val="24"/>
    </w:rPr>
  </w:style>
  <w:style w:type="paragraph" w:styleId="a9">
    <w:name w:val="annotation subject"/>
    <w:basedOn w:val="a3"/>
    <w:next w:val="a3"/>
    <w:link w:val="Char4"/>
    <w:uiPriority w:val="99"/>
    <w:semiHidden/>
    <w:unhideWhenUsed/>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Hyperlink"/>
    <w:rPr>
      <w:color w:val="0000FF"/>
      <w:u w:val="single"/>
    </w:rPr>
  </w:style>
  <w:style w:type="character" w:styleId="ad">
    <w:name w:val="annotation reference"/>
    <w:basedOn w:val="a0"/>
    <w:uiPriority w:val="99"/>
    <w:semiHidden/>
    <w:unhideWhenUsed/>
    <w:rPr>
      <w:sz w:val="21"/>
      <w:szCs w:val="21"/>
    </w:rPr>
  </w:style>
  <w:style w:type="character" w:customStyle="1" w:styleId="Char2">
    <w:name w:val="页脚 Char"/>
    <w:link w:val="a6"/>
    <w:uiPriority w:val="99"/>
    <w:semiHidden/>
    <w:rPr>
      <w:sz w:val="18"/>
      <w:szCs w:val="18"/>
    </w:rPr>
  </w:style>
  <w:style w:type="character" w:customStyle="1" w:styleId="Char3">
    <w:name w:val="页眉 Char"/>
    <w:link w:val="a7"/>
    <w:uiPriority w:val="99"/>
    <w:semiHidden/>
    <w:rPr>
      <w:sz w:val="18"/>
      <w:szCs w:val="18"/>
    </w:rPr>
  </w:style>
  <w:style w:type="paragraph" w:styleId="ae">
    <w:name w:val="List Paragraph"/>
    <w:basedOn w:val="a"/>
    <w:uiPriority w:val="34"/>
    <w:qFormat/>
    <w:pPr>
      <w:ind w:firstLineChars="200" w:firstLine="420"/>
    </w:pPr>
  </w:style>
  <w:style w:type="character" w:customStyle="1" w:styleId="Char0">
    <w:name w:val="日期 Char"/>
    <w:basedOn w:val="a0"/>
    <w:link w:val="a4"/>
    <w:uiPriority w:val="99"/>
    <w:semiHidden/>
    <w:qFormat/>
    <w:rPr>
      <w:kern w:val="2"/>
      <w:sz w:val="21"/>
      <w:szCs w:val="22"/>
    </w:rPr>
  </w:style>
  <w:style w:type="character" w:customStyle="1" w:styleId="Char1">
    <w:name w:val="批注框文本 Char"/>
    <w:basedOn w:val="a0"/>
    <w:link w:val="a5"/>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4">
    <w:name w:val="批注主题 Char"/>
    <w:basedOn w:val="Char"/>
    <w:link w:val="a9"/>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yjsgl.zcmu.edu.cn/storage/uploads/file/20220325/164822147399914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554</Words>
  <Characters>3163</Characters>
  <Application>Microsoft Office Word</Application>
  <DocSecurity>0</DocSecurity>
  <Lines>26</Lines>
  <Paragraphs>7</Paragraphs>
  <ScaleCrop>false</ScaleCrop>
  <Company>Lenovo</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陈亚敏</cp:lastModifiedBy>
  <cp:revision>3</cp:revision>
  <cp:lastPrinted>2021-03-26T16:44:00Z</cp:lastPrinted>
  <dcterms:created xsi:type="dcterms:W3CDTF">2021-03-26T18:01:00Z</dcterms:created>
  <dcterms:modified xsi:type="dcterms:W3CDTF">2022-03-29T03:49:00Z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DF7655DEAEFC43F08716B81790AA9D40</vt:lpwstr>
  </property>
</Properties>
</file>