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仿宋_GB2312" w:cs="Times New Roman"/>
          <w:sz w:val="24"/>
        </w:rPr>
      </w:pPr>
      <w:r>
        <w:rPr>
          <w:rFonts w:ascii="Times New Roman" w:hAnsi="Times New Roman" w:eastAsia="仿宋_GB2312" w:cs="Times New Roman"/>
          <w:sz w:val="24"/>
        </w:rPr>
        <w:t>附件2</w:t>
      </w:r>
    </w:p>
    <w:p>
      <w:pPr>
        <w:adjustRightInd w:val="0"/>
        <w:snapToGrid w:val="0"/>
        <w:spacing w:line="288" w:lineRule="auto"/>
        <w:jc w:val="center"/>
        <w:rPr>
          <w:rFonts w:ascii="Times New Roman" w:hAnsi="Times New Roman" w:eastAsia="黑体" w:cs="Times New Roman"/>
          <w:sz w:val="36"/>
          <w:szCs w:val="36"/>
        </w:rPr>
      </w:pPr>
      <w:r>
        <w:rPr>
          <w:rFonts w:ascii="Times New Roman" w:hAnsi="Times New Roman" w:eastAsia="黑体" w:cs="Times New Roman"/>
          <w:sz w:val="36"/>
          <w:szCs w:val="36"/>
        </w:rPr>
        <w:t>河北师范大学</w:t>
      </w:r>
      <w:r>
        <w:rPr>
          <w:rFonts w:hint="eastAsia" w:ascii="Times New Roman" w:hAnsi="Times New Roman" w:eastAsia="黑体" w:cs="Times New Roman"/>
          <w:sz w:val="36"/>
          <w:szCs w:val="36"/>
        </w:rPr>
        <w:t>202</w:t>
      </w:r>
      <w:r>
        <w:rPr>
          <w:rFonts w:hint="eastAsia" w:ascii="Times New Roman" w:hAnsi="Times New Roman" w:eastAsia="黑体" w:cs="Times New Roman"/>
          <w:sz w:val="36"/>
          <w:szCs w:val="36"/>
          <w:lang w:val="en-US" w:eastAsia="zh-CN"/>
        </w:rPr>
        <w:t>2</w:t>
      </w:r>
      <w:bookmarkStart w:id="0" w:name="_GoBack"/>
      <w:bookmarkEnd w:id="0"/>
      <w:r>
        <w:rPr>
          <w:rFonts w:ascii="Times New Roman" w:hAnsi="Times New Roman" w:eastAsia="黑体" w:cs="Times New Roman"/>
          <w:sz w:val="36"/>
          <w:szCs w:val="36"/>
        </w:rPr>
        <w:t>年网络远程复试</w:t>
      </w:r>
    </w:p>
    <w:p>
      <w:pPr>
        <w:adjustRightInd w:val="0"/>
        <w:snapToGrid w:val="0"/>
        <w:spacing w:line="288" w:lineRule="auto"/>
        <w:jc w:val="center"/>
        <w:rPr>
          <w:rFonts w:ascii="Times New Roman" w:hAnsi="Times New Roman" w:eastAsia="黑体" w:cs="Times New Roman"/>
          <w:sz w:val="36"/>
          <w:szCs w:val="36"/>
        </w:rPr>
      </w:pPr>
      <w:r>
        <w:rPr>
          <w:rFonts w:ascii="Times New Roman" w:hAnsi="Times New Roman" w:eastAsia="黑体" w:cs="Times New Roman"/>
          <w:sz w:val="36"/>
          <w:szCs w:val="36"/>
        </w:rPr>
        <w:t>考场规则</w:t>
      </w:r>
    </w:p>
    <w:p>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一、考生应根据报考专业的要求，提前将本人网络复试设备（含本人网络复试设备和周围环境监测设备）调试完毕并提前进入候考状态等待复试。候考时自觉配合工作人员对本人身份和复试环境查验。</w:t>
      </w:r>
    </w:p>
    <w:p>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二、考生应确保网络复试空间环境独立、</w:t>
      </w:r>
      <w:r>
        <w:rPr>
          <w:rFonts w:hint="eastAsia" w:ascii="Times New Roman" w:hAnsi="Times New Roman" w:cs="Times New Roman"/>
          <w:sz w:val="28"/>
          <w:szCs w:val="28"/>
        </w:rPr>
        <w:t>无干扰</w:t>
      </w:r>
      <w:r>
        <w:rPr>
          <w:rFonts w:ascii="Times New Roman" w:hAnsi="Times New Roman" w:cs="Times New Roman"/>
          <w:sz w:val="28"/>
          <w:szCs w:val="28"/>
        </w:rPr>
        <w:t>。除必要的复试设备、纸张、文具及报考专业要求的工具材料外，考生不得携带其他与考试有关的纸质材料及其他电子存储设备进行复试。</w:t>
      </w:r>
    </w:p>
    <w:p>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三、网络复试开始后考生不得私自离开视频现场或中断视频，因网络或设备故障中断的应及时与工作人员联系，由现场复试小组确定继续、重新或者终止复试。</w:t>
      </w:r>
    </w:p>
    <w:p>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四、复试过程中禁止录音、录像</w:t>
      </w:r>
      <w:r>
        <w:rPr>
          <w:rFonts w:hint="eastAsia" w:ascii="Times New Roman" w:hAnsi="Times New Roman" w:cs="Times New Roman"/>
          <w:sz w:val="28"/>
          <w:szCs w:val="28"/>
        </w:rPr>
        <w:t>、缩屏</w:t>
      </w:r>
      <w:r>
        <w:rPr>
          <w:rFonts w:ascii="Times New Roman" w:hAnsi="Times New Roman" w:cs="Times New Roman"/>
          <w:sz w:val="28"/>
          <w:szCs w:val="28"/>
        </w:rPr>
        <w:t>和录屏，禁止将相关信息泄露或公布，复试内容不得向第三方传播或寻求帮助；复试全程</w:t>
      </w:r>
      <w:r>
        <w:rPr>
          <w:rFonts w:hint="eastAsia" w:ascii="Times New Roman" w:hAnsi="Times New Roman" w:cs="Times New Roman"/>
          <w:sz w:val="28"/>
          <w:szCs w:val="28"/>
        </w:rPr>
        <w:t>应保持独立、无干扰</w:t>
      </w:r>
      <w:r>
        <w:rPr>
          <w:rFonts w:ascii="Times New Roman" w:hAnsi="Times New Roman" w:cs="Times New Roman"/>
          <w:sz w:val="28"/>
          <w:szCs w:val="28"/>
        </w:rPr>
        <w:t>，禁止他人</w:t>
      </w:r>
      <w:r>
        <w:rPr>
          <w:rFonts w:hint="eastAsia" w:ascii="Times New Roman" w:hAnsi="Times New Roman" w:cs="Times New Roman"/>
          <w:sz w:val="28"/>
          <w:szCs w:val="28"/>
        </w:rPr>
        <w:t>协助复试</w:t>
      </w:r>
      <w:r>
        <w:rPr>
          <w:rFonts w:ascii="Times New Roman" w:hAnsi="Times New Roman" w:cs="Times New Roman"/>
          <w:sz w:val="28"/>
          <w:szCs w:val="28"/>
        </w:rPr>
        <w:t>。若有违反，视同作弊。</w:t>
      </w:r>
    </w:p>
    <w:p>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shd w:val="clear" w:color="auto" w:fill="FFFFFF"/>
        </w:rPr>
        <w:t>五.考生面试时须正对摄像头保持坐姿端正（复试专业有特殊要求的除外），双手和头部完全呈现在复试专家可见画面中。面试时考生本人应保持发型整洁，素颜、露耳、束发、不可佩戴口罩、不可佩戴首饰，面试不得使用耳机。</w:t>
      </w:r>
    </w:p>
    <w:p>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六、考生应服从工作人员管理，自觉接受监督和检查。复试结束后，考生应服从工作人员安排退出网络复试现场。</w:t>
      </w:r>
    </w:p>
    <w:p>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七、考生应知晓并自觉遵守国家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sectPr>
      <w:pgSz w:w="11906" w:h="16838"/>
      <w:pgMar w:top="1304" w:right="1800" w:bottom="1304"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8AB2387"/>
    <w:rsid w:val="001F2619"/>
    <w:rsid w:val="00D4154F"/>
    <w:rsid w:val="00D51D66"/>
    <w:rsid w:val="026756F2"/>
    <w:rsid w:val="04FA58E3"/>
    <w:rsid w:val="064446D5"/>
    <w:rsid w:val="09691700"/>
    <w:rsid w:val="0AB245D6"/>
    <w:rsid w:val="0B5F1AAA"/>
    <w:rsid w:val="0B682888"/>
    <w:rsid w:val="0CEA26FB"/>
    <w:rsid w:val="1266733E"/>
    <w:rsid w:val="12E817CE"/>
    <w:rsid w:val="136067A2"/>
    <w:rsid w:val="1988438A"/>
    <w:rsid w:val="1B0D1EF4"/>
    <w:rsid w:val="1CF410B3"/>
    <w:rsid w:val="216C27BD"/>
    <w:rsid w:val="26022B46"/>
    <w:rsid w:val="277F2633"/>
    <w:rsid w:val="29EE45D4"/>
    <w:rsid w:val="2BBF4456"/>
    <w:rsid w:val="30607B7A"/>
    <w:rsid w:val="309173DC"/>
    <w:rsid w:val="30AB39B7"/>
    <w:rsid w:val="31DA3A23"/>
    <w:rsid w:val="38AB2387"/>
    <w:rsid w:val="3B053F07"/>
    <w:rsid w:val="43B11BE0"/>
    <w:rsid w:val="454D63AA"/>
    <w:rsid w:val="47147378"/>
    <w:rsid w:val="4CD54D2C"/>
    <w:rsid w:val="4DDB5B56"/>
    <w:rsid w:val="505952F8"/>
    <w:rsid w:val="54CF1296"/>
    <w:rsid w:val="5B367CFF"/>
    <w:rsid w:val="5C104EF3"/>
    <w:rsid w:val="5C9D4976"/>
    <w:rsid w:val="5CC23018"/>
    <w:rsid w:val="5F29266D"/>
    <w:rsid w:val="60604211"/>
    <w:rsid w:val="627E39F7"/>
    <w:rsid w:val="64AB5933"/>
    <w:rsid w:val="65A107D3"/>
    <w:rsid w:val="66E854A6"/>
    <w:rsid w:val="68E1419A"/>
    <w:rsid w:val="6ECD7F9D"/>
    <w:rsid w:val="6F1A22ED"/>
    <w:rsid w:val="707E0E2B"/>
    <w:rsid w:val="75E82C0B"/>
    <w:rsid w:val="7BA523C6"/>
    <w:rsid w:val="7CA52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 w:type="paragraph" w:customStyle="1" w:styleId="6">
    <w:name w:val="所有公式"/>
    <w:basedOn w:val="1"/>
    <w:qFormat/>
    <w:uiPriority w:val="0"/>
    <w:pPr>
      <w:tabs>
        <w:tab w:val="center" w:pos="4095"/>
        <w:tab w:val="right" w:pos="8295"/>
      </w:tabs>
    </w:pPr>
    <w:rPr>
      <w:rFonts w:ascii="Calibri" w:hAnsi="Calibri"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540</Characters>
  <Lines>4</Lines>
  <Paragraphs>1</Paragraphs>
  <TotalTime>0</TotalTime>
  <ScaleCrop>false</ScaleCrop>
  <LinksUpToDate>false</LinksUpToDate>
  <CharactersWithSpaces>633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2021-03-18T11:11:00Z</dcterms:created>
  <dc:creator>翟利学</dc:creator>
  <cp:lastModifiedBy>一灿最爱火车面</cp:lastModifiedBy>
  <dcterms:modified xsi:type="dcterms:W3CDTF">2022-03-24T06:41:39Z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3DCF01E42E9742D1A229BE81E16373B3</vt:lpwstr>
  </property>
</Properties>
</file>