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0" w:after="120" w:line="80" w:lineRule="atLeast"/>
        <w:jc w:val="center"/>
        <w:textAlignment w:val="auto"/>
        <w:rPr>
          <w:rFonts w:hint="eastAsia" w:eastAsia="黑体"/>
          <w:b/>
          <w:sz w:val="28"/>
          <w:szCs w:val="28"/>
        </w:rPr>
      </w:pPr>
      <w:bookmarkStart w:id="0" w:name="_Hlk39237116"/>
      <w:r>
        <w:rPr>
          <w:rFonts w:hint="eastAsia" w:eastAsia="黑体"/>
          <w:b/>
          <w:sz w:val="28"/>
          <w:szCs w:val="28"/>
        </w:rPr>
        <w:t>中央司法警官学院</w:t>
      </w:r>
    </w:p>
    <w:p>
      <w:pPr>
        <w:keepNext w:val="0"/>
        <w:keepLines w:val="0"/>
        <w:pageBreakBefore w:val="0"/>
        <w:widowControl w:val="0"/>
        <w:kinsoku/>
        <w:wordWrap/>
        <w:overflowPunct/>
        <w:topLinePunct w:val="0"/>
        <w:autoSpaceDE/>
        <w:autoSpaceDN/>
        <w:bidi w:val="0"/>
        <w:adjustRightInd/>
        <w:snapToGrid/>
        <w:spacing w:before="120" w:after="120" w:line="80" w:lineRule="atLeast"/>
        <w:jc w:val="center"/>
        <w:textAlignment w:val="auto"/>
        <w:rPr>
          <w:rFonts w:eastAsia="黑体"/>
          <w:b/>
          <w:sz w:val="28"/>
          <w:szCs w:val="28"/>
        </w:rPr>
      </w:pPr>
      <w:r>
        <w:rPr>
          <w:rFonts w:eastAsia="黑体"/>
          <w:b/>
          <w:sz w:val="28"/>
          <w:szCs w:val="28"/>
        </w:rPr>
        <w:t>202</w:t>
      </w:r>
      <w:r>
        <w:rPr>
          <w:rFonts w:hint="eastAsia" w:eastAsia="黑体"/>
          <w:b/>
          <w:sz w:val="28"/>
          <w:szCs w:val="28"/>
          <w:lang w:val="en-US" w:eastAsia="zh-CN"/>
        </w:rPr>
        <w:t>2</w:t>
      </w:r>
      <w:r>
        <w:rPr>
          <w:rFonts w:eastAsia="黑体"/>
          <w:b/>
          <w:sz w:val="28"/>
          <w:szCs w:val="28"/>
        </w:rPr>
        <w:t>年</w:t>
      </w:r>
      <w:r>
        <w:rPr>
          <w:rFonts w:hint="eastAsia" w:eastAsia="黑体"/>
          <w:b/>
          <w:sz w:val="28"/>
          <w:szCs w:val="28"/>
          <w:lang w:eastAsia="zh-CN"/>
        </w:rPr>
        <w:t>法律</w:t>
      </w:r>
      <w:r>
        <w:rPr>
          <w:rFonts w:eastAsia="黑体"/>
          <w:b/>
          <w:sz w:val="28"/>
          <w:szCs w:val="28"/>
        </w:rPr>
        <w:t>硕士</w:t>
      </w:r>
      <w:r>
        <w:rPr>
          <w:rFonts w:hint="eastAsia" w:eastAsia="黑体"/>
          <w:b/>
          <w:sz w:val="28"/>
          <w:szCs w:val="28"/>
          <w:lang w:eastAsia="zh-CN"/>
        </w:rPr>
        <w:t>专业学位</w:t>
      </w:r>
      <w:r>
        <w:rPr>
          <w:rFonts w:hint="eastAsia" w:eastAsia="黑体"/>
          <w:b/>
          <w:sz w:val="28"/>
          <w:szCs w:val="28"/>
        </w:rPr>
        <w:t>研究</w:t>
      </w:r>
      <w:r>
        <w:rPr>
          <w:rFonts w:eastAsia="黑体"/>
          <w:b/>
          <w:sz w:val="28"/>
          <w:szCs w:val="28"/>
        </w:rPr>
        <w:t>生招生考试诚信复试承诺书</w:t>
      </w:r>
      <w:bookmarkEnd w:id="0"/>
    </w:p>
    <w:p>
      <w:pPr>
        <w:keepNext w:val="0"/>
        <w:keepLines w:val="0"/>
        <w:pageBreakBefore w:val="0"/>
        <w:widowControl w:val="0"/>
        <w:kinsoku/>
        <w:wordWrap/>
        <w:overflowPunct/>
        <w:topLinePunct w:val="0"/>
        <w:autoSpaceDE/>
        <w:autoSpaceDN/>
        <w:bidi w:val="0"/>
        <w:adjustRightInd/>
        <w:snapToGrid/>
        <w:spacing w:line="20" w:lineRule="atLeast"/>
        <w:ind w:firstLine="420" w:firstLineChars="200"/>
        <w:textAlignment w:val="auto"/>
        <w:rPr>
          <w:rFonts w:hint="eastAsia" w:eastAsia="仿宋"/>
          <w:sz w:val="21"/>
          <w:szCs w:val="21"/>
          <w:highlight w:val="none"/>
          <w:lang w:val="en-US" w:eastAsia="zh-CN"/>
        </w:rPr>
      </w:pPr>
      <w:r>
        <w:rPr>
          <w:rFonts w:hint="eastAsia" w:eastAsia="仿宋"/>
          <w:sz w:val="21"/>
          <w:szCs w:val="21"/>
          <w:highlight w:val="none"/>
          <w:lang w:val="en-US" w:eastAsia="zh-CN"/>
        </w:rPr>
        <w:t>本人是参加2022年全国硕士研究生招生考试的考生。我已认真阅读《2022年全国硕士研究生招生工作管理规定》、《中央司法警官学院 2022 年硕法律硕士专业学位研究生复试工作方案》、《中央司法警官学院 2022 年</w:t>
      </w:r>
      <w:r>
        <w:rPr>
          <w:rFonts w:hint="default" w:eastAsia="仿宋"/>
          <w:sz w:val="21"/>
          <w:szCs w:val="21"/>
          <w:highlight w:val="none"/>
          <w:lang w:val="en-US" w:eastAsia="zh-CN"/>
        </w:rPr>
        <w:t>法律硕士</w:t>
      </w:r>
      <w:r>
        <w:rPr>
          <w:rFonts w:hint="eastAsia" w:eastAsia="仿宋"/>
          <w:sz w:val="21"/>
          <w:szCs w:val="21"/>
          <w:highlight w:val="none"/>
          <w:lang w:val="en-US" w:eastAsia="zh-CN"/>
        </w:rPr>
        <w:t>专业学位</w:t>
      </w:r>
      <w:r>
        <w:rPr>
          <w:rFonts w:hint="default" w:eastAsia="仿宋"/>
          <w:sz w:val="21"/>
          <w:szCs w:val="21"/>
          <w:highlight w:val="none"/>
          <w:lang w:val="en-US" w:eastAsia="zh-CN"/>
        </w:rPr>
        <w:t>研究生复试考生须知</w:t>
      </w:r>
      <w:r>
        <w:rPr>
          <w:rFonts w:hint="eastAsia" w:eastAsia="仿宋"/>
          <w:sz w:val="21"/>
          <w:szCs w:val="21"/>
          <w:highlight w:val="none"/>
          <w:lang w:val="en-US" w:eastAsia="zh-CN"/>
        </w:rPr>
        <w:t>》 《中央司法警官学院法律硕士专业学位研究生招生网络远程复试考场规则》 《国家教育考试违规处理办法》、《普通高等学校招生违规行为处理暂行办法》、《中华人民共和国刑法修正案（九）》、《最高人民法院、最高人民检察院关于办理组织考试作弊等刑事案件适用法律若干问题的解释》以及省级教育招生考试机构和中央司法警官学院发布的相关招考信息。</w:t>
      </w:r>
    </w:p>
    <w:p>
      <w:pPr>
        <w:keepNext w:val="0"/>
        <w:keepLines w:val="0"/>
        <w:pageBreakBefore w:val="0"/>
        <w:widowControl w:val="0"/>
        <w:kinsoku/>
        <w:wordWrap/>
        <w:overflowPunct/>
        <w:topLinePunct w:val="0"/>
        <w:autoSpaceDE/>
        <w:autoSpaceDN/>
        <w:bidi w:val="0"/>
        <w:adjustRightInd/>
        <w:snapToGrid/>
        <w:spacing w:line="20" w:lineRule="atLeast"/>
        <w:ind w:firstLine="420" w:firstLineChars="200"/>
        <w:textAlignment w:val="auto"/>
        <w:rPr>
          <w:rFonts w:eastAsia="仿宋"/>
          <w:sz w:val="21"/>
          <w:szCs w:val="21"/>
          <w:highlight w:val="none"/>
        </w:rPr>
      </w:pPr>
      <w:r>
        <w:rPr>
          <w:rFonts w:hint="eastAsia" w:eastAsia="仿宋"/>
          <w:sz w:val="21"/>
          <w:szCs w:val="21"/>
          <w:highlight w:val="none"/>
        </w:rPr>
        <w:t>我已清楚了解《中华人民共和国刑法》第二百八十四条之一的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以及教育部相关规定，“</w:t>
      </w:r>
      <w:r>
        <w:rPr>
          <w:rFonts w:eastAsia="仿宋"/>
          <w:sz w:val="21"/>
          <w:szCs w:val="21"/>
          <w:highlight w:val="none"/>
        </w:rPr>
        <w:t>在复试过程中有违规行为的考生，一经查实，即按照法律法规严肃处理，取消录取资格，记入《考生考试诚信档案》。入学后3个月内，我校将按照国家有关规定要求，对所有考生进行全面复核。在学期间被确认复试存在违规行为的，取消其学籍；毕业后被确认复试存在违规行为的，学校将按规定撤销其已获得的学位证、毕业证</w:t>
      </w:r>
      <w:r>
        <w:rPr>
          <w:rFonts w:hint="eastAsia" w:eastAsia="仿宋"/>
          <w:sz w:val="21"/>
          <w:szCs w:val="21"/>
          <w:highlight w:val="none"/>
        </w:rPr>
        <w:t>”</w:t>
      </w:r>
      <w:r>
        <w:rPr>
          <w:rFonts w:eastAsia="仿宋"/>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0" w:lineRule="atLeast"/>
        <w:ind w:firstLine="420" w:firstLineChars="200"/>
        <w:textAlignment w:val="auto"/>
        <w:rPr>
          <w:rFonts w:eastAsia="仿宋"/>
          <w:sz w:val="21"/>
          <w:szCs w:val="21"/>
          <w:highlight w:val="none"/>
        </w:rPr>
      </w:pPr>
      <w:r>
        <w:rPr>
          <w:rFonts w:hint="eastAsia" w:eastAsia="仿宋"/>
          <w:sz w:val="21"/>
          <w:szCs w:val="21"/>
          <w:highlight w:val="none"/>
        </w:rPr>
        <w:t>我</w:t>
      </w:r>
      <w:r>
        <w:rPr>
          <w:rFonts w:eastAsia="仿宋"/>
          <w:sz w:val="21"/>
          <w:szCs w:val="21"/>
          <w:highlight w:val="none"/>
        </w:rPr>
        <w:t>郑重承诺：</w:t>
      </w:r>
    </w:p>
    <w:p>
      <w:pPr>
        <w:keepNext w:val="0"/>
        <w:keepLines w:val="0"/>
        <w:pageBreakBefore w:val="0"/>
        <w:widowControl w:val="0"/>
        <w:kinsoku/>
        <w:wordWrap/>
        <w:overflowPunct/>
        <w:topLinePunct w:val="0"/>
        <w:autoSpaceDE/>
        <w:autoSpaceDN/>
        <w:bidi w:val="0"/>
        <w:adjustRightInd/>
        <w:snapToGrid/>
        <w:spacing w:before="1" w:line="20" w:lineRule="atLeast"/>
        <w:ind w:firstLine="420" w:firstLineChars="200"/>
        <w:textAlignment w:val="auto"/>
        <w:rPr>
          <w:rFonts w:eastAsia="仿宋"/>
          <w:sz w:val="21"/>
          <w:szCs w:val="21"/>
          <w:highlight w:val="none"/>
        </w:rPr>
      </w:pPr>
      <w:r>
        <w:rPr>
          <w:rFonts w:eastAsia="仿宋"/>
          <w:sz w:val="21"/>
          <w:szCs w:val="21"/>
          <w:highlight w:val="none"/>
        </w:rPr>
        <w:t>1</w:t>
      </w:r>
      <w:r>
        <w:rPr>
          <w:rFonts w:hint="eastAsia" w:eastAsia="仿宋"/>
          <w:sz w:val="21"/>
          <w:szCs w:val="21"/>
          <w:highlight w:val="none"/>
        </w:rPr>
        <w:t>.</w:t>
      </w:r>
      <w:r>
        <w:rPr>
          <w:rFonts w:eastAsia="仿宋"/>
          <w:sz w:val="21"/>
          <w:szCs w:val="21"/>
          <w:highlight w:val="none"/>
        </w:rPr>
        <w:t>保证在报名及初、复试过程中，严格按照报考条件及相关政策要求选择填报志愿，如实、准确提交报考信息和各项身份认证、资格审核材料。如不服从相应安排，本人承担由此造成的一切后果。</w:t>
      </w:r>
    </w:p>
    <w:p>
      <w:pPr>
        <w:keepNext w:val="0"/>
        <w:keepLines w:val="0"/>
        <w:pageBreakBefore w:val="0"/>
        <w:widowControl w:val="0"/>
        <w:kinsoku/>
        <w:wordWrap/>
        <w:overflowPunct/>
        <w:topLinePunct w:val="0"/>
        <w:autoSpaceDE/>
        <w:autoSpaceDN/>
        <w:bidi w:val="0"/>
        <w:adjustRightInd/>
        <w:snapToGrid/>
        <w:spacing w:before="1" w:line="20" w:lineRule="atLeast"/>
        <w:ind w:firstLine="420" w:firstLineChars="200"/>
        <w:textAlignment w:val="auto"/>
        <w:rPr>
          <w:rFonts w:eastAsia="仿宋"/>
          <w:sz w:val="21"/>
          <w:szCs w:val="21"/>
          <w:highlight w:val="none"/>
        </w:rPr>
      </w:pPr>
      <w:r>
        <w:rPr>
          <w:rFonts w:eastAsia="仿宋"/>
          <w:sz w:val="21"/>
          <w:szCs w:val="21"/>
          <w:highlight w:val="none"/>
        </w:rPr>
        <w:t>2.如实</w:t>
      </w:r>
      <w:r>
        <w:rPr>
          <w:rFonts w:hint="eastAsia" w:eastAsia="仿宋"/>
          <w:sz w:val="21"/>
          <w:szCs w:val="21"/>
          <w:highlight w:val="none"/>
        </w:rPr>
        <w:t>、</w:t>
      </w:r>
      <w:r>
        <w:rPr>
          <w:rFonts w:eastAsia="仿宋"/>
          <w:sz w:val="21"/>
          <w:szCs w:val="21"/>
          <w:highlight w:val="none"/>
        </w:rPr>
        <w:t>完整</w:t>
      </w:r>
      <w:r>
        <w:rPr>
          <w:rFonts w:hint="eastAsia" w:eastAsia="仿宋"/>
          <w:sz w:val="21"/>
          <w:szCs w:val="21"/>
          <w:highlight w:val="none"/>
        </w:rPr>
        <w:t>、</w:t>
      </w:r>
      <w:r>
        <w:rPr>
          <w:rFonts w:eastAsia="仿宋"/>
          <w:sz w:val="21"/>
          <w:szCs w:val="21"/>
          <w:highlight w:val="none"/>
        </w:rPr>
        <w:t>准确地</w:t>
      </w:r>
      <w:r>
        <w:rPr>
          <w:rFonts w:hint="eastAsia" w:eastAsia="仿宋"/>
          <w:sz w:val="21"/>
          <w:szCs w:val="21"/>
          <w:highlight w:val="none"/>
        </w:rPr>
        <w:t>提供《</w:t>
      </w:r>
      <w:r>
        <w:rPr>
          <w:rFonts w:hint="eastAsia" w:eastAsia="仿宋"/>
          <w:sz w:val="21"/>
          <w:szCs w:val="21"/>
          <w:highlight w:val="none"/>
          <w:lang w:eastAsia="zh-CN"/>
        </w:rPr>
        <w:t>中央司法警官学院</w:t>
      </w:r>
      <w:r>
        <w:rPr>
          <w:rFonts w:hint="eastAsia" w:eastAsia="仿宋"/>
          <w:sz w:val="21"/>
          <w:szCs w:val="21"/>
          <w:highlight w:val="none"/>
          <w:lang w:val="en-US" w:eastAsia="zh-CN"/>
        </w:rPr>
        <w:t xml:space="preserve"> 硕士研究生复试</w:t>
      </w:r>
      <w:r>
        <w:rPr>
          <w:rFonts w:hint="eastAsia" w:eastAsia="仿宋"/>
          <w:sz w:val="21"/>
          <w:szCs w:val="21"/>
          <w:highlight w:val="none"/>
        </w:rPr>
        <w:t>体检表》各项信息，确保体检结果和结论的真实性。（身高为“净身高”，视力为“裸眼视力”，视力在入学时达到招生简章要求）</w:t>
      </w:r>
      <w:r>
        <w:rPr>
          <w:rFonts w:eastAsia="仿宋"/>
          <w:sz w:val="21"/>
          <w:szCs w:val="21"/>
          <w:highlight w:val="none"/>
        </w:rPr>
        <w:t>如提供虚假、错误信息或弄虚作假，本人承担由此造成的一切后果。</w:t>
      </w:r>
    </w:p>
    <w:p>
      <w:pPr>
        <w:keepNext w:val="0"/>
        <w:keepLines w:val="0"/>
        <w:pageBreakBefore w:val="0"/>
        <w:widowControl w:val="0"/>
        <w:kinsoku/>
        <w:wordWrap/>
        <w:overflowPunct/>
        <w:topLinePunct w:val="0"/>
        <w:autoSpaceDE/>
        <w:autoSpaceDN/>
        <w:bidi w:val="0"/>
        <w:adjustRightInd/>
        <w:snapToGrid/>
        <w:spacing w:line="20" w:lineRule="atLeast"/>
        <w:ind w:firstLine="420" w:firstLineChars="200"/>
        <w:textAlignment w:val="auto"/>
        <w:rPr>
          <w:rFonts w:hint="eastAsia" w:eastAsia="仿宋"/>
          <w:sz w:val="21"/>
          <w:szCs w:val="21"/>
          <w:highlight w:val="none"/>
        </w:rPr>
      </w:pPr>
      <w:r>
        <w:rPr>
          <w:rFonts w:hint="eastAsia" w:ascii="Times New Roman" w:hAnsi="Times New Roman" w:eastAsia="仿宋" w:cs="Times New Roman"/>
          <w:b w:val="0"/>
          <w:kern w:val="2"/>
          <w:sz w:val="21"/>
          <w:szCs w:val="21"/>
          <w:highlight w:val="none"/>
          <w:lang w:val="en-US" w:eastAsia="zh-CN" w:bidi="ar-SA"/>
        </w:rPr>
        <w:t>3.</w:t>
      </w:r>
      <w:r>
        <w:rPr>
          <w:rFonts w:hint="eastAsia" w:eastAsia="仿宋"/>
          <w:sz w:val="21"/>
          <w:szCs w:val="21"/>
          <w:highlight w:val="none"/>
        </w:rPr>
        <w:t>自觉遵守相关法律法规、考试纪律、考场规则和此《诚信复试承诺书》，诚信考试，独立作答，不保存、不对外透露或传播复试试题内容等有关情况。</w:t>
      </w:r>
      <w:r>
        <w:rPr>
          <w:rFonts w:hint="eastAsia" w:eastAsia="仿宋"/>
          <w:sz w:val="21"/>
          <w:szCs w:val="21"/>
          <w:highlight w:val="none"/>
          <w:lang w:eastAsia="zh-CN"/>
        </w:rPr>
        <w:t>不在相关科目考试未全部结束前，</w:t>
      </w:r>
      <w:r>
        <w:rPr>
          <w:rFonts w:hint="eastAsia" w:eastAsia="仿宋"/>
          <w:sz w:val="21"/>
          <w:szCs w:val="21"/>
          <w:highlight w:val="none"/>
        </w:rPr>
        <w:t>保存</w:t>
      </w:r>
      <w:r>
        <w:rPr>
          <w:rFonts w:hint="eastAsia" w:eastAsia="仿宋"/>
          <w:sz w:val="21"/>
          <w:szCs w:val="21"/>
          <w:highlight w:val="none"/>
          <w:lang w:eastAsia="zh-CN"/>
        </w:rPr>
        <w:t>、</w:t>
      </w:r>
      <w:r>
        <w:rPr>
          <w:rFonts w:hint="eastAsia" w:eastAsia="仿宋"/>
          <w:sz w:val="21"/>
          <w:szCs w:val="21"/>
          <w:highlight w:val="none"/>
        </w:rPr>
        <w:t>传播</w:t>
      </w:r>
      <w:r>
        <w:rPr>
          <w:rFonts w:hint="eastAsia" w:eastAsia="仿宋"/>
          <w:sz w:val="21"/>
          <w:szCs w:val="21"/>
          <w:highlight w:val="none"/>
          <w:lang w:eastAsia="zh-CN"/>
        </w:rPr>
        <w:t>和泄露考题信息、</w:t>
      </w:r>
      <w:r>
        <w:rPr>
          <w:rFonts w:hint="eastAsia" w:eastAsia="仿宋"/>
          <w:sz w:val="21"/>
          <w:szCs w:val="21"/>
          <w:highlight w:val="none"/>
        </w:rPr>
        <w:t>复试信息。如出现复试时无故离开考试空间、接受他人指导、提示、传递答案等作弊、违规、违纪、违法行为或将复试过程以录音、录像、直播等方式对外公开，本人自愿按照《国家教育考试违规处理办法》</w:t>
      </w:r>
      <w:r>
        <w:rPr>
          <w:rFonts w:hint="eastAsia" w:eastAsia="仿宋"/>
          <w:sz w:val="21"/>
          <w:szCs w:val="21"/>
          <w:highlight w:val="none"/>
          <w:lang w:eastAsia="zh-CN"/>
        </w:rPr>
        <w:t>、</w:t>
      </w:r>
      <w:r>
        <w:rPr>
          <w:rFonts w:hint="eastAsia" w:eastAsia="仿宋"/>
          <w:sz w:val="21"/>
          <w:szCs w:val="21"/>
          <w:highlight w:val="none"/>
        </w:rPr>
        <w:t>《普通高等学校招生违规行为处理暂行办法》等规定接受取消录取资格、记入《考生考试诚信档案》等处理结果。</w:t>
      </w:r>
    </w:p>
    <w:p>
      <w:pPr>
        <w:keepNext w:val="0"/>
        <w:keepLines w:val="0"/>
        <w:pageBreakBefore w:val="0"/>
        <w:widowControl w:val="0"/>
        <w:kinsoku/>
        <w:wordWrap/>
        <w:overflowPunct/>
        <w:topLinePunct w:val="0"/>
        <w:autoSpaceDE/>
        <w:autoSpaceDN/>
        <w:bidi w:val="0"/>
        <w:adjustRightInd/>
        <w:snapToGrid/>
        <w:spacing w:line="20" w:lineRule="atLeast"/>
        <w:ind w:firstLine="420" w:firstLineChars="200"/>
        <w:textAlignment w:val="auto"/>
        <w:rPr>
          <w:rFonts w:eastAsia="仿宋"/>
          <w:sz w:val="21"/>
          <w:szCs w:val="21"/>
          <w:highlight w:val="none"/>
        </w:rPr>
      </w:pPr>
      <w:r>
        <w:rPr>
          <w:rFonts w:hint="eastAsia" w:eastAsia="仿宋"/>
          <w:sz w:val="21"/>
          <w:szCs w:val="21"/>
          <w:highlight w:val="none"/>
        </w:rPr>
        <w:t>4</w:t>
      </w:r>
      <w:r>
        <w:rPr>
          <w:rFonts w:eastAsia="仿宋"/>
          <w:sz w:val="21"/>
          <w:szCs w:val="21"/>
          <w:highlight w:val="none"/>
        </w:rPr>
        <w:t>.自觉遵守相关法律和考试纪律、复试规则，诚信复试，不违纪、不作弊。</w:t>
      </w:r>
    </w:p>
    <w:p>
      <w:pPr>
        <w:keepNext w:val="0"/>
        <w:keepLines w:val="0"/>
        <w:pageBreakBefore w:val="0"/>
        <w:widowControl w:val="0"/>
        <w:kinsoku/>
        <w:wordWrap/>
        <w:overflowPunct/>
        <w:topLinePunct w:val="0"/>
        <w:autoSpaceDE/>
        <w:autoSpaceDN/>
        <w:bidi w:val="0"/>
        <w:adjustRightInd/>
        <w:snapToGrid/>
        <w:spacing w:line="20" w:lineRule="atLeast"/>
        <w:ind w:firstLine="420" w:firstLineChars="200"/>
        <w:textAlignment w:val="auto"/>
        <w:rPr>
          <w:rFonts w:eastAsia="仿宋"/>
          <w:sz w:val="21"/>
          <w:szCs w:val="21"/>
          <w:highlight w:val="none"/>
        </w:rPr>
      </w:pPr>
      <w:r>
        <w:rPr>
          <w:rFonts w:hint="eastAsia" w:eastAsia="仿宋"/>
          <w:sz w:val="21"/>
          <w:szCs w:val="21"/>
          <w:highlight w:val="none"/>
        </w:rPr>
        <w:t>5</w:t>
      </w:r>
      <w:r>
        <w:rPr>
          <w:rFonts w:eastAsia="仿宋"/>
          <w:sz w:val="21"/>
          <w:szCs w:val="21"/>
          <w:highlight w:val="none"/>
        </w:rPr>
        <w:t>.保证复试过程中不造谣、不信谣</w:t>
      </w:r>
      <w:r>
        <w:rPr>
          <w:rFonts w:hint="eastAsia" w:eastAsia="仿宋"/>
          <w:sz w:val="21"/>
          <w:szCs w:val="21"/>
          <w:highlight w:val="none"/>
        </w:rPr>
        <w:t>、</w:t>
      </w:r>
      <w:r>
        <w:rPr>
          <w:rFonts w:eastAsia="仿宋"/>
          <w:sz w:val="21"/>
          <w:szCs w:val="21"/>
          <w:highlight w:val="none"/>
        </w:rPr>
        <w:t>不传谣。</w:t>
      </w:r>
    </w:p>
    <w:p>
      <w:pPr>
        <w:keepNext w:val="0"/>
        <w:keepLines w:val="0"/>
        <w:pageBreakBefore w:val="0"/>
        <w:widowControl w:val="0"/>
        <w:kinsoku/>
        <w:wordWrap/>
        <w:overflowPunct/>
        <w:topLinePunct w:val="0"/>
        <w:autoSpaceDE/>
        <w:autoSpaceDN/>
        <w:bidi w:val="0"/>
        <w:adjustRightInd/>
        <w:snapToGrid/>
        <w:spacing w:line="20" w:lineRule="atLeast"/>
        <w:ind w:firstLine="420" w:firstLineChars="200"/>
        <w:textAlignment w:val="auto"/>
        <w:rPr>
          <w:rFonts w:eastAsia="仿宋"/>
          <w:sz w:val="21"/>
          <w:szCs w:val="21"/>
          <w:highlight w:val="none"/>
        </w:rPr>
      </w:pPr>
      <w:r>
        <w:rPr>
          <w:rFonts w:hint="eastAsia" w:eastAsia="仿宋"/>
          <w:sz w:val="21"/>
          <w:szCs w:val="21"/>
          <w:highlight w:val="none"/>
        </w:rPr>
        <w:t>6.本人自</w:t>
      </w:r>
      <w:r>
        <w:rPr>
          <w:rFonts w:eastAsia="仿宋"/>
          <w:sz w:val="21"/>
          <w:szCs w:val="21"/>
          <w:highlight w:val="none"/>
        </w:rPr>
        <w:t>觉服从</w:t>
      </w:r>
      <w:r>
        <w:rPr>
          <w:rFonts w:hint="eastAsia" w:eastAsia="仿宋"/>
          <w:sz w:val="21"/>
          <w:szCs w:val="21"/>
          <w:highlight w:val="none"/>
        </w:rPr>
        <w:t>中央司法警官学院</w:t>
      </w:r>
      <w:r>
        <w:rPr>
          <w:rFonts w:eastAsia="仿宋"/>
          <w:sz w:val="21"/>
          <w:szCs w:val="21"/>
          <w:highlight w:val="none"/>
        </w:rPr>
        <w:t>的统一安排，接受校方的管理、监督和检查。</w:t>
      </w:r>
    </w:p>
    <w:p>
      <w:pPr>
        <w:keepNext w:val="0"/>
        <w:keepLines w:val="0"/>
        <w:pageBreakBefore w:val="0"/>
        <w:widowControl w:val="0"/>
        <w:kinsoku/>
        <w:wordWrap/>
        <w:overflowPunct/>
        <w:topLinePunct w:val="0"/>
        <w:autoSpaceDE/>
        <w:autoSpaceDN/>
        <w:bidi w:val="0"/>
        <w:adjustRightInd/>
        <w:snapToGrid/>
        <w:spacing w:before="2" w:line="20" w:lineRule="atLeast"/>
        <w:ind w:firstLine="512"/>
        <w:textAlignment w:val="auto"/>
        <w:rPr>
          <w:rFonts w:hint="eastAsia" w:eastAsia="仿宋"/>
          <w:sz w:val="21"/>
          <w:szCs w:val="21"/>
          <w:highlight w:val="none"/>
        </w:rPr>
      </w:pPr>
      <w:r>
        <w:rPr>
          <w:rFonts w:ascii="仿宋" w:hAnsi="仿宋" w:eastAsia="仿宋" w:cs="仿宋"/>
          <w:spacing w:val="-3"/>
          <w:sz w:val="21"/>
          <w:szCs w:val="21"/>
          <w:highlight w:val="none"/>
        </w:rPr>
        <w:t>如违反以上承诺，</w:t>
      </w:r>
      <w:r>
        <w:rPr>
          <w:rFonts w:ascii="仿宋" w:hAnsi="仿宋" w:eastAsia="仿宋" w:cs="仿宋"/>
          <w:spacing w:val="-2"/>
          <w:sz w:val="21"/>
          <w:szCs w:val="21"/>
          <w:highlight w:val="none"/>
        </w:rPr>
        <w:t>一切责任由本人自负。</w:t>
      </w:r>
    </w:p>
    <w:p>
      <w:pPr>
        <w:keepNext w:val="0"/>
        <w:keepLines w:val="0"/>
        <w:pageBreakBefore w:val="0"/>
        <w:widowControl w:val="0"/>
        <w:kinsoku/>
        <w:wordWrap/>
        <w:overflowPunct/>
        <w:topLinePunct w:val="0"/>
        <w:autoSpaceDE/>
        <w:autoSpaceDN/>
        <w:bidi w:val="0"/>
        <w:adjustRightInd/>
        <w:snapToGrid/>
        <w:spacing w:line="20" w:lineRule="atLeast"/>
        <w:ind w:right="480" w:firstLine="4725" w:firstLineChars="2250"/>
        <w:jc w:val="left"/>
        <w:textAlignment w:val="auto"/>
        <w:rPr>
          <w:rFonts w:eastAsia="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20" w:lineRule="atLeast"/>
        <w:ind w:right="480" w:firstLine="4725" w:firstLineChars="2250"/>
        <w:textAlignment w:val="auto"/>
        <w:rPr>
          <w:rFonts w:eastAsia="仿宋"/>
          <w:sz w:val="21"/>
          <w:szCs w:val="21"/>
        </w:rPr>
      </w:pPr>
    </w:p>
    <w:p>
      <w:pPr>
        <w:keepNext w:val="0"/>
        <w:keepLines w:val="0"/>
        <w:pageBreakBefore w:val="0"/>
        <w:widowControl w:val="0"/>
        <w:kinsoku/>
        <w:wordWrap/>
        <w:overflowPunct/>
        <w:topLinePunct w:val="0"/>
        <w:autoSpaceDE/>
        <w:autoSpaceDN/>
        <w:bidi w:val="0"/>
        <w:adjustRightInd/>
        <w:snapToGrid/>
        <w:spacing w:line="20" w:lineRule="atLeast"/>
        <w:ind w:right="480" w:firstLine="4725" w:firstLineChars="2250"/>
        <w:textAlignment w:val="auto"/>
        <w:rPr>
          <w:rFonts w:eastAsia="仿宋"/>
          <w:sz w:val="21"/>
          <w:szCs w:val="21"/>
        </w:rPr>
      </w:pPr>
      <w:r>
        <w:rPr>
          <w:rFonts w:eastAsia="仿宋"/>
          <w:sz w:val="21"/>
          <w:szCs w:val="21"/>
        </w:rPr>
        <w:t xml:space="preserve">承诺人：        </w:t>
      </w:r>
    </w:p>
    <w:p>
      <w:pPr>
        <w:keepNext w:val="0"/>
        <w:keepLines w:val="0"/>
        <w:pageBreakBefore w:val="0"/>
        <w:widowControl w:val="0"/>
        <w:kinsoku/>
        <w:wordWrap/>
        <w:overflowPunct/>
        <w:topLinePunct w:val="0"/>
        <w:autoSpaceDE/>
        <w:autoSpaceDN/>
        <w:bidi w:val="0"/>
        <w:adjustRightInd/>
        <w:snapToGrid/>
        <w:spacing w:line="20" w:lineRule="atLeast"/>
        <w:ind w:right="120" w:firstLine="2730" w:firstLineChars="1300"/>
        <w:jc w:val="right"/>
        <w:textAlignment w:val="auto"/>
        <w:rPr>
          <w:rFonts w:eastAsia="仿宋"/>
          <w:sz w:val="21"/>
          <w:szCs w:val="21"/>
        </w:rPr>
      </w:pPr>
      <w:r>
        <w:rPr>
          <w:rFonts w:eastAsia="仿宋"/>
          <w:sz w:val="21"/>
          <w:szCs w:val="21"/>
        </w:rPr>
        <w:t>202</w:t>
      </w:r>
      <w:r>
        <w:rPr>
          <w:rFonts w:hint="eastAsia" w:eastAsia="仿宋"/>
          <w:sz w:val="21"/>
          <w:szCs w:val="21"/>
          <w:lang w:val="en-US" w:eastAsia="zh-CN"/>
        </w:rPr>
        <w:t>2</w:t>
      </w:r>
      <w:r>
        <w:rPr>
          <w:rFonts w:eastAsia="仿宋"/>
          <w:sz w:val="21"/>
          <w:szCs w:val="21"/>
        </w:rPr>
        <w:t>年</w:t>
      </w:r>
      <w:r>
        <w:rPr>
          <w:rFonts w:hint="eastAsia" w:eastAsia="仿宋"/>
          <w:sz w:val="21"/>
          <w:szCs w:val="21"/>
          <w:lang w:val="en-US" w:eastAsia="zh-CN"/>
        </w:rPr>
        <w:t xml:space="preserve">  </w:t>
      </w:r>
      <w:bookmarkStart w:id="1" w:name="_GoBack"/>
      <w:bookmarkEnd w:id="1"/>
      <w:r>
        <w:rPr>
          <w:rFonts w:eastAsia="仿宋"/>
          <w:sz w:val="21"/>
          <w:szCs w:val="21"/>
        </w:rPr>
        <w:t>月  日</w:t>
      </w:r>
    </w:p>
    <w:p>
      <w:pPr>
        <w:keepNext w:val="0"/>
        <w:keepLines w:val="0"/>
        <w:pageBreakBefore w:val="0"/>
        <w:widowControl w:val="0"/>
        <w:kinsoku/>
        <w:wordWrap/>
        <w:overflowPunct/>
        <w:topLinePunct w:val="0"/>
        <w:autoSpaceDE/>
        <w:autoSpaceDN/>
        <w:bidi w:val="0"/>
        <w:adjustRightInd/>
        <w:snapToGrid/>
        <w:spacing w:line="20" w:lineRule="atLeast"/>
        <w:ind w:right="480"/>
        <w:jc w:val="right"/>
        <w:textAlignment w:val="auto"/>
        <w:rPr>
          <w:sz w:val="21"/>
          <w:szCs w:val="21"/>
        </w:rPr>
      </w:pPr>
      <w:r>
        <w:rPr>
          <w:rFonts w:eastAsia="仿宋"/>
          <w:sz w:val="21"/>
          <w:szCs w:val="21"/>
        </w:rPr>
        <w:t>（由于疫情防控原因不能到校，电子签名具有纸质签名的同等法律效力）</w:t>
      </w:r>
    </w:p>
    <w:p>
      <w:pPr>
        <w:keepNext w:val="0"/>
        <w:keepLines w:val="0"/>
        <w:pageBreakBefore w:val="0"/>
        <w:widowControl w:val="0"/>
        <w:kinsoku/>
        <w:wordWrap/>
        <w:overflowPunct/>
        <w:topLinePunct w:val="0"/>
        <w:autoSpaceDE/>
        <w:autoSpaceDN/>
        <w:bidi w:val="0"/>
        <w:adjustRightInd/>
        <w:snapToGrid/>
        <w:spacing w:line="60" w:lineRule="atLeast"/>
        <w:ind w:right="480"/>
        <w:jc w:val="right"/>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55B5D"/>
    <w:rsid w:val="000D2C83"/>
    <w:rsid w:val="000F112D"/>
    <w:rsid w:val="001A679F"/>
    <w:rsid w:val="00211574"/>
    <w:rsid w:val="002C450A"/>
    <w:rsid w:val="002C5D65"/>
    <w:rsid w:val="00312544"/>
    <w:rsid w:val="004B25DA"/>
    <w:rsid w:val="00686085"/>
    <w:rsid w:val="00C07501"/>
    <w:rsid w:val="00C12F66"/>
    <w:rsid w:val="00C43017"/>
    <w:rsid w:val="00D3495F"/>
    <w:rsid w:val="00E05175"/>
    <w:rsid w:val="00E32E76"/>
    <w:rsid w:val="00F952C2"/>
    <w:rsid w:val="023C6B59"/>
    <w:rsid w:val="042F79B3"/>
    <w:rsid w:val="06336EE9"/>
    <w:rsid w:val="0CC22ADF"/>
    <w:rsid w:val="0CE43460"/>
    <w:rsid w:val="20F51174"/>
    <w:rsid w:val="38364040"/>
    <w:rsid w:val="3A9C60E4"/>
    <w:rsid w:val="44295D9B"/>
    <w:rsid w:val="4FD07816"/>
    <w:rsid w:val="533300CD"/>
    <w:rsid w:val="56055D69"/>
    <w:rsid w:val="603A44F8"/>
    <w:rsid w:val="6BA55B5D"/>
    <w:rsid w:val="6FCF3D01"/>
    <w:rsid w:val="7096358F"/>
    <w:rsid w:val="79F8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151</Words>
  <Characters>861</Characters>
  <Lines>7</Lines>
  <Paragraphs>2</Paragraphs>
  <TotalTime>12</TotalTime>
  <ScaleCrop>false</ScaleCrop>
  <LinksUpToDate>false</LinksUpToDate>
  <CharactersWithSpaces>1010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2020-05-15T00:58:00Z</dcterms:created>
  <dc:creator>张铃stefanie</dc:creator>
  <cp:lastModifiedBy>张铃stefanie</cp:lastModifiedBy>
  <dcterms:modified xsi:type="dcterms:W3CDTF">2022-03-25T04:17:33Z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CF3BE51B3C7847769AB71B64FAC6A049</vt:lpwstr>
  </property>
</Properties>
</file>