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ind w:right="0" w:rightChars="0"/>
        <w:jc w:val="distribute"/>
        <w:textAlignment w:val="auto"/>
        <w:rPr>
          <w:rFonts w:hint="eastAsia" w:ascii="方正小标宋简体" w:eastAsia="方正小标宋简体"/>
          <w:b/>
          <w:bCs/>
          <w:color w:val="FF0000"/>
          <w:sz w:val="84"/>
          <w:szCs w:val="84"/>
        </w:rPr>
      </w:pPr>
      <w:r>
        <w:rPr>
          <w:rFonts w:hint="eastAsia" w:ascii="方正小标宋简体" w:eastAsia="方正小标宋简体"/>
          <w:b/>
          <w:bCs/>
          <w:color w:val="FF0000"/>
          <w:sz w:val="84"/>
          <w:szCs w:val="84"/>
        </w:rPr>
        <w:t>湖南理工学院</w:t>
      </w:r>
      <w:r>
        <w:rPr>
          <w:rFonts w:hint="eastAsia" w:ascii="方正小标宋简体" w:eastAsia="方正小标宋简体"/>
          <w:b/>
          <w:bCs/>
          <w:color w:val="FF0000"/>
          <w:sz w:val="84"/>
          <w:szCs w:val="84"/>
          <w:lang w:val="en-US" w:eastAsia="zh-CN"/>
        </w:rPr>
        <w:t>研究生</w:t>
      </w:r>
      <w:r>
        <w:rPr>
          <w:rFonts w:hint="eastAsia" w:ascii="方正小标宋简体" w:eastAsia="方正小标宋简体"/>
          <w:b/>
          <w:bCs/>
          <w:color w:val="FF0000"/>
          <w:sz w:val="84"/>
          <w:szCs w:val="84"/>
        </w:rPr>
        <w:t>院</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eastAsia="方正小标宋简体"/>
          <w:b/>
          <w:bCs/>
          <w:color w:val="FF0000"/>
          <w:sz w:val="84"/>
          <w:szCs w:val="84"/>
        </w:rPr>
      </w:pPr>
      <w:r>
        <w:rPr>
          <w:rFonts w:hint="eastAsia" w:ascii="方正小标宋简体" w:eastAsia="方正小标宋简体"/>
          <w:b/>
          <w:bCs/>
          <w:color w:val="FF0000"/>
          <w:sz w:val="84"/>
          <w:szCs w:val="8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大标宋简体" w:hAnsi="方正大标宋简体" w:eastAsia="方正大标宋简体" w:cs="方正大标宋简体"/>
          <w:b w:val="0"/>
          <w:bCs w:val="0"/>
          <w:color w:val="auto"/>
          <w:sz w:val="39"/>
          <w:szCs w:val="39"/>
        </w:rPr>
      </w:pPr>
      <w:r>
        <w:rPr>
          <w:rFonts w:ascii="仿宋" w:hAnsi="仿宋" w:eastAsia="仿宋"/>
          <w:sz w:val="32"/>
          <w:szCs w:val="3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12700</wp:posOffset>
                </wp:positionV>
                <wp:extent cx="5890260" cy="0"/>
                <wp:effectExtent l="0" t="28575" r="15240" b="28575"/>
                <wp:wrapSquare wrapText="bothSides"/>
                <wp:docPr id="1" name="直接箭头连接符 1"/>
                <wp:cNvGraphicFramePr/>
                <a:graphic xmlns:a="http://schemas.openxmlformats.org/drawingml/2006/main">
                  <a:graphicData uri="http://schemas.microsoft.com/office/word/2010/wordprocessingShape">
                    <wps:wsp>
                      <wps:cNvCnPr/>
                      <wps:spPr>
                        <a:xfrm>
                          <a:off x="0" y="0"/>
                          <a:ext cx="5890260" cy="0"/>
                        </a:xfrm>
                        <a:prstGeom prst="straightConnector1">
                          <a:avLst/>
                        </a:prstGeom>
                        <a:ln w="57150" cap="flat" cmpd="thickThin">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6pt;margin-top:1pt;height:0pt;width:463.8pt;mso-wrap-distance-bottom:0pt;mso-wrap-distance-left:9pt;mso-wrap-distance-right:9pt;mso-wrap-distance-top:0pt;z-index:251658240;mso-width-relative:page;mso-height-relative:page;" filled="f" stroked="t" coordsize="21600,21600" o:gfxdata="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I&#10;aO3UAAAABgEAAA8AAAAAAAAAAQAgAAAAIgAAAGRycy9kb3ducmV2LnhtbFBLAQIUABQAAAAIAIdO&#10;4kAJ0Al17gEAAK8DAAAOAAAAAAAAAAEAIAAAACMBAABkcnMvZTJvRG9jLnhtbFBLBQYAAAAABgAG&#10;AFkBAACDBQAAAAA=&#10;">
                <v:fill on="f" focussize="0,0"/>
                <v:stroke weight="4.5pt" color="#FF0000" linestyle="thickThin" joinstyle="round"/>
                <v:imagedata o:title=""/>
                <o:lock v:ext="edit" aspectratio="f"/>
                <w10:wrap type="square"/>
              </v:shape>
            </w:pict>
          </mc:Fallback>
        </mc:AlternateContent>
      </w:r>
      <w:r>
        <w:rPr>
          <w:rFonts w:ascii="仿宋" w:hAnsi="仿宋" w:eastAsia="仿宋"/>
          <w:sz w:val="32"/>
          <w:szCs w:val="32"/>
        </w:rPr>
        <w:t xml:space="preserve"> </w:t>
      </w:r>
      <w:bookmarkStart w:id="0" w:name="_GoBack"/>
      <w:r>
        <w:rPr>
          <w:rFonts w:hint="eastAsia" w:ascii="方正大标宋简体" w:hAnsi="方正大标宋简体" w:eastAsia="方正大标宋简体" w:cs="方正大标宋简体"/>
          <w:b w:val="0"/>
          <w:bCs w:val="0"/>
          <w:color w:val="auto"/>
          <w:sz w:val="39"/>
          <w:szCs w:val="39"/>
          <w:lang w:eastAsia="zh-CN"/>
        </w:rPr>
        <w:t>湖南理工学院</w:t>
      </w:r>
      <w:r>
        <w:rPr>
          <w:rFonts w:hint="eastAsia" w:ascii="方正大标宋简体" w:hAnsi="方正大标宋简体" w:eastAsia="方正大标宋简体" w:cs="方正大标宋简体"/>
          <w:b w:val="0"/>
          <w:bCs w:val="0"/>
          <w:color w:val="auto"/>
          <w:sz w:val="39"/>
          <w:szCs w:val="39"/>
        </w:rPr>
        <w:t>关于202</w:t>
      </w:r>
      <w:r>
        <w:rPr>
          <w:rFonts w:hint="eastAsia" w:ascii="方正大标宋简体" w:hAnsi="方正大标宋简体" w:eastAsia="方正大标宋简体" w:cs="方正大标宋简体"/>
          <w:b w:val="0"/>
          <w:bCs w:val="0"/>
          <w:color w:val="auto"/>
          <w:sz w:val="39"/>
          <w:szCs w:val="39"/>
          <w:lang w:val="en-US" w:eastAsia="zh-CN"/>
        </w:rPr>
        <w:t>2</w:t>
      </w:r>
      <w:r>
        <w:rPr>
          <w:rFonts w:hint="eastAsia" w:ascii="方正大标宋简体" w:hAnsi="方正大标宋简体" w:eastAsia="方正大标宋简体" w:cs="方正大标宋简体"/>
          <w:b w:val="0"/>
          <w:bCs w:val="0"/>
          <w:color w:val="auto"/>
          <w:sz w:val="39"/>
          <w:szCs w:val="39"/>
        </w:rPr>
        <w:t>年全国硕士研究生招生考试</w:t>
      </w:r>
    </w:p>
    <w:p>
      <w:pPr>
        <w:jc w:val="center"/>
        <w:rPr>
          <w:rFonts w:hint="eastAsia" w:ascii="方正大标宋简体" w:hAnsi="方正大标宋简体" w:eastAsia="方正大标宋简体" w:cs="方正大标宋简体"/>
          <w:b w:val="0"/>
          <w:bCs w:val="0"/>
          <w:color w:val="auto"/>
          <w:sz w:val="39"/>
          <w:szCs w:val="39"/>
        </w:rPr>
      </w:pPr>
      <w:r>
        <w:rPr>
          <w:rFonts w:hint="eastAsia" w:ascii="方正大标宋简体" w:hAnsi="方正大标宋简体" w:eastAsia="方正大标宋简体" w:cs="方正大标宋简体"/>
          <w:b w:val="0"/>
          <w:bCs w:val="0"/>
          <w:color w:val="auto"/>
          <w:sz w:val="39"/>
          <w:szCs w:val="39"/>
        </w:rPr>
        <w:t>初试成绩复核工作的通知</w:t>
      </w:r>
    </w:p>
    <w:bookmarkEnd w:id="0"/>
    <w:p>
      <w:pPr>
        <w:rPr>
          <w:rFonts w:hint="default" w:ascii="Times New Roman" w:hAnsi="Times New Roman" w:eastAsia="仿宋"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lang w:val="en-US" w:eastAsia="zh-CN"/>
        </w:rPr>
        <w:t>根据省教育考试院《</w:t>
      </w:r>
      <w:r>
        <w:rPr>
          <w:rFonts w:hint="default" w:ascii="Times New Roman" w:hAnsi="Times New Roman" w:eastAsia="仿宋" w:cs="Times New Roman"/>
          <w:color w:val="auto"/>
          <w:sz w:val="30"/>
          <w:szCs w:val="30"/>
        </w:rPr>
        <w:t>关于</w:t>
      </w:r>
      <w:r>
        <w:rPr>
          <w:rFonts w:hint="default" w:ascii="Times New Roman" w:hAnsi="Times New Roman" w:eastAsia="仿宋" w:cs="Times New Roman"/>
          <w:color w:val="auto"/>
          <w:sz w:val="30"/>
          <w:szCs w:val="30"/>
          <w:lang w:eastAsia="zh-CN"/>
        </w:rPr>
        <w:t>湖南</w:t>
      </w:r>
      <w:r>
        <w:rPr>
          <w:rFonts w:hint="default" w:ascii="Times New Roman" w:hAnsi="Times New Roman" w:eastAsia="仿宋" w:cs="Times New Roman"/>
          <w:color w:val="auto"/>
          <w:sz w:val="30"/>
          <w:szCs w:val="30"/>
        </w:rPr>
        <w:t>省202</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年硕士</w:t>
      </w:r>
      <w:r>
        <w:rPr>
          <w:rFonts w:hint="default" w:ascii="Times New Roman" w:hAnsi="Times New Roman" w:eastAsia="仿宋" w:cs="Times New Roman"/>
          <w:color w:val="auto"/>
          <w:sz w:val="30"/>
          <w:szCs w:val="30"/>
          <w:lang w:eastAsia="zh-CN"/>
        </w:rPr>
        <w:t>研究</w:t>
      </w:r>
      <w:r>
        <w:rPr>
          <w:rFonts w:hint="default" w:ascii="Times New Roman" w:hAnsi="Times New Roman" w:eastAsia="仿宋" w:cs="Times New Roman"/>
          <w:color w:val="auto"/>
          <w:sz w:val="30"/>
          <w:szCs w:val="30"/>
        </w:rPr>
        <w:t>生招生考试初试成绩公布</w:t>
      </w:r>
      <w:r>
        <w:rPr>
          <w:rFonts w:hint="default" w:ascii="Times New Roman" w:hAnsi="Times New Roman" w:eastAsia="仿宋" w:cs="Times New Roman"/>
          <w:color w:val="auto"/>
          <w:sz w:val="30"/>
          <w:szCs w:val="30"/>
          <w:lang w:eastAsia="zh-CN"/>
        </w:rPr>
        <w:t>复核的工作通知</w:t>
      </w:r>
      <w:r>
        <w:rPr>
          <w:rFonts w:hint="default" w:ascii="Times New Roman" w:hAnsi="Times New Roman" w:eastAsia="仿宋" w:cs="Times New Roman"/>
          <w:color w:val="auto"/>
          <w:sz w:val="30"/>
          <w:szCs w:val="30"/>
          <w:lang w:val="en-US" w:eastAsia="zh-CN"/>
        </w:rPr>
        <w:t>》的安排，湖南</w:t>
      </w:r>
      <w:r>
        <w:rPr>
          <w:rFonts w:hint="default" w:ascii="Times New Roman" w:hAnsi="Times New Roman" w:eastAsia="仿宋" w:cs="Times New Roman"/>
          <w:color w:val="auto"/>
          <w:sz w:val="30"/>
          <w:szCs w:val="30"/>
        </w:rPr>
        <w:t>省202</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年硕士</w:t>
      </w:r>
      <w:r>
        <w:rPr>
          <w:rFonts w:hint="default" w:ascii="Times New Roman" w:hAnsi="Times New Roman" w:eastAsia="仿宋" w:cs="Times New Roman"/>
          <w:color w:val="auto"/>
          <w:sz w:val="30"/>
          <w:szCs w:val="30"/>
          <w:lang w:eastAsia="zh-CN"/>
        </w:rPr>
        <w:t>研究</w:t>
      </w:r>
      <w:r>
        <w:rPr>
          <w:rFonts w:hint="default" w:ascii="Times New Roman" w:hAnsi="Times New Roman" w:eastAsia="仿宋" w:cs="Times New Roman"/>
          <w:color w:val="auto"/>
          <w:sz w:val="30"/>
          <w:szCs w:val="30"/>
        </w:rPr>
        <w:t>生招生考试初试成绩</w:t>
      </w:r>
      <w:r>
        <w:rPr>
          <w:rFonts w:hint="default" w:ascii="Times New Roman" w:hAnsi="Times New Roman" w:eastAsia="仿宋" w:cs="Times New Roman"/>
          <w:color w:val="auto"/>
          <w:sz w:val="30"/>
          <w:szCs w:val="30"/>
          <w:lang w:eastAsia="zh-CN"/>
        </w:rPr>
        <w:t>将</w:t>
      </w:r>
      <w:r>
        <w:rPr>
          <w:rFonts w:hint="default" w:ascii="Times New Roman" w:hAnsi="Times New Roman" w:eastAsia="仿宋" w:cs="Times New Roman"/>
          <w:color w:val="auto"/>
          <w:sz w:val="30"/>
          <w:szCs w:val="30"/>
        </w:rPr>
        <w:t>于2月2</w:t>
      </w:r>
      <w:r>
        <w:rPr>
          <w:rFonts w:hint="default" w:ascii="Times New Roman" w:hAnsi="Times New Roman" w:eastAsia="仿宋" w:cs="Times New Roman"/>
          <w:color w:val="auto"/>
          <w:sz w:val="30"/>
          <w:szCs w:val="30"/>
          <w:lang w:val="en-US" w:eastAsia="zh-CN"/>
        </w:rPr>
        <w:t>1</w:t>
      </w:r>
      <w:r>
        <w:rPr>
          <w:rFonts w:hint="default" w:ascii="Times New Roman" w:hAnsi="Times New Roman" w:eastAsia="仿宋" w:cs="Times New Roman"/>
          <w:color w:val="auto"/>
          <w:sz w:val="30"/>
          <w:szCs w:val="30"/>
        </w:rPr>
        <w:t>日</w:t>
      </w:r>
      <w:r>
        <w:rPr>
          <w:rFonts w:hint="default" w:ascii="Times New Roman" w:hAnsi="Times New Roman" w:eastAsia="仿宋" w:cs="Times New Roman"/>
          <w:color w:val="auto"/>
          <w:sz w:val="30"/>
          <w:szCs w:val="30"/>
          <w:lang w:eastAsia="zh-CN"/>
        </w:rPr>
        <w:t>上午</w:t>
      </w:r>
      <w:r>
        <w:rPr>
          <w:rFonts w:hint="default" w:ascii="Times New Roman" w:hAnsi="Times New Roman" w:eastAsia="仿宋" w:cs="Times New Roman"/>
          <w:color w:val="auto"/>
          <w:sz w:val="30"/>
          <w:szCs w:val="30"/>
        </w:rPr>
        <w:t>向社会</w:t>
      </w:r>
      <w:r>
        <w:rPr>
          <w:rFonts w:hint="default" w:ascii="Times New Roman" w:hAnsi="Times New Roman" w:eastAsia="仿宋" w:cs="Times New Roman"/>
          <w:color w:val="auto"/>
          <w:sz w:val="30"/>
          <w:szCs w:val="30"/>
          <w:lang w:eastAsia="zh-CN"/>
        </w:rPr>
        <w:t>统一</w:t>
      </w:r>
      <w:r>
        <w:rPr>
          <w:rFonts w:hint="default" w:ascii="Times New Roman" w:hAnsi="Times New Roman" w:eastAsia="仿宋" w:cs="Times New Roman"/>
          <w:color w:val="auto"/>
          <w:sz w:val="30"/>
          <w:szCs w:val="30"/>
        </w:rPr>
        <w:t>公布</w:t>
      </w:r>
      <w:r>
        <w:rPr>
          <w:rFonts w:hint="default" w:ascii="Times New Roman" w:hAnsi="Times New Roman" w:eastAsia="仿宋" w:cs="Times New Roman"/>
          <w:color w:val="auto"/>
          <w:sz w:val="30"/>
          <w:szCs w:val="30"/>
          <w:lang w:eastAsia="zh-CN"/>
        </w:rPr>
        <w:t>，届时</w:t>
      </w:r>
      <w:r>
        <w:rPr>
          <w:rFonts w:hint="default" w:ascii="Times New Roman" w:hAnsi="Times New Roman" w:eastAsia="仿宋" w:cs="Times New Roman"/>
          <w:color w:val="auto"/>
          <w:sz w:val="30"/>
          <w:szCs w:val="30"/>
        </w:rPr>
        <w:t>考生</w:t>
      </w:r>
      <w:r>
        <w:rPr>
          <w:rFonts w:hint="default" w:ascii="Times New Roman" w:hAnsi="Times New Roman" w:eastAsia="仿宋" w:cs="Times New Roman"/>
          <w:color w:val="auto"/>
          <w:sz w:val="30"/>
          <w:szCs w:val="30"/>
          <w:lang w:eastAsia="zh-CN"/>
        </w:rPr>
        <w:t>可以通过湖南省研招网</w:t>
      </w:r>
      <w:r>
        <w:rPr>
          <w:rFonts w:hint="default" w:ascii="Times New Roman" w:hAnsi="Times New Roman" w:eastAsia="仿宋" w:cs="Times New Roman"/>
          <w:color w:val="auto"/>
          <w:sz w:val="30"/>
          <w:szCs w:val="30"/>
        </w:rPr>
        <w:t>网址：https://yz.hneao.cn/cjcx</w:t>
      </w:r>
      <w:r>
        <w:rPr>
          <w:rFonts w:hint="default" w:ascii="Times New Roman" w:hAnsi="Times New Roman" w:eastAsia="仿宋" w:cs="Times New Roman"/>
          <w:color w:val="auto"/>
          <w:sz w:val="30"/>
          <w:szCs w:val="30"/>
          <w:lang w:eastAsia="zh-CN"/>
        </w:rPr>
        <w:t>进行查询。报考我校的</w:t>
      </w:r>
      <w:r>
        <w:rPr>
          <w:rFonts w:hint="default" w:ascii="Times New Roman" w:hAnsi="Times New Roman" w:eastAsia="仿宋" w:cs="Times New Roman"/>
          <w:color w:val="auto"/>
          <w:sz w:val="30"/>
          <w:szCs w:val="30"/>
        </w:rPr>
        <w:t>考生如对</w:t>
      </w:r>
      <w:r>
        <w:rPr>
          <w:rFonts w:hint="default" w:ascii="Times New Roman" w:hAnsi="Times New Roman" w:eastAsia="仿宋" w:cs="Times New Roman"/>
          <w:color w:val="auto"/>
          <w:sz w:val="30"/>
          <w:szCs w:val="30"/>
          <w:lang w:eastAsia="zh-CN"/>
        </w:rPr>
        <w:t>初</w:t>
      </w:r>
      <w:r>
        <w:rPr>
          <w:rFonts w:hint="default" w:ascii="Times New Roman" w:hAnsi="Times New Roman" w:eastAsia="仿宋" w:cs="Times New Roman"/>
          <w:color w:val="auto"/>
          <w:sz w:val="30"/>
          <w:szCs w:val="30"/>
        </w:rPr>
        <w:t>试成绩有疑义，可</w:t>
      </w:r>
      <w:r>
        <w:rPr>
          <w:rFonts w:hint="default" w:ascii="Times New Roman" w:hAnsi="Times New Roman" w:eastAsia="仿宋" w:cs="Times New Roman"/>
          <w:color w:val="auto"/>
          <w:sz w:val="30"/>
          <w:szCs w:val="30"/>
          <w:lang w:eastAsia="zh-CN"/>
        </w:rPr>
        <w:t>向我校研招办</w:t>
      </w:r>
      <w:r>
        <w:rPr>
          <w:rFonts w:hint="default" w:ascii="Times New Roman" w:hAnsi="Times New Roman" w:eastAsia="仿宋" w:cs="Times New Roman"/>
          <w:color w:val="auto"/>
          <w:sz w:val="30"/>
          <w:szCs w:val="30"/>
        </w:rPr>
        <w:t>申请复核。具体事项</w:t>
      </w:r>
      <w:r>
        <w:rPr>
          <w:rFonts w:hint="default" w:ascii="Times New Roman" w:hAnsi="Times New Roman" w:eastAsia="仿宋" w:cs="Times New Roman"/>
          <w:color w:val="auto"/>
          <w:sz w:val="30"/>
          <w:szCs w:val="30"/>
          <w:lang w:eastAsia="zh-CN"/>
        </w:rPr>
        <w:t>通知</w:t>
      </w:r>
      <w:r>
        <w:rPr>
          <w:rFonts w:hint="default" w:ascii="Times New Roman" w:hAnsi="Times New Roman" w:eastAsia="仿宋" w:cs="Times New Roman"/>
          <w:color w:val="auto"/>
          <w:sz w:val="30"/>
          <w:szCs w:val="30"/>
        </w:rPr>
        <w:t>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val="en-US" w:eastAsia="zh-CN"/>
        </w:rPr>
        <w:t>1</w:t>
      </w:r>
      <w:r>
        <w:rPr>
          <w:rFonts w:hint="default" w:ascii="Times New Roman" w:hAnsi="Times New Roman" w:eastAsia="仿宋" w:cs="Times New Roman"/>
          <w:color w:val="auto"/>
          <w:sz w:val="30"/>
          <w:szCs w:val="30"/>
          <w:lang w:eastAsia="zh-CN"/>
        </w:rPr>
        <w:t>.根据教育部和湖南省疫情防控相关文件要求，今年复核不安排考生或委托他人现场申请和查询。考生如对本人成绩有疑问，在规定时间内通过电子邮件的方式提出成绩复核申请。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申请复核时间：202</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年</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月</w:t>
      </w:r>
      <w:r>
        <w:rPr>
          <w:rFonts w:hint="default" w:ascii="Times New Roman" w:hAnsi="Times New Roman" w:eastAsia="仿宋" w:cs="Times New Roman"/>
          <w:color w:val="auto"/>
          <w:sz w:val="30"/>
          <w:szCs w:val="30"/>
          <w:lang w:val="en-US" w:eastAsia="zh-CN"/>
        </w:rPr>
        <w:t>22</w:t>
      </w:r>
      <w:r>
        <w:rPr>
          <w:rFonts w:hint="default" w:ascii="Times New Roman" w:hAnsi="Times New Roman" w:eastAsia="仿宋" w:cs="Times New Roman"/>
          <w:color w:val="auto"/>
          <w:sz w:val="30"/>
          <w:szCs w:val="30"/>
        </w:rPr>
        <w:t>日—</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月</w:t>
      </w:r>
      <w:r>
        <w:rPr>
          <w:rFonts w:hint="default" w:ascii="Times New Roman" w:hAnsi="Times New Roman" w:eastAsia="仿宋" w:cs="Times New Roman"/>
          <w:color w:val="auto"/>
          <w:sz w:val="30"/>
          <w:szCs w:val="30"/>
          <w:lang w:val="en-US" w:eastAsia="zh-CN"/>
        </w:rPr>
        <w:t>24</w:t>
      </w:r>
      <w:r>
        <w:rPr>
          <w:rFonts w:hint="default" w:ascii="Times New Roman" w:hAnsi="Times New Roman" w:eastAsia="仿宋" w:cs="Times New Roman"/>
          <w:color w:val="auto"/>
          <w:sz w:val="30"/>
          <w:szCs w:val="30"/>
        </w:rPr>
        <w:t>日，非此时间段</w:t>
      </w:r>
      <w:r>
        <w:rPr>
          <w:rFonts w:hint="default" w:ascii="Times New Roman" w:hAnsi="Times New Roman" w:eastAsia="仿宋" w:cs="Times New Roman"/>
          <w:color w:val="auto"/>
          <w:sz w:val="30"/>
          <w:szCs w:val="30"/>
          <w:lang w:eastAsia="zh-CN"/>
        </w:rPr>
        <w:t>提交的</w:t>
      </w:r>
      <w:r>
        <w:rPr>
          <w:rFonts w:hint="default" w:ascii="Times New Roman" w:hAnsi="Times New Roman" w:eastAsia="仿宋" w:cs="Times New Roman"/>
          <w:color w:val="auto"/>
          <w:sz w:val="30"/>
          <w:szCs w:val="30"/>
        </w:rPr>
        <w:t>申请不予接受。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sz w:val="30"/>
          <w:szCs w:val="30"/>
          <w:lang w:val="en-US" w:eastAsia="zh-CN"/>
        </w:rPr>
        <w:t>3.</w:t>
      </w:r>
      <w:r>
        <w:rPr>
          <w:rFonts w:hint="default" w:ascii="Times New Roman" w:hAnsi="Times New Roman" w:eastAsia="仿宋" w:cs="Times New Roman"/>
          <w:color w:val="auto"/>
          <w:sz w:val="30"/>
          <w:szCs w:val="30"/>
        </w:rPr>
        <w:t>申请复核方式：</w:t>
      </w:r>
      <w:r>
        <w:rPr>
          <w:rFonts w:hint="default" w:ascii="Times New Roman" w:hAnsi="Times New Roman" w:eastAsia="仿宋" w:cs="Times New Roman"/>
          <w:color w:val="auto"/>
          <w:kern w:val="0"/>
          <w:sz w:val="30"/>
          <w:szCs w:val="30"/>
          <w:u w:val="none"/>
        </w:rPr>
        <w:t>考生如实填写《</w:t>
      </w:r>
      <w:r>
        <w:rPr>
          <w:rFonts w:hint="default" w:ascii="Times New Roman" w:hAnsi="Times New Roman" w:eastAsia="仿宋" w:cs="Times New Roman"/>
          <w:color w:val="auto"/>
          <w:sz w:val="30"/>
          <w:szCs w:val="30"/>
          <w:u w:val="none"/>
        </w:rPr>
        <w:t>湖南省2022年硕士研究生招生初试成绩复核申请表》</w:t>
      </w:r>
      <w:r>
        <w:rPr>
          <w:rFonts w:hint="default" w:ascii="Times New Roman" w:hAnsi="Times New Roman" w:eastAsia="仿宋" w:cs="Times New Roman"/>
          <w:color w:val="auto"/>
          <w:kern w:val="0"/>
          <w:sz w:val="30"/>
          <w:szCs w:val="30"/>
          <w:u w:val="none"/>
        </w:rPr>
        <w:t>（见附件），签字确认后拍照，和本人身份证的照片一起</w:t>
      </w:r>
      <w:r>
        <w:rPr>
          <w:rFonts w:hint="default" w:ascii="Times New Roman" w:hAnsi="Times New Roman" w:eastAsia="仿宋" w:cs="Times New Roman"/>
          <w:color w:val="auto"/>
          <w:kern w:val="0"/>
          <w:sz w:val="30"/>
          <w:szCs w:val="30"/>
          <w:u w:val="none"/>
          <w:lang w:eastAsia="zh-CN"/>
        </w:rPr>
        <w:t>做为</w:t>
      </w:r>
      <w:r>
        <w:rPr>
          <w:rFonts w:hint="default" w:ascii="Times New Roman" w:hAnsi="Times New Roman" w:eastAsia="仿宋" w:cs="Times New Roman"/>
          <w:color w:val="auto"/>
          <w:kern w:val="0"/>
          <w:sz w:val="30"/>
          <w:szCs w:val="30"/>
          <w:u w:val="none"/>
        </w:rPr>
        <w:t>附件，通过电子邮件的方式发送到</w:t>
      </w:r>
      <w:r>
        <w:rPr>
          <w:rFonts w:hint="default" w:ascii="Times New Roman" w:hAnsi="Times New Roman" w:eastAsia="仿宋" w:cs="Times New Roman"/>
          <w:color w:val="auto"/>
          <w:sz w:val="30"/>
          <w:szCs w:val="30"/>
          <w:u w:val="none"/>
          <w:lang w:val="en-US" w:eastAsia="zh-CN"/>
        </w:rPr>
        <w:t>gs</w:t>
      </w:r>
      <w:r>
        <w:rPr>
          <w:rFonts w:hint="default" w:ascii="Times New Roman" w:hAnsi="Times New Roman" w:eastAsia="仿宋" w:cs="Times New Roman"/>
          <w:color w:val="auto"/>
          <w:sz w:val="30"/>
          <w:szCs w:val="30"/>
          <w:u w:val="none"/>
        </w:rPr>
        <w:t>@hnist.edu.cn</w:t>
      </w:r>
      <w:r>
        <w:rPr>
          <w:rFonts w:hint="default" w:ascii="Times New Roman" w:hAnsi="Times New Roman" w:eastAsia="仿宋" w:cs="Times New Roman"/>
          <w:color w:val="auto"/>
          <w:sz w:val="30"/>
          <w:szCs w:val="30"/>
          <w:u w:val="none"/>
          <w:lang w:eastAsia="zh-CN"/>
        </w:rPr>
        <w:t>，邮件标题为“</w:t>
      </w:r>
      <w:r>
        <w:rPr>
          <w:rFonts w:hint="default" w:ascii="Times New Roman" w:hAnsi="Times New Roman" w:eastAsia="仿宋" w:cs="Times New Roman"/>
          <w:color w:val="auto"/>
          <w:sz w:val="30"/>
          <w:szCs w:val="30"/>
          <w:u w:val="none"/>
          <w:lang w:val="en-US" w:eastAsia="zh-CN"/>
        </w:rPr>
        <w:t>XX考生2022年研考初试成绩复核申请”</w:t>
      </w:r>
      <w:r>
        <w:rPr>
          <w:rFonts w:hint="default" w:ascii="Times New Roman" w:hAnsi="Times New Roman" w:eastAsia="仿宋" w:cs="Times New Roman"/>
          <w:color w:val="auto"/>
          <w:kern w:val="0"/>
          <w:sz w:val="30"/>
          <w:szCs w:val="30"/>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kern w:val="0"/>
          <w:sz w:val="30"/>
          <w:szCs w:val="30"/>
          <w:lang w:eastAsia="zh-CN"/>
        </w:rPr>
        <w:t>联系人：曹老师，联系电话：</w:t>
      </w:r>
      <w:r>
        <w:rPr>
          <w:rFonts w:hint="default" w:ascii="Times New Roman" w:hAnsi="Times New Roman" w:eastAsia="仿宋" w:cs="Times New Roman"/>
          <w:color w:val="auto"/>
          <w:kern w:val="0"/>
          <w:sz w:val="30"/>
          <w:szCs w:val="30"/>
          <w:lang w:val="en-US" w:eastAsia="zh-CN"/>
        </w:rPr>
        <w:t>0730-8809770。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val="en-US" w:eastAsia="zh-CN"/>
        </w:rPr>
        <w:t>4.</w:t>
      </w:r>
      <w:r>
        <w:rPr>
          <w:rFonts w:hint="default" w:ascii="Times New Roman" w:hAnsi="Times New Roman" w:eastAsia="仿宋" w:cs="Times New Roman"/>
          <w:color w:val="auto"/>
          <w:sz w:val="30"/>
          <w:szCs w:val="30"/>
        </w:rPr>
        <w:t>复核结果反馈：</w:t>
      </w:r>
      <w:r>
        <w:rPr>
          <w:rFonts w:hint="default" w:ascii="Times New Roman" w:hAnsi="Times New Roman" w:eastAsia="仿宋" w:cs="Times New Roman"/>
          <w:color w:val="auto"/>
          <w:sz w:val="30"/>
          <w:szCs w:val="30"/>
          <w:lang w:eastAsia="zh-CN"/>
        </w:rPr>
        <w:t>统考科目的成绩复查由我校研招办汇总申请数据后报省教育考试院统一进行；自命题科目的成绩复查由我校研究生院按程序进行组织。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复核结果将于</w:t>
      </w:r>
      <w:r>
        <w:rPr>
          <w:rFonts w:hint="default" w:ascii="Times New Roman" w:hAnsi="Times New Roman" w:eastAsia="仿宋" w:cs="Times New Roman"/>
          <w:color w:val="auto"/>
          <w:sz w:val="30"/>
          <w:szCs w:val="30"/>
          <w:lang w:val="en-US" w:eastAsia="zh-CN"/>
        </w:rPr>
        <w:t>3</w:t>
      </w:r>
      <w:r>
        <w:rPr>
          <w:rFonts w:hint="default" w:ascii="Times New Roman" w:hAnsi="Times New Roman" w:eastAsia="仿宋" w:cs="Times New Roman"/>
          <w:color w:val="auto"/>
          <w:sz w:val="30"/>
          <w:szCs w:val="30"/>
        </w:rPr>
        <w:t>月</w:t>
      </w:r>
      <w:r>
        <w:rPr>
          <w:rFonts w:hint="default" w:ascii="Times New Roman" w:hAnsi="Times New Roman" w:eastAsia="仿宋" w:cs="Times New Roman"/>
          <w:color w:val="auto"/>
          <w:sz w:val="30"/>
          <w:szCs w:val="30"/>
          <w:lang w:val="en-US" w:eastAsia="zh-CN"/>
        </w:rPr>
        <w:t>3</w:t>
      </w:r>
      <w:r>
        <w:rPr>
          <w:rFonts w:hint="default" w:ascii="Times New Roman" w:hAnsi="Times New Roman" w:eastAsia="仿宋" w:cs="Times New Roman"/>
          <w:color w:val="auto"/>
          <w:sz w:val="30"/>
          <w:szCs w:val="30"/>
        </w:rPr>
        <w:t>日后在</w:t>
      </w:r>
      <w:r>
        <w:rPr>
          <w:rFonts w:hint="default" w:ascii="Times New Roman" w:hAnsi="Times New Roman" w:eastAsia="仿宋" w:cs="Times New Roman"/>
          <w:color w:val="auto"/>
          <w:sz w:val="30"/>
          <w:szCs w:val="30"/>
          <w:lang w:eastAsia="zh-CN"/>
        </w:rPr>
        <w:t>我校</w:t>
      </w:r>
      <w:r>
        <w:rPr>
          <w:rFonts w:hint="default" w:ascii="Times New Roman" w:hAnsi="Times New Roman" w:eastAsia="仿宋" w:cs="Times New Roman"/>
          <w:color w:val="auto"/>
          <w:sz w:val="30"/>
          <w:szCs w:val="30"/>
        </w:rPr>
        <w:t>研究生院网站上统一公布。如成绩有更正，将手机短信</w:t>
      </w:r>
      <w:r>
        <w:rPr>
          <w:rFonts w:hint="default" w:ascii="Times New Roman" w:hAnsi="Times New Roman" w:eastAsia="仿宋" w:cs="Times New Roman"/>
          <w:color w:val="auto"/>
          <w:sz w:val="30"/>
          <w:szCs w:val="30"/>
          <w:lang w:eastAsia="zh-CN"/>
        </w:rPr>
        <w:t>或</w:t>
      </w:r>
      <w:r>
        <w:rPr>
          <w:rFonts w:hint="default" w:ascii="Times New Roman" w:hAnsi="Times New Roman" w:eastAsia="仿宋" w:cs="Times New Roman"/>
          <w:color w:val="auto"/>
          <w:sz w:val="30"/>
          <w:szCs w:val="30"/>
        </w:rPr>
        <w:t>电话</w:t>
      </w:r>
      <w:r>
        <w:rPr>
          <w:rFonts w:hint="default" w:ascii="Times New Roman" w:hAnsi="Times New Roman" w:eastAsia="仿宋" w:cs="Times New Roman"/>
          <w:color w:val="auto"/>
          <w:sz w:val="30"/>
          <w:szCs w:val="30"/>
          <w:lang w:eastAsia="zh-CN"/>
        </w:rPr>
        <w:t>形式</w:t>
      </w:r>
      <w:r>
        <w:rPr>
          <w:rFonts w:hint="default" w:ascii="Times New Roman" w:hAnsi="Times New Roman" w:eastAsia="仿宋" w:cs="Times New Roman"/>
          <w:color w:val="auto"/>
          <w:sz w:val="30"/>
          <w:szCs w:val="30"/>
        </w:rPr>
        <w:t>通知考生。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lang w:val="en-US" w:eastAsia="zh-CN"/>
        </w:rPr>
        <w:t>5</w:t>
      </w:r>
      <w:r>
        <w:rPr>
          <w:rFonts w:hint="default"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30"/>
          <w:szCs w:val="30"/>
        </w:rPr>
        <w:t>根据</w:t>
      </w:r>
      <w:r>
        <w:rPr>
          <w:rFonts w:hint="default" w:ascii="Times New Roman" w:hAnsi="Times New Roman" w:eastAsia="仿宋" w:cs="Times New Roman"/>
          <w:color w:val="auto"/>
          <w:sz w:val="30"/>
          <w:szCs w:val="30"/>
          <w:lang w:eastAsia="zh-CN"/>
        </w:rPr>
        <w:t>通知</w:t>
      </w:r>
      <w:r>
        <w:rPr>
          <w:rFonts w:hint="default" w:ascii="Times New Roman" w:hAnsi="Times New Roman" w:eastAsia="仿宋" w:cs="Times New Roman"/>
          <w:color w:val="auto"/>
          <w:sz w:val="30"/>
          <w:szCs w:val="30"/>
        </w:rPr>
        <w:t>规定，成绩复核只</w:t>
      </w:r>
      <w:r>
        <w:rPr>
          <w:rFonts w:hint="default" w:ascii="Times New Roman" w:hAnsi="Times New Roman" w:eastAsia="仿宋_GB2312" w:cs="Times New Roman"/>
          <w:color w:val="000000"/>
          <w:kern w:val="0"/>
          <w:sz w:val="30"/>
          <w:szCs w:val="30"/>
        </w:rPr>
        <w:t>仅</w:t>
      </w:r>
      <w:r>
        <w:rPr>
          <w:rFonts w:hint="default" w:ascii="Times New Roman" w:hAnsi="Times New Roman" w:eastAsia="仿宋" w:cs="Times New Roman"/>
          <w:color w:val="auto"/>
          <w:sz w:val="30"/>
          <w:szCs w:val="30"/>
          <w:lang w:val="en-US" w:eastAsia="zh-CN"/>
        </w:rPr>
        <w:t>对漏评、漏记、登分、合分、录入错误的情况，不重新评阅答</w:t>
      </w:r>
      <w:r>
        <w:rPr>
          <w:rFonts w:hint="default" w:ascii="Times New Roman" w:hAnsi="Times New Roman" w:eastAsia="仿宋" w:cs="Times New Roman"/>
          <w:color w:val="auto"/>
          <w:sz w:val="30"/>
          <w:szCs w:val="30"/>
        </w:rPr>
        <w:t>卷</w:t>
      </w:r>
      <w:r>
        <w:rPr>
          <w:rFonts w:hint="default"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30"/>
          <w:szCs w:val="30"/>
        </w:rPr>
        <w:t>考生本人不得查阅答卷。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lang w:eastAsia="zh-CN"/>
        </w:rPr>
        <w:t>附件：</w:t>
      </w:r>
      <w:r>
        <w:rPr>
          <w:rFonts w:hint="default" w:ascii="Times New Roman" w:hAnsi="Times New Roman" w:eastAsia="仿宋" w:cs="Times New Roman"/>
          <w:color w:val="auto"/>
          <w:sz w:val="30"/>
          <w:szCs w:val="30"/>
        </w:rPr>
        <w:t>湖南省2022年硕士研究生招生初试成绩复核申请表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600" w:firstLineChars="2200"/>
        <w:textAlignment w:val="auto"/>
        <w:rPr>
          <w:rFonts w:hint="default" w:ascii="Times New Roman" w:hAnsi="Times New Roman" w:eastAsia="仿宋" w:cs="Times New Roman"/>
          <w:color w:val="auto"/>
          <w:sz w:val="30"/>
          <w:szCs w:val="30"/>
          <w:lang w:eastAsia="zh-CN"/>
        </w:rPr>
      </w:pPr>
      <w:r>
        <w:rPr>
          <w:rFonts w:hint="default" w:ascii="Times New Roman" w:hAnsi="Times New Roman" w:eastAsia="仿宋" w:cs="Times New Roman"/>
          <w:color w:val="auto"/>
          <w:sz w:val="30"/>
          <w:szCs w:val="30"/>
          <w:lang w:eastAsia="zh-CN"/>
        </w:rPr>
        <w:t>研究生院</w:t>
      </w:r>
    </w:p>
    <w:p>
      <w:pPr>
        <w:keepNext w:val="0"/>
        <w:keepLines w:val="0"/>
        <w:pageBreakBefore w:val="0"/>
        <w:widowControl w:val="0"/>
        <w:kinsoku/>
        <w:wordWrap/>
        <w:overflowPunct/>
        <w:topLinePunct w:val="0"/>
        <w:autoSpaceDE/>
        <w:autoSpaceDN/>
        <w:bidi w:val="0"/>
        <w:adjustRightInd/>
        <w:snapToGrid/>
        <w:spacing w:line="560" w:lineRule="exact"/>
        <w:ind w:firstLine="6000" w:firstLineChars="2000"/>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2022年2月</w:t>
      </w:r>
      <w:r>
        <w:rPr>
          <w:rFonts w:hint="eastAsia" w:ascii="Times New Roman" w:hAnsi="Times New Roman" w:eastAsia="仿宋" w:cs="Times New Roman"/>
          <w:color w:val="auto"/>
          <w:sz w:val="30"/>
          <w:szCs w:val="30"/>
          <w:lang w:val="en-US" w:eastAsia="zh-CN"/>
        </w:rPr>
        <w:t>20</w:t>
      </w:r>
      <w:r>
        <w:rPr>
          <w:rFonts w:hint="default" w:ascii="Times New Roman" w:hAnsi="Times New Roman" w:eastAsia="仿宋" w:cs="Times New Roman"/>
          <w:color w:val="auto"/>
          <w:sz w:val="30"/>
          <w:szCs w:val="30"/>
          <w:lang w:val="en-US" w:eastAsia="zh-CN"/>
        </w:rPr>
        <w:t>日</w:t>
      </w: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cs="宋体" w:eastAsiaTheme="minorEastAsia"/>
          <w:b/>
          <w:color w:val="000000"/>
          <w:kern w:val="0"/>
          <w:sz w:val="28"/>
          <w:szCs w:val="28"/>
          <w:lang w:eastAsia="zh-CN"/>
        </w:rPr>
      </w:pPr>
      <w:r>
        <w:rPr>
          <w:rFonts w:hint="eastAsia" w:ascii="宋体" w:hAnsi="宋体" w:cs="宋体"/>
          <w:b/>
          <w:color w:val="000000"/>
          <w:kern w:val="0"/>
          <w:sz w:val="28"/>
          <w:szCs w:val="28"/>
          <w:lang w:eastAsia="zh-CN"/>
        </w:rPr>
        <w:t>附件：</w:t>
      </w:r>
    </w:p>
    <w:p>
      <w:pPr>
        <w:widowControl/>
        <w:spacing w:before="100" w:after="100" w:line="240" w:lineRule="atLeast"/>
        <w:jc w:val="center"/>
        <w:rPr>
          <w:rFonts w:hint="eastAsia" w:ascii="宋体" w:hAnsi="宋体" w:cs="宋体"/>
          <w:b/>
          <w:color w:val="000000"/>
          <w:kern w:val="0"/>
          <w:sz w:val="28"/>
          <w:szCs w:val="28"/>
        </w:rPr>
      </w:pPr>
      <w:r>
        <w:rPr>
          <w:rFonts w:hint="eastAsia" w:ascii="宋体" w:hAnsi="宋体" w:cs="宋体"/>
          <w:b/>
          <w:color w:val="000000"/>
          <w:kern w:val="0"/>
          <w:sz w:val="28"/>
          <w:szCs w:val="28"/>
        </w:rPr>
        <w:t>湖南省202</w:t>
      </w:r>
      <w:r>
        <w:rPr>
          <w:rFonts w:hint="eastAsia" w:ascii="宋体" w:hAnsi="宋体" w:cs="宋体"/>
          <w:b/>
          <w:color w:val="000000"/>
          <w:kern w:val="0"/>
          <w:sz w:val="28"/>
          <w:szCs w:val="28"/>
          <w:lang w:val="en-US" w:eastAsia="zh-CN"/>
        </w:rPr>
        <w:t>2</w:t>
      </w:r>
      <w:r>
        <w:rPr>
          <w:rFonts w:hint="eastAsia" w:ascii="宋体" w:hAnsi="宋体" w:cs="宋体"/>
          <w:b/>
          <w:color w:val="000000"/>
          <w:kern w:val="0"/>
          <w:sz w:val="28"/>
          <w:szCs w:val="28"/>
        </w:rPr>
        <w:t>年硕士研究生招生初试成绩复核申请表</w:t>
      </w:r>
    </w:p>
    <w:tbl>
      <w:tblPr>
        <w:tblStyle w:val="4"/>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054"/>
        <w:gridCol w:w="1358"/>
        <w:gridCol w:w="1338"/>
        <w:gridCol w:w="1219"/>
        <w:gridCol w:w="1275"/>
        <w:gridCol w:w="1294"/>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055" w:type="dxa"/>
            <w:vAlign w:val="center"/>
          </w:tcPr>
          <w:p>
            <w:pPr>
              <w:widowControl/>
              <w:spacing w:before="100" w:after="100" w:line="240" w:lineRule="atLeast"/>
              <w:jc w:val="center"/>
              <w:rPr>
                <w:rFonts w:ascii="宋体" w:hAnsi="宋体" w:cs="宋体"/>
                <w:color w:val="000000"/>
                <w:kern w:val="0"/>
                <w:sz w:val="24"/>
                <w:szCs w:val="24"/>
              </w:rPr>
            </w:pPr>
            <w:r>
              <w:rPr>
                <w:rFonts w:ascii="宋体" w:hAnsi="宋体" w:cs="宋体"/>
                <w:color w:val="000000"/>
                <w:kern w:val="0"/>
                <w:sz w:val="24"/>
                <w:szCs w:val="24"/>
              </w:rPr>
              <w:t>姓名</w:t>
            </w:r>
          </w:p>
        </w:tc>
        <w:tc>
          <w:tcPr>
            <w:tcW w:w="2412" w:type="dxa"/>
            <w:gridSpan w:val="2"/>
            <w:vAlign w:val="center"/>
          </w:tcPr>
          <w:p>
            <w:pPr>
              <w:widowControl/>
              <w:spacing w:before="100" w:after="100" w:line="240" w:lineRule="atLeast"/>
              <w:jc w:val="left"/>
              <w:rPr>
                <w:rFonts w:ascii="宋体" w:hAnsi="宋体" w:cs="宋体"/>
                <w:color w:val="000000"/>
                <w:kern w:val="0"/>
                <w:sz w:val="24"/>
                <w:szCs w:val="24"/>
              </w:rPr>
            </w:pPr>
          </w:p>
        </w:tc>
        <w:tc>
          <w:tcPr>
            <w:tcW w:w="2557" w:type="dxa"/>
            <w:gridSpan w:val="2"/>
            <w:vAlign w:val="center"/>
          </w:tcPr>
          <w:p>
            <w:pPr>
              <w:widowControl/>
              <w:spacing w:before="100" w:after="100" w:line="240" w:lineRule="atLeast"/>
              <w:jc w:val="center"/>
              <w:rPr>
                <w:rFonts w:ascii="宋体" w:hAnsi="宋体" w:cs="宋体"/>
                <w:color w:val="000000"/>
                <w:kern w:val="0"/>
                <w:sz w:val="24"/>
                <w:szCs w:val="24"/>
              </w:rPr>
            </w:pPr>
            <w:r>
              <w:rPr>
                <w:rFonts w:ascii="宋体" w:hAnsi="宋体" w:cs="宋体"/>
                <w:color w:val="000000"/>
                <w:kern w:val="0"/>
                <w:sz w:val="24"/>
                <w:szCs w:val="24"/>
              </w:rPr>
              <w:t>考生编号</w:t>
            </w:r>
          </w:p>
        </w:tc>
        <w:tc>
          <w:tcPr>
            <w:tcW w:w="3474" w:type="dxa"/>
            <w:gridSpan w:val="3"/>
            <w:vAlign w:val="center"/>
          </w:tcPr>
          <w:p>
            <w:pPr>
              <w:widowControl/>
              <w:spacing w:before="100" w:after="100" w:line="240" w:lineRule="atLeast"/>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67" w:type="dxa"/>
            <w:gridSpan w:val="3"/>
            <w:vAlign w:val="center"/>
          </w:tcPr>
          <w:p>
            <w:pPr>
              <w:widowControl/>
              <w:spacing w:before="100" w:after="100" w:line="240" w:lineRule="atLeast"/>
              <w:jc w:val="center"/>
              <w:rPr>
                <w:rFonts w:ascii="宋体" w:hAnsi="宋体" w:cs="宋体"/>
                <w:color w:val="000000"/>
                <w:kern w:val="0"/>
                <w:sz w:val="24"/>
                <w:szCs w:val="24"/>
              </w:rPr>
            </w:pPr>
            <w:r>
              <w:rPr>
                <w:rFonts w:ascii="宋体" w:hAnsi="宋体" w:cs="宋体"/>
                <w:color w:val="000000"/>
                <w:kern w:val="0"/>
                <w:sz w:val="24"/>
                <w:szCs w:val="24"/>
              </w:rPr>
              <w:t>身份证号</w:t>
            </w:r>
          </w:p>
        </w:tc>
        <w:tc>
          <w:tcPr>
            <w:tcW w:w="6031" w:type="dxa"/>
            <w:gridSpan w:val="5"/>
            <w:vAlign w:val="center"/>
          </w:tcPr>
          <w:p>
            <w:pPr>
              <w:widowControl/>
              <w:spacing w:before="100" w:after="100" w:line="240" w:lineRule="atLeast"/>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055" w:type="dxa"/>
            <w:vAlign w:val="center"/>
          </w:tcPr>
          <w:p>
            <w:pPr>
              <w:widowControl/>
              <w:spacing w:before="100" w:after="100" w:line="240" w:lineRule="atLeast"/>
              <w:jc w:val="center"/>
              <w:rPr>
                <w:rFonts w:hint="eastAsia" w:ascii="宋体" w:hAnsi="宋体" w:cs="宋体"/>
                <w:color w:val="000000"/>
                <w:kern w:val="0"/>
                <w:sz w:val="24"/>
                <w:szCs w:val="24"/>
              </w:rPr>
            </w:pPr>
            <w:r>
              <w:rPr>
                <w:rFonts w:ascii="宋体" w:hAnsi="宋体" w:cs="宋体"/>
                <w:color w:val="000000"/>
                <w:kern w:val="0"/>
                <w:sz w:val="24"/>
                <w:szCs w:val="24"/>
              </w:rPr>
              <w:t>报考</w:t>
            </w:r>
          </w:p>
          <w:p>
            <w:pPr>
              <w:widowControl/>
              <w:spacing w:before="100" w:after="100" w:line="240" w:lineRule="atLeast"/>
              <w:jc w:val="center"/>
              <w:rPr>
                <w:rFonts w:ascii="宋体" w:hAnsi="宋体" w:cs="宋体"/>
                <w:color w:val="000000"/>
                <w:kern w:val="0"/>
                <w:sz w:val="24"/>
                <w:szCs w:val="24"/>
              </w:rPr>
            </w:pPr>
            <w:r>
              <w:rPr>
                <w:rFonts w:hint="eastAsia" w:ascii="宋体" w:hAnsi="宋体" w:cs="宋体"/>
                <w:color w:val="000000"/>
                <w:kern w:val="0"/>
                <w:sz w:val="24"/>
                <w:szCs w:val="24"/>
                <w:lang w:eastAsia="zh-CN"/>
              </w:rPr>
              <w:t>学</w:t>
            </w:r>
            <w:r>
              <w:rPr>
                <w:rFonts w:ascii="宋体" w:hAnsi="宋体" w:cs="宋体"/>
                <w:color w:val="000000"/>
                <w:kern w:val="0"/>
                <w:sz w:val="24"/>
                <w:szCs w:val="24"/>
              </w:rPr>
              <w:t>院</w:t>
            </w:r>
          </w:p>
        </w:tc>
        <w:tc>
          <w:tcPr>
            <w:tcW w:w="2412" w:type="dxa"/>
            <w:gridSpan w:val="2"/>
            <w:vAlign w:val="center"/>
          </w:tcPr>
          <w:p>
            <w:pPr>
              <w:widowControl/>
              <w:spacing w:before="100" w:after="100" w:line="240" w:lineRule="atLeast"/>
              <w:jc w:val="left"/>
              <w:rPr>
                <w:rFonts w:ascii="宋体" w:hAnsi="宋体" w:cs="宋体"/>
                <w:color w:val="000000"/>
                <w:kern w:val="0"/>
                <w:sz w:val="24"/>
                <w:szCs w:val="24"/>
              </w:rPr>
            </w:pPr>
          </w:p>
        </w:tc>
        <w:tc>
          <w:tcPr>
            <w:tcW w:w="1338" w:type="dxa"/>
            <w:vAlign w:val="center"/>
          </w:tcPr>
          <w:p>
            <w:pPr>
              <w:widowControl/>
              <w:spacing w:before="100" w:after="100" w:line="240" w:lineRule="atLeast"/>
              <w:jc w:val="center"/>
              <w:rPr>
                <w:rFonts w:ascii="宋体" w:hAnsi="宋体" w:cs="宋体"/>
                <w:color w:val="000000"/>
                <w:kern w:val="0"/>
                <w:sz w:val="24"/>
                <w:szCs w:val="24"/>
              </w:rPr>
            </w:pPr>
            <w:r>
              <w:rPr>
                <w:rFonts w:ascii="宋体" w:hAnsi="宋体" w:cs="宋体"/>
                <w:color w:val="000000"/>
                <w:kern w:val="0"/>
                <w:sz w:val="24"/>
                <w:szCs w:val="24"/>
              </w:rPr>
              <w:t>报考专业代码</w:t>
            </w:r>
          </w:p>
        </w:tc>
        <w:tc>
          <w:tcPr>
            <w:tcW w:w="1219" w:type="dxa"/>
            <w:vAlign w:val="center"/>
          </w:tcPr>
          <w:p>
            <w:pPr>
              <w:widowControl/>
              <w:spacing w:before="100" w:after="100" w:line="240" w:lineRule="atLeast"/>
              <w:jc w:val="center"/>
              <w:rPr>
                <w:rFonts w:ascii="宋体" w:hAnsi="宋体" w:cs="宋体"/>
                <w:color w:val="000000"/>
                <w:kern w:val="0"/>
                <w:sz w:val="24"/>
                <w:szCs w:val="24"/>
              </w:rPr>
            </w:pPr>
          </w:p>
        </w:tc>
        <w:tc>
          <w:tcPr>
            <w:tcW w:w="1275" w:type="dxa"/>
            <w:vAlign w:val="center"/>
          </w:tcPr>
          <w:p>
            <w:pPr>
              <w:widowControl/>
              <w:spacing w:before="100" w:after="100" w:line="240" w:lineRule="atLeast"/>
              <w:ind w:left="240" w:hanging="240" w:hangingChars="100"/>
              <w:jc w:val="center"/>
              <w:rPr>
                <w:rFonts w:ascii="宋体" w:hAnsi="宋体" w:cs="宋体"/>
                <w:color w:val="000000"/>
                <w:kern w:val="0"/>
                <w:sz w:val="24"/>
                <w:szCs w:val="24"/>
              </w:rPr>
            </w:pPr>
            <w:r>
              <w:rPr>
                <w:rFonts w:ascii="宋体" w:hAnsi="宋体" w:cs="宋体"/>
                <w:color w:val="000000"/>
                <w:kern w:val="0"/>
                <w:sz w:val="24"/>
                <w:szCs w:val="24"/>
              </w:rPr>
              <w:t>报考专业</w:t>
            </w:r>
          </w:p>
          <w:p>
            <w:pPr>
              <w:widowControl/>
              <w:spacing w:before="100" w:after="100" w:line="240" w:lineRule="atLeast"/>
              <w:ind w:left="240" w:hanging="240" w:hangingChars="100"/>
              <w:jc w:val="center"/>
              <w:rPr>
                <w:rFonts w:ascii="宋体" w:hAnsi="宋体" w:cs="宋体"/>
                <w:color w:val="000000"/>
                <w:kern w:val="0"/>
                <w:sz w:val="24"/>
                <w:szCs w:val="24"/>
              </w:rPr>
            </w:pPr>
            <w:r>
              <w:rPr>
                <w:rFonts w:ascii="宋体" w:hAnsi="宋体" w:cs="宋体"/>
                <w:color w:val="000000"/>
                <w:kern w:val="0"/>
                <w:sz w:val="24"/>
                <w:szCs w:val="24"/>
              </w:rPr>
              <w:t>名称</w:t>
            </w:r>
          </w:p>
        </w:tc>
        <w:tc>
          <w:tcPr>
            <w:tcW w:w="2199" w:type="dxa"/>
            <w:gridSpan w:val="2"/>
            <w:vAlign w:val="center"/>
          </w:tcPr>
          <w:p>
            <w:pPr>
              <w:widowControl/>
              <w:spacing w:before="100" w:after="100" w:line="240" w:lineRule="atLeast"/>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055" w:type="dxa"/>
            <w:vAlign w:val="center"/>
          </w:tcPr>
          <w:p>
            <w:pPr>
              <w:widowControl/>
              <w:spacing w:before="100" w:after="100" w:line="240" w:lineRule="atLeast"/>
              <w:jc w:val="center"/>
              <w:rPr>
                <w:rFonts w:ascii="宋体" w:hAnsi="宋体" w:cs="宋体"/>
                <w:color w:val="000000"/>
                <w:kern w:val="0"/>
                <w:sz w:val="24"/>
                <w:szCs w:val="24"/>
              </w:rPr>
            </w:pPr>
            <w:r>
              <w:rPr>
                <w:rFonts w:ascii="宋体" w:hAnsi="宋体" w:cs="宋体"/>
                <w:color w:val="000000"/>
                <w:kern w:val="0"/>
                <w:sz w:val="24"/>
                <w:szCs w:val="24"/>
              </w:rPr>
              <w:t>复核科目代码</w:t>
            </w:r>
          </w:p>
        </w:tc>
        <w:tc>
          <w:tcPr>
            <w:tcW w:w="1054" w:type="dxa"/>
            <w:vAlign w:val="center"/>
          </w:tcPr>
          <w:p>
            <w:pPr>
              <w:widowControl/>
              <w:spacing w:before="100" w:after="100" w:line="240" w:lineRule="atLeast"/>
              <w:jc w:val="left"/>
              <w:rPr>
                <w:rFonts w:ascii="宋体" w:hAnsi="宋体" w:cs="宋体"/>
                <w:color w:val="000000"/>
                <w:kern w:val="0"/>
                <w:sz w:val="24"/>
                <w:szCs w:val="24"/>
              </w:rPr>
            </w:pPr>
          </w:p>
        </w:tc>
        <w:tc>
          <w:tcPr>
            <w:tcW w:w="1358" w:type="dxa"/>
            <w:vAlign w:val="center"/>
          </w:tcPr>
          <w:p>
            <w:pPr>
              <w:widowControl/>
              <w:spacing w:before="100" w:after="100" w:line="240" w:lineRule="atLeast"/>
              <w:ind w:left="240" w:hanging="240" w:hangingChars="100"/>
              <w:jc w:val="left"/>
              <w:rPr>
                <w:rFonts w:ascii="宋体" w:hAnsi="宋体" w:cs="宋体"/>
                <w:color w:val="000000"/>
                <w:kern w:val="0"/>
                <w:sz w:val="24"/>
                <w:szCs w:val="24"/>
              </w:rPr>
            </w:pPr>
            <w:r>
              <w:rPr>
                <w:rFonts w:ascii="宋体" w:hAnsi="宋体" w:cs="宋体"/>
                <w:color w:val="000000"/>
                <w:kern w:val="0"/>
                <w:sz w:val="24"/>
                <w:szCs w:val="24"/>
              </w:rPr>
              <w:t>复核科目名称</w:t>
            </w:r>
          </w:p>
        </w:tc>
        <w:tc>
          <w:tcPr>
            <w:tcW w:w="3832" w:type="dxa"/>
            <w:gridSpan w:val="3"/>
            <w:vAlign w:val="center"/>
          </w:tcPr>
          <w:p>
            <w:pPr>
              <w:widowControl/>
              <w:spacing w:before="100" w:after="100" w:line="240" w:lineRule="atLeast"/>
              <w:jc w:val="left"/>
              <w:rPr>
                <w:rFonts w:ascii="宋体" w:hAnsi="宋体" w:cs="宋体"/>
                <w:color w:val="000000"/>
                <w:kern w:val="0"/>
                <w:sz w:val="24"/>
                <w:szCs w:val="24"/>
              </w:rPr>
            </w:pPr>
          </w:p>
        </w:tc>
        <w:tc>
          <w:tcPr>
            <w:tcW w:w="1294" w:type="dxa"/>
            <w:vAlign w:val="center"/>
          </w:tcPr>
          <w:p>
            <w:pPr>
              <w:widowControl/>
              <w:spacing w:before="100" w:after="100" w:line="240" w:lineRule="atLeast"/>
              <w:jc w:val="left"/>
              <w:rPr>
                <w:rFonts w:ascii="宋体" w:hAnsi="宋体" w:cs="宋体"/>
                <w:color w:val="000000"/>
                <w:kern w:val="0"/>
                <w:sz w:val="24"/>
                <w:szCs w:val="24"/>
              </w:rPr>
            </w:pPr>
            <w:r>
              <w:rPr>
                <w:rFonts w:ascii="宋体" w:hAnsi="宋体" w:cs="宋体"/>
                <w:color w:val="000000"/>
                <w:kern w:val="0"/>
                <w:sz w:val="24"/>
                <w:szCs w:val="24"/>
              </w:rPr>
              <w:t>公布成绩</w:t>
            </w:r>
          </w:p>
        </w:tc>
        <w:tc>
          <w:tcPr>
            <w:tcW w:w="905" w:type="dxa"/>
          </w:tcPr>
          <w:p>
            <w:pPr>
              <w:widowControl/>
              <w:spacing w:before="100" w:after="100" w:line="240" w:lineRule="atLeast"/>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055" w:type="dxa"/>
            <w:vAlign w:val="center"/>
          </w:tcPr>
          <w:p>
            <w:pPr>
              <w:widowControl/>
              <w:spacing w:before="100" w:after="100" w:line="240" w:lineRule="atLeast"/>
              <w:jc w:val="center"/>
              <w:rPr>
                <w:rFonts w:ascii="宋体" w:hAnsi="宋体" w:cs="宋体"/>
                <w:color w:val="000000"/>
                <w:kern w:val="0"/>
                <w:sz w:val="24"/>
                <w:szCs w:val="24"/>
              </w:rPr>
            </w:pPr>
            <w:r>
              <w:rPr>
                <w:rFonts w:ascii="宋体" w:hAnsi="宋体" w:cs="宋体"/>
                <w:color w:val="000000"/>
                <w:kern w:val="0"/>
                <w:sz w:val="24"/>
                <w:szCs w:val="24"/>
              </w:rPr>
              <w:t>复核科目代码</w:t>
            </w:r>
          </w:p>
        </w:tc>
        <w:tc>
          <w:tcPr>
            <w:tcW w:w="1054" w:type="dxa"/>
            <w:vAlign w:val="center"/>
          </w:tcPr>
          <w:p>
            <w:pPr>
              <w:widowControl/>
              <w:spacing w:before="100" w:after="100" w:line="240" w:lineRule="atLeast"/>
              <w:jc w:val="left"/>
              <w:rPr>
                <w:rFonts w:ascii="宋体" w:hAnsi="宋体" w:cs="宋体"/>
                <w:color w:val="000000"/>
                <w:kern w:val="0"/>
                <w:sz w:val="24"/>
                <w:szCs w:val="24"/>
              </w:rPr>
            </w:pPr>
          </w:p>
        </w:tc>
        <w:tc>
          <w:tcPr>
            <w:tcW w:w="1358" w:type="dxa"/>
            <w:vAlign w:val="center"/>
          </w:tcPr>
          <w:p>
            <w:pPr>
              <w:widowControl/>
              <w:spacing w:before="100" w:after="100" w:line="240" w:lineRule="atLeast"/>
              <w:ind w:left="240" w:hanging="240" w:hangingChars="100"/>
              <w:jc w:val="left"/>
              <w:rPr>
                <w:rFonts w:ascii="宋体" w:hAnsi="宋体" w:cs="宋体"/>
                <w:color w:val="000000"/>
                <w:kern w:val="0"/>
                <w:sz w:val="24"/>
                <w:szCs w:val="24"/>
              </w:rPr>
            </w:pPr>
            <w:r>
              <w:rPr>
                <w:rFonts w:ascii="宋体" w:hAnsi="宋体" w:cs="宋体"/>
                <w:color w:val="000000"/>
                <w:kern w:val="0"/>
                <w:sz w:val="24"/>
                <w:szCs w:val="24"/>
              </w:rPr>
              <w:t>复核科目名称</w:t>
            </w:r>
          </w:p>
        </w:tc>
        <w:tc>
          <w:tcPr>
            <w:tcW w:w="3832" w:type="dxa"/>
            <w:gridSpan w:val="3"/>
            <w:vAlign w:val="center"/>
          </w:tcPr>
          <w:p>
            <w:pPr>
              <w:widowControl/>
              <w:spacing w:before="100" w:after="100" w:line="240" w:lineRule="atLeast"/>
              <w:jc w:val="left"/>
              <w:rPr>
                <w:rFonts w:ascii="宋体" w:hAnsi="宋体" w:cs="宋体"/>
                <w:color w:val="000000"/>
                <w:kern w:val="0"/>
                <w:sz w:val="24"/>
                <w:szCs w:val="24"/>
              </w:rPr>
            </w:pPr>
          </w:p>
        </w:tc>
        <w:tc>
          <w:tcPr>
            <w:tcW w:w="1294" w:type="dxa"/>
            <w:vAlign w:val="center"/>
          </w:tcPr>
          <w:p>
            <w:pPr>
              <w:widowControl/>
              <w:spacing w:before="100" w:after="100" w:line="240" w:lineRule="atLeast"/>
              <w:jc w:val="left"/>
              <w:rPr>
                <w:rFonts w:ascii="宋体" w:hAnsi="宋体" w:cs="宋体"/>
                <w:color w:val="000000"/>
                <w:kern w:val="0"/>
                <w:sz w:val="24"/>
                <w:szCs w:val="24"/>
              </w:rPr>
            </w:pPr>
            <w:r>
              <w:rPr>
                <w:rFonts w:ascii="宋体" w:hAnsi="宋体" w:cs="宋体"/>
                <w:color w:val="000000"/>
                <w:kern w:val="0"/>
                <w:sz w:val="24"/>
                <w:szCs w:val="24"/>
              </w:rPr>
              <w:t>公布成绩</w:t>
            </w:r>
          </w:p>
        </w:tc>
        <w:tc>
          <w:tcPr>
            <w:tcW w:w="905" w:type="dxa"/>
          </w:tcPr>
          <w:p>
            <w:pPr>
              <w:widowControl/>
              <w:spacing w:before="100" w:after="100" w:line="240" w:lineRule="atLeast"/>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055" w:type="dxa"/>
            <w:vAlign w:val="center"/>
          </w:tcPr>
          <w:p>
            <w:pPr>
              <w:widowControl/>
              <w:spacing w:before="100" w:after="100" w:line="240" w:lineRule="atLeast"/>
              <w:jc w:val="center"/>
              <w:rPr>
                <w:rFonts w:ascii="宋体" w:hAnsi="宋体" w:cs="宋体"/>
                <w:color w:val="000000"/>
                <w:kern w:val="0"/>
                <w:sz w:val="24"/>
                <w:szCs w:val="24"/>
              </w:rPr>
            </w:pPr>
            <w:r>
              <w:rPr>
                <w:rFonts w:ascii="宋体" w:hAnsi="宋体" w:cs="宋体"/>
                <w:color w:val="000000"/>
                <w:kern w:val="0"/>
                <w:sz w:val="24"/>
                <w:szCs w:val="24"/>
              </w:rPr>
              <w:t>复核科目代码</w:t>
            </w:r>
          </w:p>
        </w:tc>
        <w:tc>
          <w:tcPr>
            <w:tcW w:w="1054" w:type="dxa"/>
            <w:vAlign w:val="center"/>
          </w:tcPr>
          <w:p>
            <w:pPr>
              <w:widowControl/>
              <w:spacing w:before="100" w:after="100" w:line="240" w:lineRule="atLeast"/>
              <w:jc w:val="left"/>
              <w:rPr>
                <w:rFonts w:ascii="宋体" w:hAnsi="宋体" w:cs="宋体"/>
                <w:color w:val="000000"/>
                <w:kern w:val="0"/>
                <w:sz w:val="24"/>
                <w:szCs w:val="24"/>
              </w:rPr>
            </w:pPr>
          </w:p>
        </w:tc>
        <w:tc>
          <w:tcPr>
            <w:tcW w:w="1358" w:type="dxa"/>
            <w:vAlign w:val="center"/>
          </w:tcPr>
          <w:p>
            <w:pPr>
              <w:widowControl/>
              <w:spacing w:before="100" w:after="100" w:line="240" w:lineRule="atLeast"/>
              <w:ind w:left="240" w:hanging="240" w:hangingChars="100"/>
              <w:jc w:val="left"/>
              <w:rPr>
                <w:rFonts w:ascii="宋体" w:hAnsi="宋体" w:cs="宋体"/>
                <w:color w:val="000000"/>
                <w:kern w:val="0"/>
                <w:sz w:val="24"/>
                <w:szCs w:val="24"/>
              </w:rPr>
            </w:pPr>
            <w:r>
              <w:rPr>
                <w:rFonts w:ascii="宋体" w:hAnsi="宋体" w:cs="宋体"/>
                <w:color w:val="000000"/>
                <w:kern w:val="0"/>
                <w:sz w:val="24"/>
                <w:szCs w:val="24"/>
              </w:rPr>
              <w:t>复核科目名称</w:t>
            </w:r>
          </w:p>
        </w:tc>
        <w:tc>
          <w:tcPr>
            <w:tcW w:w="3832" w:type="dxa"/>
            <w:gridSpan w:val="3"/>
            <w:vAlign w:val="center"/>
          </w:tcPr>
          <w:p>
            <w:pPr>
              <w:widowControl/>
              <w:spacing w:before="100" w:after="100" w:line="240" w:lineRule="atLeast"/>
              <w:jc w:val="left"/>
              <w:rPr>
                <w:rFonts w:ascii="宋体" w:hAnsi="宋体" w:cs="宋体"/>
                <w:color w:val="000000"/>
                <w:kern w:val="0"/>
                <w:sz w:val="24"/>
                <w:szCs w:val="24"/>
              </w:rPr>
            </w:pPr>
          </w:p>
        </w:tc>
        <w:tc>
          <w:tcPr>
            <w:tcW w:w="1294" w:type="dxa"/>
            <w:vAlign w:val="center"/>
          </w:tcPr>
          <w:p>
            <w:pPr>
              <w:widowControl/>
              <w:spacing w:before="100" w:after="100" w:line="240" w:lineRule="atLeast"/>
              <w:jc w:val="left"/>
              <w:rPr>
                <w:rFonts w:ascii="宋体" w:hAnsi="宋体" w:cs="宋体"/>
                <w:color w:val="000000"/>
                <w:kern w:val="0"/>
                <w:sz w:val="24"/>
                <w:szCs w:val="24"/>
              </w:rPr>
            </w:pPr>
            <w:r>
              <w:rPr>
                <w:rFonts w:ascii="宋体" w:hAnsi="宋体" w:cs="宋体"/>
                <w:color w:val="000000"/>
                <w:kern w:val="0"/>
                <w:sz w:val="24"/>
                <w:szCs w:val="24"/>
              </w:rPr>
              <w:t>公布成绩</w:t>
            </w:r>
          </w:p>
        </w:tc>
        <w:tc>
          <w:tcPr>
            <w:tcW w:w="905" w:type="dxa"/>
          </w:tcPr>
          <w:p>
            <w:pPr>
              <w:widowControl/>
              <w:spacing w:before="100" w:after="100" w:line="240" w:lineRule="atLeast"/>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055" w:type="dxa"/>
            <w:vAlign w:val="center"/>
          </w:tcPr>
          <w:p>
            <w:pPr>
              <w:widowControl/>
              <w:spacing w:before="100" w:after="100" w:line="240" w:lineRule="atLeast"/>
              <w:jc w:val="center"/>
              <w:rPr>
                <w:rFonts w:ascii="宋体" w:hAnsi="宋体" w:cs="宋体"/>
                <w:color w:val="000000"/>
                <w:kern w:val="0"/>
                <w:sz w:val="24"/>
                <w:szCs w:val="24"/>
              </w:rPr>
            </w:pPr>
            <w:r>
              <w:rPr>
                <w:rFonts w:ascii="宋体" w:hAnsi="宋体" w:cs="宋体"/>
                <w:color w:val="000000"/>
                <w:kern w:val="0"/>
                <w:sz w:val="24"/>
                <w:szCs w:val="24"/>
              </w:rPr>
              <w:t>复核科目代码</w:t>
            </w:r>
          </w:p>
        </w:tc>
        <w:tc>
          <w:tcPr>
            <w:tcW w:w="1054" w:type="dxa"/>
            <w:vAlign w:val="center"/>
          </w:tcPr>
          <w:p>
            <w:pPr>
              <w:widowControl/>
              <w:spacing w:before="100" w:after="100" w:line="240" w:lineRule="atLeast"/>
              <w:jc w:val="left"/>
              <w:rPr>
                <w:rFonts w:ascii="宋体" w:hAnsi="宋体" w:cs="宋体"/>
                <w:color w:val="000000"/>
                <w:kern w:val="0"/>
                <w:sz w:val="24"/>
                <w:szCs w:val="24"/>
              </w:rPr>
            </w:pPr>
          </w:p>
        </w:tc>
        <w:tc>
          <w:tcPr>
            <w:tcW w:w="1358" w:type="dxa"/>
            <w:vAlign w:val="center"/>
          </w:tcPr>
          <w:p>
            <w:pPr>
              <w:widowControl/>
              <w:spacing w:before="100" w:after="100" w:line="240" w:lineRule="atLeast"/>
              <w:ind w:left="240" w:hanging="240" w:hangingChars="100"/>
              <w:jc w:val="left"/>
              <w:rPr>
                <w:rFonts w:ascii="宋体" w:hAnsi="宋体" w:cs="宋体"/>
                <w:color w:val="000000"/>
                <w:kern w:val="0"/>
                <w:sz w:val="24"/>
                <w:szCs w:val="24"/>
              </w:rPr>
            </w:pPr>
            <w:r>
              <w:rPr>
                <w:rFonts w:ascii="宋体" w:hAnsi="宋体" w:cs="宋体"/>
                <w:color w:val="000000"/>
                <w:kern w:val="0"/>
                <w:sz w:val="24"/>
                <w:szCs w:val="24"/>
              </w:rPr>
              <w:t>复核科目名称</w:t>
            </w:r>
          </w:p>
        </w:tc>
        <w:tc>
          <w:tcPr>
            <w:tcW w:w="3832" w:type="dxa"/>
            <w:gridSpan w:val="3"/>
            <w:vAlign w:val="center"/>
          </w:tcPr>
          <w:p>
            <w:pPr>
              <w:widowControl/>
              <w:spacing w:before="100" w:after="100" w:line="240" w:lineRule="atLeast"/>
              <w:jc w:val="left"/>
              <w:rPr>
                <w:rFonts w:ascii="宋体" w:hAnsi="宋体" w:cs="宋体"/>
                <w:color w:val="000000"/>
                <w:kern w:val="0"/>
                <w:sz w:val="24"/>
                <w:szCs w:val="24"/>
              </w:rPr>
            </w:pPr>
          </w:p>
        </w:tc>
        <w:tc>
          <w:tcPr>
            <w:tcW w:w="1294" w:type="dxa"/>
            <w:vAlign w:val="center"/>
          </w:tcPr>
          <w:p>
            <w:pPr>
              <w:widowControl/>
              <w:spacing w:before="100" w:after="100" w:line="240" w:lineRule="atLeast"/>
              <w:jc w:val="left"/>
              <w:rPr>
                <w:rFonts w:ascii="宋体" w:hAnsi="宋体" w:cs="宋体"/>
                <w:color w:val="000000"/>
                <w:kern w:val="0"/>
                <w:sz w:val="24"/>
                <w:szCs w:val="24"/>
              </w:rPr>
            </w:pPr>
            <w:r>
              <w:rPr>
                <w:rFonts w:ascii="宋体" w:hAnsi="宋体" w:cs="宋体"/>
                <w:color w:val="000000"/>
                <w:kern w:val="0"/>
                <w:sz w:val="24"/>
                <w:szCs w:val="24"/>
              </w:rPr>
              <w:t>公布成绩</w:t>
            </w:r>
          </w:p>
        </w:tc>
        <w:tc>
          <w:tcPr>
            <w:tcW w:w="905" w:type="dxa"/>
          </w:tcPr>
          <w:p>
            <w:pPr>
              <w:widowControl/>
              <w:spacing w:before="100" w:after="100" w:line="240" w:lineRule="atLeast"/>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9" w:hRule="atLeast"/>
        </w:trPr>
        <w:tc>
          <w:tcPr>
            <w:tcW w:w="9498" w:type="dxa"/>
            <w:gridSpan w:val="8"/>
          </w:tcPr>
          <w:p>
            <w:pPr>
              <w:spacing w:before="100" w:after="100" w:line="240"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申请复核理由：</w:t>
            </w:r>
          </w:p>
          <w:p>
            <w:pPr>
              <w:spacing w:before="100" w:after="100" w:line="240" w:lineRule="atLeast"/>
              <w:jc w:val="left"/>
              <w:rPr>
                <w:rFonts w:hint="eastAsia" w:ascii="宋体" w:hAnsi="宋体" w:cs="宋体"/>
                <w:color w:val="000000"/>
                <w:kern w:val="0"/>
                <w:sz w:val="24"/>
                <w:szCs w:val="24"/>
              </w:rPr>
            </w:pPr>
          </w:p>
          <w:p>
            <w:pPr>
              <w:spacing w:before="100" w:after="100" w:line="240" w:lineRule="atLeast"/>
              <w:jc w:val="left"/>
              <w:rPr>
                <w:rFonts w:hint="eastAsia" w:ascii="宋体" w:hAnsi="宋体" w:cs="宋体"/>
                <w:color w:val="000000"/>
                <w:kern w:val="0"/>
                <w:sz w:val="24"/>
                <w:szCs w:val="24"/>
              </w:rPr>
            </w:pPr>
          </w:p>
          <w:p>
            <w:pPr>
              <w:spacing w:before="100" w:after="100" w:line="240" w:lineRule="atLeast"/>
              <w:jc w:val="left"/>
              <w:rPr>
                <w:rFonts w:hint="eastAsia" w:ascii="宋体" w:hAnsi="宋体" w:cs="宋体"/>
                <w:color w:val="000000"/>
                <w:kern w:val="0"/>
                <w:sz w:val="24"/>
                <w:szCs w:val="24"/>
              </w:rPr>
            </w:pPr>
          </w:p>
          <w:p>
            <w:pPr>
              <w:spacing w:before="100" w:after="100" w:line="240" w:lineRule="atLeast"/>
              <w:jc w:val="left"/>
              <w:rPr>
                <w:rFonts w:hint="eastAsia" w:ascii="宋体" w:hAnsi="宋体" w:cs="宋体"/>
                <w:color w:val="000000"/>
                <w:kern w:val="0"/>
                <w:sz w:val="24"/>
                <w:szCs w:val="24"/>
              </w:rPr>
            </w:pPr>
          </w:p>
          <w:p>
            <w:pPr>
              <w:spacing w:before="100" w:after="100" w:line="240" w:lineRule="atLeast"/>
              <w:jc w:val="left"/>
              <w:rPr>
                <w:rFonts w:hint="eastAsia" w:ascii="宋体" w:hAnsi="宋体" w:cs="宋体"/>
                <w:color w:val="000000"/>
                <w:kern w:val="0"/>
                <w:sz w:val="24"/>
                <w:szCs w:val="24"/>
              </w:rPr>
            </w:pPr>
          </w:p>
          <w:p>
            <w:pPr>
              <w:spacing w:before="100" w:after="100" w:line="240" w:lineRule="atLeast"/>
              <w:ind w:firstLine="4560" w:firstLineChars="1900"/>
              <w:jc w:val="left"/>
              <w:rPr>
                <w:rFonts w:hint="eastAsia" w:ascii="宋体" w:hAnsi="宋体" w:cs="宋体"/>
                <w:color w:val="000000"/>
                <w:kern w:val="0"/>
                <w:sz w:val="24"/>
                <w:szCs w:val="24"/>
              </w:rPr>
            </w:pPr>
          </w:p>
          <w:p>
            <w:pPr>
              <w:spacing w:before="100" w:after="100" w:line="240" w:lineRule="atLeast"/>
              <w:ind w:firstLine="4560" w:firstLineChars="1900"/>
              <w:jc w:val="left"/>
              <w:rPr>
                <w:rFonts w:hint="eastAsia" w:ascii="宋体" w:hAnsi="宋体" w:cs="宋体"/>
                <w:color w:val="000000"/>
                <w:kern w:val="0"/>
                <w:sz w:val="24"/>
                <w:szCs w:val="24"/>
              </w:rPr>
            </w:pPr>
          </w:p>
          <w:p>
            <w:pPr>
              <w:spacing w:before="100" w:after="100" w:line="240" w:lineRule="atLeast"/>
              <w:ind w:firstLine="4560" w:firstLineChars="1900"/>
              <w:jc w:val="left"/>
              <w:rPr>
                <w:rFonts w:hint="eastAsia" w:ascii="宋体" w:hAnsi="宋体" w:cs="宋体"/>
                <w:color w:val="000000"/>
                <w:kern w:val="0"/>
                <w:sz w:val="24"/>
                <w:szCs w:val="24"/>
              </w:rPr>
            </w:pPr>
            <w:r>
              <w:rPr>
                <w:rFonts w:ascii="宋体" w:hAnsi="宋体" w:cs="宋体"/>
                <w:color w:val="000000"/>
                <w:kern w:val="0"/>
                <w:sz w:val="24"/>
                <w:szCs w:val="24"/>
              </w:rPr>
              <w:t>考生签名：</w:t>
            </w:r>
          </w:p>
          <w:p>
            <w:pPr>
              <w:spacing w:before="100" w:after="100" w:line="240" w:lineRule="atLeast"/>
              <w:ind w:firstLine="4560" w:firstLineChars="1900"/>
              <w:jc w:val="left"/>
              <w:rPr>
                <w:rFonts w:ascii="宋体" w:hAnsi="宋体" w:cs="宋体"/>
                <w:color w:val="000000"/>
                <w:kern w:val="0"/>
                <w:sz w:val="24"/>
                <w:szCs w:val="24"/>
              </w:rPr>
            </w:pPr>
          </w:p>
          <w:p>
            <w:pPr>
              <w:spacing w:before="100" w:after="100" w:line="240" w:lineRule="atLeast"/>
              <w:ind w:firstLine="4560" w:firstLineChars="1900"/>
              <w:jc w:val="left"/>
              <w:rPr>
                <w:rFonts w:hint="eastAsia" w:ascii="宋体" w:hAnsi="宋体" w:cs="宋体"/>
                <w:color w:val="000000"/>
                <w:kern w:val="0"/>
                <w:sz w:val="24"/>
                <w:szCs w:val="24"/>
              </w:rPr>
            </w:pPr>
            <w:r>
              <w:rPr>
                <w:rFonts w:ascii="宋体" w:hAnsi="宋体" w:cs="宋体"/>
                <w:color w:val="000000"/>
                <w:kern w:val="0"/>
                <w:sz w:val="24"/>
                <w:szCs w:val="24"/>
              </w:rPr>
              <w:t>联系电话（手机）：</w:t>
            </w:r>
          </w:p>
          <w:p>
            <w:pPr>
              <w:spacing w:before="100" w:after="100" w:line="240" w:lineRule="atLeast"/>
              <w:ind w:firstLine="4560" w:firstLineChars="1900"/>
              <w:jc w:val="left"/>
              <w:rPr>
                <w:rFonts w:ascii="宋体" w:hAnsi="宋体" w:cs="宋体"/>
                <w:color w:val="000000"/>
                <w:kern w:val="0"/>
                <w:sz w:val="24"/>
                <w:szCs w:val="24"/>
              </w:rPr>
            </w:pPr>
          </w:p>
          <w:p>
            <w:pPr>
              <w:spacing w:before="100" w:after="100" w:line="240" w:lineRule="atLeast"/>
              <w:ind w:firstLine="4800" w:firstLineChars="2000"/>
              <w:jc w:val="left"/>
              <w:rPr>
                <w:rFonts w:ascii="宋体" w:hAnsi="宋体" w:cs="宋体"/>
                <w:color w:val="000000"/>
                <w:kern w:val="0"/>
                <w:sz w:val="24"/>
                <w:szCs w:val="24"/>
              </w:rPr>
            </w:pPr>
            <w:r>
              <w:rPr>
                <w:rFonts w:ascii="宋体" w:hAnsi="宋体" w:cs="宋体"/>
                <w:color w:val="000000"/>
                <w:kern w:val="0"/>
                <w:sz w:val="24"/>
                <w:szCs w:val="24"/>
              </w:rPr>
              <w:t>年</w:t>
            </w:r>
            <w:r>
              <w:rPr>
                <w:rFonts w:hint="eastAsia" w:ascii="宋体" w:hAnsi="宋体" w:cs="宋体"/>
                <w:color w:val="000000"/>
                <w:kern w:val="0"/>
                <w:sz w:val="24"/>
                <w:szCs w:val="24"/>
              </w:rPr>
              <w:t xml:space="preserve">     月      日</w:t>
            </w:r>
          </w:p>
        </w:tc>
      </w:tr>
    </w:tbl>
    <w:p>
      <w:pPr>
        <w:keepNext w:val="0"/>
        <w:keepLines w:val="0"/>
        <w:pageBreakBefore w:val="0"/>
        <w:widowControl w:val="0"/>
        <w:kinsoku/>
        <w:wordWrap/>
        <w:overflowPunct/>
        <w:topLinePunct w:val="0"/>
        <w:autoSpaceDE/>
        <w:autoSpaceDN/>
        <w:bidi w:val="0"/>
        <w:adjustRightInd/>
        <w:snapToGrid/>
        <w:ind w:firstLine="6000" w:firstLineChars="2000"/>
        <w:textAlignment w:val="auto"/>
        <w:rPr>
          <w:rFonts w:hint="default" w:ascii="Times New Roman" w:hAnsi="Times New Roman" w:eastAsia="仿宋" w:cs="Times New Roman"/>
          <w:color w:val="auto"/>
          <w:sz w:val="30"/>
          <w:szCs w:val="30"/>
          <w:lang w:val="en-US" w:eastAsia="zh-CN"/>
        </w:rPr>
      </w:pPr>
    </w:p>
    <w:sectPr>
      <w:pgSz w:w="11906" w:h="16838"/>
      <w:pgMar w:top="1417" w:right="1417"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E6443"/>
    <w:rsid w:val="05D212E4"/>
    <w:rsid w:val="08B73D3C"/>
    <w:rsid w:val="0FE775A4"/>
    <w:rsid w:val="116D7E9F"/>
    <w:rsid w:val="12D7492C"/>
    <w:rsid w:val="16302C5D"/>
    <w:rsid w:val="18493508"/>
    <w:rsid w:val="196C1982"/>
    <w:rsid w:val="1AB41A45"/>
    <w:rsid w:val="1BA13240"/>
    <w:rsid w:val="1EB807FA"/>
    <w:rsid w:val="1F786BF8"/>
    <w:rsid w:val="23A4166A"/>
    <w:rsid w:val="244F23F6"/>
    <w:rsid w:val="25AD40E3"/>
    <w:rsid w:val="26E24E12"/>
    <w:rsid w:val="2A304183"/>
    <w:rsid w:val="2BD54AA4"/>
    <w:rsid w:val="356E397A"/>
    <w:rsid w:val="3FEB73FD"/>
    <w:rsid w:val="43123E31"/>
    <w:rsid w:val="45646383"/>
    <w:rsid w:val="4AE24A3C"/>
    <w:rsid w:val="4BAB6CFE"/>
    <w:rsid w:val="54AB25CA"/>
    <w:rsid w:val="55D35F69"/>
    <w:rsid w:val="5F59536F"/>
    <w:rsid w:val="618F7A21"/>
    <w:rsid w:val="6211305C"/>
    <w:rsid w:val="641D1EEA"/>
    <w:rsid w:val="646B75FD"/>
    <w:rsid w:val="687A5CC0"/>
    <w:rsid w:val="6E122867"/>
    <w:rsid w:val="6EE23EC4"/>
    <w:rsid w:val="720D6E33"/>
    <w:rsid w:val="726D1F62"/>
    <w:rsid w:val="779B0BB1"/>
    <w:rsid w:val="7C746FC7"/>
    <w:rsid w:val="7D054113"/>
    <w:rsid w:val="7E5D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542</Words>
  <Characters>597</Characters>
  <Lines>0</Lines>
  <Paragraphs>0</Paragraphs>
  <TotalTime>9</TotalTime>
  <ScaleCrop>false</ScaleCrop>
  <LinksUpToDate>false</LinksUpToDate>
  <CharactersWithSpaces>597</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沙星缘</cp:lastModifiedBy>
  <dcterms:modified xsi:type="dcterms:W3CDTF">2022-02-20T07:28:17Z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D5CD39A054034A65A17974F81749CDC2</vt:lpwstr>
  </property>
</Properties>
</file>