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color w:val="auto"/>
          <w:sz w:val="44"/>
          <w:lang w:val="en-US" w:eastAsia="zh-CN"/>
        </w:rPr>
      </w:pPr>
      <w:bookmarkStart w:id="0" w:name="_GoBack"/>
    </w:p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  <w:lang w:eastAsia="zh-CN"/>
        </w:rPr>
      </w:pPr>
      <w:r>
        <w:rPr>
          <w:rFonts w:hint="eastAsia" w:ascii="黑体" w:hAnsi="宋体" w:eastAsia="黑体"/>
          <w:color w:val="auto"/>
          <w:sz w:val="44"/>
          <w:szCs w:val="44"/>
          <w:lang w:val="en-US" w:eastAsia="zh-CN"/>
        </w:rPr>
        <w:t>艺术管理学院</w:t>
      </w:r>
    </w:p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202</w:t>
      </w:r>
      <w:r>
        <w:rPr>
          <w:rFonts w:hint="eastAsia" w:ascii="黑体" w:hAnsi="宋体" w:eastAsia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44"/>
          <w:szCs w:val="44"/>
        </w:rPr>
        <w:t>年硕士学位研究生招生目录</w:t>
      </w:r>
    </w:p>
    <w:p>
      <w:pPr>
        <w:spacing w:line="320" w:lineRule="exact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320" w:lineRule="exact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013艺术管理学院</w:t>
      </w:r>
      <w:r>
        <w:rPr>
          <w:rFonts w:hint="eastAsia" w:ascii="宋体" w:hAnsi="宋体"/>
          <w:b/>
          <w:color w:val="auto"/>
          <w:sz w:val="28"/>
          <w:szCs w:val="28"/>
        </w:rPr>
        <w:t>（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0431-85627667</w:t>
      </w:r>
      <w:r>
        <w:rPr>
          <w:rFonts w:hint="eastAsia" w:ascii="宋体" w:hAnsi="宋体"/>
          <w:b/>
          <w:color w:val="auto"/>
          <w:sz w:val="28"/>
          <w:szCs w:val="28"/>
        </w:rPr>
        <w:t>）</w:t>
      </w: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学术学位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艺术学理论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专业代码：130100</w:t>
      </w:r>
    </w:p>
    <w:tbl>
      <w:tblPr>
        <w:tblStyle w:val="6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1680"/>
        <w:gridCol w:w="3140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5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专业及研究方向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314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</w:rPr>
              <w:t>艺术管理①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范春艳</w:t>
            </w:r>
          </w:p>
        </w:tc>
        <w:tc>
          <w:tcPr>
            <w:tcW w:w="314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101 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201英语一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691艺术学理论</w:t>
            </w:r>
          </w:p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4"/>
              </w:rPr>
              <w:t>897艺术管理理论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auto"/>
                <w:sz w:val="24"/>
              </w:rPr>
              <w:t>艺术管理②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李中闯</w:t>
            </w:r>
          </w:p>
        </w:tc>
        <w:tc>
          <w:tcPr>
            <w:tcW w:w="3140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31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color w:val="auto"/>
                <w:sz w:val="24"/>
              </w:rPr>
              <w:t>艺术管理③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 w:firstLineChars="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齐慧姝</w:t>
            </w:r>
          </w:p>
        </w:tc>
        <w:tc>
          <w:tcPr>
            <w:tcW w:w="31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20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spacing w:line="400" w:lineRule="exact"/>
        <w:rPr>
          <w:rFonts w:hint="eastAsia" w:ascii="宋体" w:hAnsi="宋体" w:eastAsia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参考书目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：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一、艺术学理论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《艺术学概论》（第四版） 彭吉象 北京大学出版社 (2015-05)</w:t>
      </w:r>
    </w:p>
    <w:p>
      <w:pPr>
        <w:spacing w:line="400" w:lineRule="exact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二</w:t>
      </w:r>
      <w:r>
        <w:rPr>
          <w:rFonts w:hint="eastAsia" w:ascii="宋体" w:hAnsi="宋体" w:cs="宋体"/>
          <w:color w:val="auto"/>
          <w:sz w:val="24"/>
        </w:rPr>
        <w:t>、艺术管理理论</w:t>
      </w:r>
    </w:p>
    <w:p>
      <w:pPr>
        <w:spacing w:line="40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《艺术管理学》董峰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东南大学出版社 2018年10月第一版</w:t>
      </w:r>
    </w:p>
    <w:p>
      <w:pPr>
        <w:spacing w:line="400" w:lineRule="exact"/>
        <w:ind w:firstLine="480" w:firstLineChars="200"/>
        <w:rPr>
          <w:color w:val="auto"/>
        </w:rPr>
      </w:pPr>
      <w:r>
        <w:rPr>
          <w:rFonts w:hint="eastAsia" w:ascii="宋体" w:hAnsi="宋体" w:cs="宋体"/>
          <w:color w:val="auto"/>
          <w:sz w:val="24"/>
        </w:rPr>
        <w:t>2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</w:rPr>
        <w:t>《艺术管理学概论》田川流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东南大学出版社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2011年9月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31B32"/>
    <w:rsid w:val="00000A93"/>
    <w:rsid w:val="00026095"/>
    <w:rsid w:val="00036777"/>
    <w:rsid w:val="000F74F3"/>
    <w:rsid w:val="002402CD"/>
    <w:rsid w:val="002846F0"/>
    <w:rsid w:val="002B41EB"/>
    <w:rsid w:val="00336C08"/>
    <w:rsid w:val="00380E38"/>
    <w:rsid w:val="00437126"/>
    <w:rsid w:val="004D1AEF"/>
    <w:rsid w:val="005620CB"/>
    <w:rsid w:val="00600BC1"/>
    <w:rsid w:val="00617299"/>
    <w:rsid w:val="00690847"/>
    <w:rsid w:val="006B37BD"/>
    <w:rsid w:val="006F7988"/>
    <w:rsid w:val="007C0C1B"/>
    <w:rsid w:val="0090295D"/>
    <w:rsid w:val="009A2CA7"/>
    <w:rsid w:val="009C2657"/>
    <w:rsid w:val="009C4434"/>
    <w:rsid w:val="00AD748F"/>
    <w:rsid w:val="00B35E81"/>
    <w:rsid w:val="00B37405"/>
    <w:rsid w:val="00B86E9C"/>
    <w:rsid w:val="00B90AE8"/>
    <w:rsid w:val="00C564C6"/>
    <w:rsid w:val="00CE69E5"/>
    <w:rsid w:val="00E01E5E"/>
    <w:rsid w:val="00E343FD"/>
    <w:rsid w:val="00F63BCD"/>
    <w:rsid w:val="00F7447A"/>
    <w:rsid w:val="00FC0436"/>
    <w:rsid w:val="08AC35EB"/>
    <w:rsid w:val="09D824B0"/>
    <w:rsid w:val="10A005F8"/>
    <w:rsid w:val="145D12E0"/>
    <w:rsid w:val="157F50C4"/>
    <w:rsid w:val="225F4EB6"/>
    <w:rsid w:val="33D67689"/>
    <w:rsid w:val="37F27EF1"/>
    <w:rsid w:val="3D3D50D0"/>
    <w:rsid w:val="3DF348E8"/>
    <w:rsid w:val="405B2ADC"/>
    <w:rsid w:val="44F16326"/>
    <w:rsid w:val="4F7B5062"/>
    <w:rsid w:val="5205753F"/>
    <w:rsid w:val="53413401"/>
    <w:rsid w:val="56331ACC"/>
    <w:rsid w:val="5BF824CA"/>
    <w:rsid w:val="5C931B32"/>
    <w:rsid w:val="6CC70866"/>
    <w:rsid w:val="74485401"/>
    <w:rsid w:val="75FC7572"/>
    <w:rsid w:val="79A0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235</Words>
  <Characters>1346</Characters>
  <Lines>11</Lines>
  <Paragraphs>3</Paragraphs>
  <TotalTime>3</TotalTime>
  <ScaleCrop>false</ScaleCrop>
  <LinksUpToDate>false</LinksUpToDate>
  <CharactersWithSpaces>1578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2019-09-17T07:49:00Z</dcterms:created>
  <dc:creator>Administrator</dc:creator>
  <cp:lastModifiedBy>lenovo</cp:lastModifiedBy>
  <dcterms:modified xsi:type="dcterms:W3CDTF">2021-09-08T01:04:56Z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5A29E03CB44441848F7BAE7EC054ED59</vt:lpwstr>
  </property>
</Properties>
</file>