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A8" w:rsidRDefault="0069571B">
      <w:pPr>
        <w:jc w:val="center"/>
        <w:textAlignment w:val="baseline"/>
        <w:rPr>
          <w:b/>
          <w:bCs/>
          <w:sz w:val="32"/>
          <w:szCs w:val="28"/>
        </w:rPr>
      </w:pPr>
      <w:r>
        <w:rPr>
          <w:b/>
          <w:bCs/>
          <w:sz w:val="32"/>
          <w:szCs w:val="28"/>
        </w:rPr>
        <w:t>《中国哲学史》考试大纲</w:t>
      </w:r>
    </w:p>
    <w:p w:rsidR="002933A8" w:rsidRDefault="0069571B">
      <w:pPr>
        <w:jc w:val="center"/>
        <w:textAlignment w:val="baseline"/>
        <w:rPr>
          <w:sz w:val="28"/>
        </w:rPr>
      </w:pPr>
      <w:r>
        <w:rPr>
          <w:sz w:val="28"/>
        </w:rPr>
        <w:t>（202</w:t>
      </w:r>
      <w:r w:rsidR="00646F21">
        <w:rPr>
          <w:rFonts w:hint="eastAsia"/>
          <w:sz w:val="28"/>
        </w:rPr>
        <w:t>2</w:t>
      </w:r>
      <w:r>
        <w:rPr>
          <w:sz w:val="28"/>
        </w:rPr>
        <w:t>年）</w:t>
      </w:r>
    </w:p>
    <w:p w:rsidR="002933A8" w:rsidRDefault="0069571B">
      <w:pPr>
        <w:numPr>
          <w:ilvl w:val="0"/>
          <w:numId w:val="1"/>
        </w:numPr>
        <w:textAlignment w:val="baseline"/>
        <w:rPr>
          <w:b/>
          <w:bCs/>
          <w:sz w:val="28"/>
        </w:rPr>
      </w:pPr>
      <w:r>
        <w:rPr>
          <w:b/>
          <w:bCs/>
          <w:sz w:val="28"/>
        </w:rPr>
        <w:t xml:space="preserve">大纲综述 </w:t>
      </w:r>
    </w:p>
    <w:p w:rsidR="002933A8" w:rsidRDefault="0069571B">
      <w:pPr>
        <w:ind w:firstLineChars="200" w:firstLine="480"/>
        <w:textAlignment w:val="baseline"/>
        <w:rPr>
          <w:sz w:val="24"/>
          <w:szCs w:val="22"/>
        </w:rPr>
      </w:pPr>
      <w:r>
        <w:rPr>
          <w:sz w:val="24"/>
          <w:szCs w:val="22"/>
        </w:rPr>
        <w:t>本考试大纲适用于报考</w:t>
      </w:r>
      <w:r>
        <w:rPr>
          <w:rFonts w:hint="eastAsia"/>
          <w:sz w:val="24"/>
          <w:szCs w:val="22"/>
        </w:rPr>
        <w:t>湖北</w:t>
      </w:r>
      <w:r>
        <w:rPr>
          <w:sz w:val="24"/>
          <w:szCs w:val="22"/>
        </w:rPr>
        <w:t>大学哲学专业的硕士研究生入学考试。目标在于考察考生对中国哲学史上的哲学家、哲学派别和哲学观念等基本知识的储备和掌握；同时考查考生分析和解决中国哲学史上综合问题的实际能力等。</w:t>
      </w:r>
    </w:p>
    <w:p w:rsidR="002933A8" w:rsidRDefault="0069571B">
      <w:pPr>
        <w:numPr>
          <w:ilvl w:val="0"/>
          <w:numId w:val="1"/>
        </w:numPr>
        <w:textAlignment w:val="baseline"/>
        <w:rPr>
          <w:b/>
          <w:bCs/>
          <w:sz w:val="28"/>
        </w:rPr>
      </w:pPr>
      <w:r>
        <w:rPr>
          <w:b/>
          <w:bCs/>
          <w:sz w:val="28"/>
        </w:rPr>
        <w:t xml:space="preserve">考试内容 </w:t>
      </w:r>
    </w:p>
    <w:p w:rsidR="002933A8" w:rsidRDefault="0069571B">
      <w:pPr>
        <w:textAlignment w:val="baseline"/>
        <w:rPr>
          <w:sz w:val="24"/>
          <w:szCs w:val="22"/>
        </w:rPr>
      </w:pPr>
      <w:r>
        <w:rPr>
          <w:rFonts w:hint="eastAsia"/>
          <w:sz w:val="24"/>
          <w:szCs w:val="22"/>
        </w:rPr>
        <w:t>第一编</w:t>
      </w:r>
      <w:r>
        <w:rPr>
          <w:sz w:val="24"/>
          <w:szCs w:val="22"/>
        </w:rPr>
        <w:t>先秦哲学</w:t>
      </w:r>
    </w:p>
    <w:p w:rsidR="002933A8" w:rsidRDefault="0069571B">
      <w:pPr>
        <w:numPr>
          <w:ilvl w:val="0"/>
          <w:numId w:val="2"/>
        </w:numPr>
        <w:textAlignment w:val="baseline"/>
        <w:rPr>
          <w:sz w:val="24"/>
          <w:szCs w:val="22"/>
        </w:rPr>
      </w:pPr>
      <w:r>
        <w:rPr>
          <w:rFonts w:hint="eastAsia"/>
          <w:sz w:val="24"/>
          <w:szCs w:val="22"/>
        </w:rPr>
        <w:t>中国古代哲学的诞生</w:t>
      </w:r>
    </w:p>
    <w:p w:rsidR="002933A8" w:rsidRDefault="0069571B">
      <w:pPr>
        <w:numPr>
          <w:ilvl w:val="0"/>
          <w:numId w:val="2"/>
        </w:numPr>
        <w:textAlignment w:val="baseline"/>
        <w:rPr>
          <w:sz w:val="24"/>
          <w:szCs w:val="22"/>
        </w:rPr>
      </w:pPr>
      <w:r>
        <w:rPr>
          <w:rFonts w:hint="eastAsia"/>
          <w:sz w:val="24"/>
          <w:szCs w:val="22"/>
        </w:rPr>
        <w:t>孔子</w:t>
      </w:r>
    </w:p>
    <w:p w:rsidR="002933A8" w:rsidRDefault="0069571B">
      <w:pPr>
        <w:numPr>
          <w:ilvl w:val="0"/>
          <w:numId w:val="2"/>
        </w:numPr>
        <w:textAlignment w:val="baseline"/>
        <w:rPr>
          <w:sz w:val="24"/>
          <w:szCs w:val="22"/>
        </w:rPr>
      </w:pPr>
      <w:r>
        <w:rPr>
          <w:rFonts w:hint="eastAsia"/>
          <w:sz w:val="24"/>
          <w:szCs w:val="22"/>
        </w:rPr>
        <w:t>老子</w:t>
      </w:r>
    </w:p>
    <w:p w:rsidR="002933A8" w:rsidRDefault="0069571B">
      <w:pPr>
        <w:numPr>
          <w:ilvl w:val="0"/>
          <w:numId w:val="2"/>
        </w:numPr>
        <w:textAlignment w:val="baseline"/>
        <w:rPr>
          <w:sz w:val="24"/>
          <w:szCs w:val="22"/>
        </w:rPr>
      </w:pPr>
      <w:r>
        <w:rPr>
          <w:rFonts w:hint="eastAsia"/>
          <w:sz w:val="24"/>
          <w:szCs w:val="22"/>
        </w:rPr>
        <w:t>孙子</w:t>
      </w:r>
    </w:p>
    <w:p w:rsidR="002933A8" w:rsidRDefault="0069571B">
      <w:pPr>
        <w:numPr>
          <w:ilvl w:val="0"/>
          <w:numId w:val="2"/>
        </w:numPr>
        <w:textAlignment w:val="baseline"/>
        <w:rPr>
          <w:sz w:val="24"/>
          <w:szCs w:val="22"/>
        </w:rPr>
      </w:pPr>
      <w:r>
        <w:rPr>
          <w:rFonts w:hint="eastAsia"/>
          <w:sz w:val="24"/>
          <w:szCs w:val="22"/>
        </w:rPr>
        <w:t>墨子及其后期墨家</w:t>
      </w:r>
    </w:p>
    <w:p w:rsidR="002933A8" w:rsidRDefault="0069571B">
      <w:pPr>
        <w:numPr>
          <w:ilvl w:val="0"/>
          <w:numId w:val="2"/>
        </w:numPr>
        <w:textAlignment w:val="baseline"/>
        <w:rPr>
          <w:sz w:val="24"/>
          <w:szCs w:val="22"/>
        </w:rPr>
      </w:pPr>
      <w:r>
        <w:rPr>
          <w:rFonts w:hint="eastAsia"/>
          <w:sz w:val="24"/>
          <w:szCs w:val="22"/>
        </w:rPr>
        <w:t>子思子</w:t>
      </w:r>
    </w:p>
    <w:p w:rsidR="002933A8" w:rsidRDefault="0069571B">
      <w:pPr>
        <w:ind w:firstLineChars="300" w:firstLine="720"/>
        <w:textAlignment w:val="baseline"/>
        <w:rPr>
          <w:sz w:val="24"/>
          <w:szCs w:val="22"/>
        </w:rPr>
      </w:pPr>
      <w:r>
        <w:rPr>
          <w:sz w:val="24"/>
          <w:szCs w:val="22"/>
        </w:rPr>
        <w:t>第</w:t>
      </w:r>
      <w:r>
        <w:rPr>
          <w:rFonts w:hint="eastAsia"/>
          <w:sz w:val="24"/>
          <w:szCs w:val="22"/>
        </w:rPr>
        <w:t>七</w:t>
      </w:r>
      <w:r>
        <w:rPr>
          <w:sz w:val="24"/>
          <w:szCs w:val="22"/>
        </w:rPr>
        <w:t xml:space="preserve">章  </w:t>
      </w:r>
      <w:r>
        <w:rPr>
          <w:rFonts w:hint="eastAsia"/>
          <w:sz w:val="24"/>
          <w:szCs w:val="22"/>
        </w:rPr>
        <w:t>孟子</w:t>
      </w:r>
    </w:p>
    <w:p w:rsidR="002933A8" w:rsidRDefault="0069571B">
      <w:pPr>
        <w:ind w:firstLineChars="300" w:firstLine="720"/>
        <w:textAlignment w:val="baseline"/>
        <w:rPr>
          <w:sz w:val="24"/>
          <w:szCs w:val="22"/>
        </w:rPr>
      </w:pPr>
      <w:r>
        <w:rPr>
          <w:sz w:val="24"/>
          <w:szCs w:val="22"/>
        </w:rPr>
        <w:t>第</w:t>
      </w:r>
      <w:r>
        <w:rPr>
          <w:rFonts w:hint="eastAsia"/>
          <w:sz w:val="24"/>
          <w:szCs w:val="22"/>
        </w:rPr>
        <w:t>八</w:t>
      </w:r>
      <w:r>
        <w:rPr>
          <w:sz w:val="24"/>
          <w:szCs w:val="22"/>
        </w:rPr>
        <w:t xml:space="preserve">章  </w:t>
      </w:r>
      <w:r>
        <w:rPr>
          <w:rFonts w:hint="eastAsia"/>
          <w:sz w:val="24"/>
          <w:szCs w:val="22"/>
        </w:rPr>
        <w:t>庄子</w:t>
      </w:r>
    </w:p>
    <w:p w:rsidR="002933A8" w:rsidRDefault="0069571B">
      <w:pPr>
        <w:ind w:firstLineChars="300" w:firstLine="720"/>
        <w:textAlignment w:val="baseline"/>
        <w:rPr>
          <w:sz w:val="24"/>
          <w:szCs w:val="22"/>
        </w:rPr>
      </w:pPr>
      <w:r>
        <w:rPr>
          <w:rFonts w:hint="eastAsia"/>
          <w:sz w:val="24"/>
          <w:szCs w:val="22"/>
        </w:rPr>
        <w:t>第九章 惠子与公孙龙子</w:t>
      </w:r>
    </w:p>
    <w:p w:rsidR="002933A8" w:rsidRDefault="0069571B">
      <w:pPr>
        <w:ind w:firstLineChars="300" w:firstLine="720"/>
        <w:textAlignment w:val="baseline"/>
        <w:rPr>
          <w:sz w:val="24"/>
          <w:szCs w:val="22"/>
        </w:rPr>
      </w:pPr>
      <w:r>
        <w:rPr>
          <w:rFonts w:hint="eastAsia"/>
          <w:sz w:val="24"/>
          <w:szCs w:val="22"/>
        </w:rPr>
        <w:t>第十章 《易传》</w:t>
      </w:r>
    </w:p>
    <w:p w:rsidR="002933A8" w:rsidRDefault="0069571B">
      <w:pPr>
        <w:ind w:firstLineChars="300" w:firstLine="720"/>
        <w:textAlignment w:val="baseline"/>
        <w:rPr>
          <w:sz w:val="24"/>
          <w:szCs w:val="22"/>
        </w:rPr>
      </w:pPr>
      <w:r>
        <w:rPr>
          <w:rFonts w:hint="eastAsia"/>
          <w:sz w:val="24"/>
          <w:szCs w:val="22"/>
        </w:rPr>
        <w:t>第十一章 荀子</w:t>
      </w:r>
    </w:p>
    <w:p w:rsidR="002933A8" w:rsidRDefault="0069571B">
      <w:pPr>
        <w:ind w:firstLineChars="300" w:firstLine="720"/>
        <w:textAlignment w:val="baseline"/>
        <w:rPr>
          <w:sz w:val="24"/>
          <w:szCs w:val="22"/>
        </w:rPr>
      </w:pPr>
      <w:r>
        <w:rPr>
          <w:rFonts w:hint="eastAsia"/>
          <w:sz w:val="24"/>
          <w:szCs w:val="22"/>
        </w:rPr>
        <w:t>第十二章 韩非子</w:t>
      </w:r>
    </w:p>
    <w:p w:rsidR="002933A8" w:rsidRDefault="0069571B">
      <w:pPr>
        <w:textAlignment w:val="baseline"/>
        <w:rPr>
          <w:sz w:val="24"/>
          <w:szCs w:val="22"/>
        </w:rPr>
      </w:pPr>
      <w:r>
        <w:rPr>
          <w:sz w:val="24"/>
          <w:szCs w:val="22"/>
        </w:rPr>
        <w:t>第二</w:t>
      </w:r>
      <w:r>
        <w:rPr>
          <w:rFonts w:hint="eastAsia"/>
          <w:sz w:val="24"/>
          <w:szCs w:val="22"/>
        </w:rPr>
        <w:t>编</w:t>
      </w:r>
      <w:r>
        <w:rPr>
          <w:sz w:val="24"/>
          <w:szCs w:val="22"/>
        </w:rPr>
        <w:t xml:space="preserve"> 汉</w:t>
      </w:r>
      <w:r>
        <w:rPr>
          <w:rFonts w:hint="eastAsia"/>
          <w:sz w:val="24"/>
          <w:szCs w:val="22"/>
        </w:rPr>
        <w:t>至</w:t>
      </w:r>
      <w:r>
        <w:rPr>
          <w:sz w:val="24"/>
          <w:szCs w:val="22"/>
        </w:rPr>
        <w:t>唐</w:t>
      </w:r>
      <w:r>
        <w:rPr>
          <w:rFonts w:hint="eastAsia"/>
          <w:sz w:val="24"/>
          <w:szCs w:val="22"/>
        </w:rPr>
        <w:t>代</w:t>
      </w:r>
      <w:r>
        <w:rPr>
          <w:sz w:val="24"/>
          <w:szCs w:val="22"/>
        </w:rPr>
        <w:t xml:space="preserve">的哲学   </w:t>
      </w:r>
    </w:p>
    <w:p w:rsidR="002933A8" w:rsidRDefault="0069571B">
      <w:pPr>
        <w:ind w:firstLineChars="300" w:firstLine="720"/>
        <w:textAlignment w:val="baseline"/>
        <w:rPr>
          <w:sz w:val="24"/>
          <w:szCs w:val="22"/>
        </w:rPr>
      </w:pPr>
      <w:r>
        <w:rPr>
          <w:sz w:val="24"/>
          <w:szCs w:val="22"/>
        </w:rPr>
        <w:t>第一章 汉</w:t>
      </w:r>
      <w:r>
        <w:rPr>
          <w:rFonts w:hint="eastAsia"/>
          <w:sz w:val="24"/>
          <w:szCs w:val="22"/>
        </w:rPr>
        <w:t>初的哲学思想</w:t>
      </w:r>
    </w:p>
    <w:p w:rsidR="002933A8" w:rsidRDefault="0069571B">
      <w:pPr>
        <w:ind w:firstLineChars="300" w:firstLine="720"/>
        <w:textAlignment w:val="baseline"/>
        <w:rPr>
          <w:sz w:val="24"/>
          <w:szCs w:val="22"/>
        </w:rPr>
      </w:pPr>
      <w:r>
        <w:rPr>
          <w:sz w:val="24"/>
          <w:szCs w:val="22"/>
        </w:rPr>
        <w:lastRenderedPageBreak/>
        <w:t xml:space="preserve">第二章 董仲舒  </w:t>
      </w:r>
    </w:p>
    <w:p w:rsidR="002933A8" w:rsidRDefault="0069571B">
      <w:pPr>
        <w:ind w:firstLineChars="300" w:firstLine="720"/>
        <w:textAlignment w:val="baseline"/>
        <w:rPr>
          <w:sz w:val="24"/>
          <w:szCs w:val="22"/>
        </w:rPr>
      </w:pPr>
      <w:r>
        <w:rPr>
          <w:rFonts w:hint="eastAsia"/>
          <w:sz w:val="24"/>
          <w:szCs w:val="22"/>
        </w:rPr>
        <w:t>第三章 谶纬的盛行及其批判者杨雄、桓谭</w:t>
      </w:r>
    </w:p>
    <w:p w:rsidR="002933A8" w:rsidRDefault="0069571B">
      <w:pPr>
        <w:ind w:firstLineChars="300" w:firstLine="720"/>
        <w:textAlignment w:val="baseline"/>
        <w:rPr>
          <w:sz w:val="24"/>
          <w:szCs w:val="22"/>
        </w:rPr>
      </w:pPr>
      <w:r>
        <w:rPr>
          <w:sz w:val="24"/>
          <w:szCs w:val="22"/>
        </w:rPr>
        <w:t xml:space="preserve">第四章 </w:t>
      </w:r>
      <w:r>
        <w:rPr>
          <w:rFonts w:hint="eastAsia"/>
          <w:sz w:val="24"/>
          <w:szCs w:val="22"/>
        </w:rPr>
        <w:t>王充</w:t>
      </w:r>
    </w:p>
    <w:p w:rsidR="002933A8" w:rsidRDefault="0069571B">
      <w:pPr>
        <w:ind w:firstLineChars="300" w:firstLine="720"/>
        <w:textAlignment w:val="baseline"/>
        <w:rPr>
          <w:sz w:val="24"/>
          <w:szCs w:val="22"/>
        </w:rPr>
      </w:pPr>
      <w:r>
        <w:rPr>
          <w:sz w:val="24"/>
          <w:szCs w:val="22"/>
        </w:rPr>
        <w:t xml:space="preserve">第五章 </w:t>
      </w:r>
      <w:r>
        <w:rPr>
          <w:rFonts w:hint="eastAsia"/>
          <w:sz w:val="24"/>
          <w:szCs w:val="22"/>
        </w:rPr>
        <w:t>魏晋玄学</w:t>
      </w:r>
    </w:p>
    <w:p w:rsidR="002933A8" w:rsidRDefault="0069571B">
      <w:pPr>
        <w:ind w:firstLineChars="300" w:firstLine="720"/>
        <w:textAlignment w:val="baseline"/>
        <w:rPr>
          <w:sz w:val="24"/>
          <w:szCs w:val="22"/>
        </w:rPr>
      </w:pPr>
      <w:r>
        <w:rPr>
          <w:sz w:val="24"/>
          <w:szCs w:val="22"/>
        </w:rPr>
        <w:t>第六章 佛教的传入与</w:t>
      </w:r>
      <w:r>
        <w:rPr>
          <w:rFonts w:hint="eastAsia"/>
          <w:sz w:val="24"/>
          <w:szCs w:val="22"/>
        </w:rPr>
        <w:t>早期中国佛教哲学</w:t>
      </w:r>
    </w:p>
    <w:p w:rsidR="002933A8" w:rsidRDefault="0069571B">
      <w:pPr>
        <w:ind w:firstLineChars="300" w:firstLine="720"/>
        <w:textAlignment w:val="baseline"/>
        <w:rPr>
          <w:sz w:val="24"/>
          <w:szCs w:val="22"/>
        </w:rPr>
      </w:pPr>
      <w:r>
        <w:rPr>
          <w:sz w:val="24"/>
          <w:szCs w:val="22"/>
        </w:rPr>
        <w:t xml:space="preserve">第七章 </w:t>
      </w:r>
      <w:r>
        <w:rPr>
          <w:rFonts w:hint="eastAsia"/>
          <w:sz w:val="24"/>
          <w:szCs w:val="22"/>
        </w:rPr>
        <w:t>汉魏南北朝时期的道教</w:t>
      </w:r>
    </w:p>
    <w:p w:rsidR="002933A8" w:rsidRDefault="0069571B">
      <w:pPr>
        <w:ind w:firstLineChars="300" w:firstLine="720"/>
        <w:textAlignment w:val="baseline"/>
        <w:rPr>
          <w:sz w:val="24"/>
          <w:szCs w:val="22"/>
        </w:rPr>
      </w:pPr>
      <w:r>
        <w:rPr>
          <w:sz w:val="24"/>
          <w:szCs w:val="22"/>
        </w:rPr>
        <w:t xml:space="preserve">第八章 </w:t>
      </w:r>
      <w:r>
        <w:rPr>
          <w:rFonts w:hint="eastAsia"/>
          <w:sz w:val="24"/>
          <w:szCs w:val="22"/>
        </w:rPr>
        <w:t>隋唐时期的</w:t>
      </w:r>
      <w:r>
        <w:rPr>
          <w:sz w:val="24"/>
          <w:szCs w:val="22"/>
        </w:rPr>
        <w:t xml:space="preserve">道教哲学 </w:t>
      </w:r>
    </w:p>
    <w:p w:rsidR="002933A8" w:rsidRDefault="0069571B">
      <w:pPr>
        <w:ind w:firstLineChars="300" w:firstLine="720"/>
        <w:textAlignment w:val="baseline"/>
        <w:rPr>
          <w:sz w:val="24"/>
          <w:szCs w:val="22"/>
        </w:rPr>
      </w:pPr>
      <w:r>
        <w:rPr>
          <w:sz w:val="24"/>
          <w:szCs w:val="22"/>
        </w:rPr>
        <w:t xml:space="preserve">第九章 </w:t>
      </w:r>
      <w:r>
        <w:rPr>
          <w:rFonts w:hint="eastAsia"/>
          <w:sz w:val="24"/>
          <w:szCs w:val="22"/>
        </w:rPr>
        <w:t>隋唐时期的佛教</w:t>
      </w:r>
      <w:r>
        <w:rPr>
          <w:sz w:val="24"/>
          <w:szCs w:val="22"/>
        </w:rPr>
        <w:t xml:space="preserve">哲学  </w:t>
      </w:r>
    </w:p>
    <w:p w:rsidR="002933A8" w:rsidRDefault="0069571B">
      <w:pPr>
        <w:ind w:firstLineChars="300" w:firstLine="720"/>
        <w:textAlignment w:val="baseline"/>
        <w:rPr>
          <w:sz w:val="24"/>
          <w:szCs w:val="22"/>
        </w:rPr>
      </w:pPr>
      <w:r>
        <w:rPr>
          <w:rFonts w:hint="eastAsia"/>
          <w:sz w:val="24"/>
          <w:szCs w:val="22"/>
        </w:rPr>
        <w:t>第十章 隋唐经学与儒家哲学</w:t>
      </w:r>
    </w:p>
    <w:p w:rsidR="002933A8" w:rsidRDefault="0069571B">
      <w:pPr>
        <w:ind w:firstLineChars="100" w:firstLine="240"/>
        <w:textAlignment w:val="baseline"/>
        <w:rPr>
          <w:sz w:val="24"/>
          <w:szCs w:val="22"/>
        </w:rPr>
      </w:pPr>
      <w:r>
        <w:rPr>
          <w:sz w:val="24"/>
          <w:szCs w:val="22"/>
        </w:rPr>
        <w:t>第三</w:t>
      </w:r>
      <w:r>
        <w:rPr>
          <w:rFonts w:hint="eastAsia"/>
          <w:sz w:val="24"/>
          <w:szCs w:val="22"/>
        </w:rPr>
        <w:t>编</w:t>
      </w:r>
      <w:r>
        <w:rPr>
          <w:sz w:val="24"/>
          <w:szCs w:val="22"/>
        </w:rPr>
        <w:t xml:space="preserve"> 宋至</w:t>
      </w:r>
      <w:r>
        <w:rPr>
          <w:rFonts w:hint="eastAsia"/>
          <w:sz w:val="24"/>
          <w:szCs w:val="22"/>
        </w:rPr>
        <w:t>清代</w:t>
      </w:r>
      <w:r>
        <w:rPr>
          <w:sz w:val="24"/>
          <w:szCs w:val="22"/>
        </w:rPr>
        <w:t xml:space="preserve">的哲学  </w:t>
      </w:r>
    </w:p>
    <w:p w:rsidR="002933A8" w:rsidRDefault="0069571B">
      <w:pPr>
        <w:ind w:firstLineChars="300" w:firstLine="720"/>
        <w:textAlignment w:val="baseline"/>
        <w:rPr>
          <w:sz w:val="24"/>
          <w:szCs w:val="22"/>
        </w:rPr>
      </w:pPr>
      <w:r>
        <w:rPr>
          <w:sz w:val="24"/>
          <w:szCs w:val="22"/>
        </w:rPr>
        <w:t xml:space="preserve">第一章 </w:t>
      </w:r>
      <w:r>
        <w:rPr>
          <w:rFonts w:hint="eastAsia"/>
          <w:sz w:val="24"/>
          <w:szCs w:val="22"/>
        </w:rPr>
        <w:t>宋明理学的问题与发展</w:t>
      </w:r>
    </w:p>
    <w:p w:rsidR="002933A8" w:rsidRDefault="0069571B">
      <w:pPr>
        <w:ind w:firstLineChars="300" w:firstLine="720"/>
        <w:textAlignment w:val="baseline"/>
        <w:rPr>
          <w:sz w:val="24"/>
          <w:szCs w:val="22"/>
        </w:rPr>
      </w:pPr>
      <w:r>
        <w:rPr>
          <w:sz w:val="24"/>
          <w:szCs w:val="22"/>
        </w:rPr>
        <w:t xml:space="preserve">第二章 张载 </w:t>
      </w:r>
    </w:p>
    <w:p w:rsidR="002933A8" w:rsidRDefault="0069571B">
      <w:pPr>
        <w:ind w:firstLineChars="300" w:firstLine="720"/>
        <w:textAlignment w:val="baseline"/>
        <w:rPr>
          <w:sz w:val="24"/>
          <w:szCs w:val="22"/>
        </w:rPr>
      </w:pPr>
      <w:r>
        <w:rPr>
          <w:sz w:val="24"/>
          <w:szCs w:val="22"/>
        </w:rPr>
        <w:t>第三章 程颢、程颐</w:t>
      </w:r>
      <w:r>
        <w:rPr>
          <w:rFonts w:hint="eastAsia"/>
          <w:sz w:val="24"/>
          <w:szCs w:val="22"/>
        </w:rPr>
        <w:t>（二程））</w:t>
      </w:r>
    </w:p>
    <w:p w:rsidR="002933A8" w:rsidRDefault="0069571B">
      <w:pPr>
        <w:ind w:firstLineChars="300" w:firstLine="720"/>
        <w:textAlignment w:val="baseline"/>
        <w:rPr>
          <w:sz w:val="24"/>
          <w:szCs w:val="22"/>
        </w:rPr>
      </w:pPr>
      <w:r>
        <w:rPr>
          <w:sz w:val="24"/>
          <w:szCs w:val="22"/>
        </w:rPr>
        <w:t xml:space="preserve">第四章 朱熹  </w:t>
      </w:r>
    </w:p>
    <w:p w:rsidR="002933A8" w:rsidRDefault="0069571B">
      <w:pPr>
        <w:ind w:firstLineChars="300" w:firstLine="720"/>
        <w:textAlignment w:val="baseline"/>
        <w:rPr>
          <w:sz w:val="24"/>
          <w:szCs w:val="22"/>
        </w:rPr>
      </w:pPr>
      <w:r>
        <w:rPr>
          <w:sz w:val="24"/>
          <w:szCs w:val="22"/>
        </w:rPr>
        <w:t xml:space="preserve">第五章 </w:t>
      </w:r>
      <w:r>
        <w:rPr>
          <w:rFonts w:hint="eastAsia"/>
          <w:sz w:val="24"/>
          <w:szCs w:val="22"/>
        </w:rPr>
        <w:t>陈亮、叶适</w:t>
      </w:r>
    </w:p>
    <w:p w:rsidR="002933A8" w:rsidRDefault="0069571B">
      <w:pPr>
        <w:ind w:firstLineChars="300" w:firstLine="720"/>
        <w:textAlignment w:val="baseline"/>
        <w:rPr>
          <w:sz w:val="24"/>
          <w:szCs w:val="22"/>
        </w:rPr>
      </w:pPr>
      <w:r>
        <w:rPr>
          <w:rFonts w:hint="eastAsia"/>
          <w:sz w:val="24"/>
          <w:szCs w:val="22"/>
        </w:rPr>
        <w:t>第六章 陆九渊</w:t>
      </w:r>
    </w:p>
    <w:p w:rsidR="002933A8" w:rsidRDefault="0069571B">
      <w:pPr>
        <w:ind w:firstLineChars="300" w:firstLine="720"/>
        <w:textAlignment w:val="baseline"/>
        <w:rPr>
          <w:sz w:val="24"/>
          <w:szCs w:val="22"/>
        </w:rPr>
      </w:pPr>
      <w:r>
        <w:rPr>
          <w:rFonts w:hint="eastAsia"/>
          <w:sz w:val="24"/>
          <w:szCs w:val="22"/>
        </w:rPr>
        <w:t>第七章 陈献章、湛若水</w:t>
      </w:r>
    </w:p>
    <w:p w:rsidR="002933A8" w:rsidRDefault="0069571B">
      <w:pPr>
        <w:ind w:firstLineChars="300" w:firstLine="720"/>
        <w:textAlignment w:val="baseline"/>
        <w:rPr>
          <w:sz w:val="24"/>
          <w:szCs w:val="22"/>
        </w:rPr>
      </w:pPr>
      <w:r>
        <w:rPr>
          <w:sz w:val="24"/>
          <w:szCs w:val="22"/>
        </w:rPr>
        <w:t>第八章 王守仁</w:t>
      </w:r>
    </w:p>
    <w:p w:rsidR="002933A8" w:rsidRDefault="0069571B">
      <w:pPr>
        <w:ind w:firstLineChars="300" w:firstLine="720"/>
        <w:textAlignment w:val="baseline"/>
        <w:rPr>
          <w:sz w:val="24"/>
          <w:szCs w:val="22"/>
        </w:rPr>
      </w:pPr>
      <w:r>
        <w:rPr>
          <w:rFonts w:hint="eastAsia"/>
          <w:sz w:val="24"/>
          <w:szCs w:val="22"/>
        </w:rPr>
        <w:t>第九章 黄宗羲</w:t>
      </w:r>
    </w:p>
    <w:p w:rsidR="002933A8" w:rsidRDefault="0069571B">
      <w:pPr>
        <w:ind w:firstLineChars="300" w:firstLine="720"/>
        <w:textAlignment w:val="baseline"/>
        <w:rPr>
          <w:sz w:val="24"/>
          <w:szCs w:val="22"/>
        </w:rPr>
      </w:pPr>
      <w:r>
        <w:rPr>
          <w:rFonts w:hint="eastAsia"/>
          <w:sz w:val="24"/>
          <w:szCs w:val="22"/>
        </w:rPr>
        <w:t>第十章 方以智</w:t>
      </w:r>
    </w:p>
    <w:p w:rsidR="002933A8" w:rsidRDefault="0069571B">
      <w:pPr>
        <w:ind w:firstLineChars="300" w:firstLine="720"/>
        <w:textAlignment w:val="baseline"/>
        <w:rPr>
          <w:sz w:val="24"/>
          <w:szCs w:val="22"/>
        </w:rPr>
      </w:pPr>
      <w:r>
        <w:rPr>
          <w:rFonts w:hint="eastAsia"/>
          <w:sz w:val="24"/>
          <w:szCs w:val="22"/>
        </w:rPr>
        <w:t>第十一章 王夫之</w:t>
      </w:r>
    </w:p>
    <w:p w:rsidR="002933A8" w:rsidRDefault="0069571B">
      <w:pPr>
        <w:ind w:firstLineChars="300" w:firstLine="720"/>
        <w:textAlignment w:val="baseline"/>
        <w:rPr>
          <w:sz w:val="24"/>
          <w:szCs w:val="22"/>
        </w:rPr>
      </w:pPr>
      <w:r>
        <w:rPr>
          <w:rFonts w:hint="eastAsia"/>
          <w:sz w:val="24"/>
          <w:szCs w:val="22"/>
        </w:rPr>
        <w:t>第十二章 颜元、戴震</w:t>
      </w:r>
    </w:p>
    <w:p w:rsidR="002933A8" w:rsidRDefault="0069571B">
      <w:pPr>
        <w:ind w:firstLineChars="100" w:firstLine="240"/>
        <w:textAlignment w:val="baseline"/>
        <w:rPr>
          <w:sz w:val="24"/>
          <w:szCs w:val="22"/>
        </w:rPr>
      </w:pPr>
      <w:r>
        <w:rPr>
          <w:sz w:val="24"/>
          <w:szCs w:val="22"/>
        </w:rPr>
        <w:lastRenderedPageBreak/>
        <w:t xml:space="preserve">第四篇 </w:t>
      </w:r>
      <w:r>
        <w:rPr>
          <w:rFonts w:hint="eastAsia"/>
          <w:sz w:val="24"/>
          <w:szCs w:val="22"/>
        </w:rPr>
        <w:t>现代</w:t>
      </w:r>
      <w:r>
        <w:rPr>
          <w:sz w:val="24"/>
          <w:szCs w:val="22"/>
        </w:rPr>
        <w:t xml:space="preserve">哲学 </w:t>
      </w:r>
    </w:p>
    <w:p w:rsidR="002933A8" w:rsidRDefault="0069571B">
      <w:pPr>
        <w:ind w:firstLineChars="300" w:firstLine="720"/>
        <w:textAlignment w:val="baseline"/>
        <w:rPr>
          <w:sz w:val="24"/>
          <w:szCs w:val="22"/>
        </w:rPr>
      </w:pPr>
      <w:r>
        <w:rPr>
          <w:sz w:val="24"/>
          <w:szCs w:val="22"/>
        </w:rPr>
        <w:t>第</w:t>
      </w:r>
      <w:r>
        <w:rPr>
          <w:rFonts w:hint="eastAsia"/>
          <w:sz w:val="24"/>
          <w:szCs w:val="22"/>
        </w:rPr>
        <w:t>一</w:t>
      </w:r>
      <w:r>
        <w:rPr>
          <w:sz w:val="24"/>
          <w:szCs w:val="22"/>
        </w:rPr>
        <w:t xml:space="preserve">章 </w:t>
      </w:r>
      <w:r>
        <w:rPr>
          <w:rFonts w:hint="eastAsia"/>
          <w:sz w:val="24"/>
          <w:szCs w:val="22"/>
        </w:rPr>
        <w:t>康有为、谭嗣同与严复</w:t>
      </w:r>
    </w:p>
    <w:p w:rsidR="002933A8" w:rsidRDefault="0069571B">
      <w:pPr>
        <w:ind w:firstLineChars="300" w:firstLine="720"/>
        <w:textAlignment w:val="baseline"/>
        <w:rPr>
          <w:sz w:val="24"/>
          <w:szCs w:val="22"/>
        </w:rPr>
      </w:pPr>
      <w:r>
        <w:rPr>
          <w:rFonts w:hint="eastAsia"/>
          <w:sz w:val="24"/>
          <w:szCs w:val="22"/>
        </w:rPr>
        <w:t>第二章 章太炎</w:t>
      </w:r>
    </w:p>
    <w:p w:rsidR="002933A8" w:rsidRDefault="0069571B">
      <w:pPr>
        <w:ind w:firstLineChars="300" w:firstLine="720"/>
        <w:textAlignment w:val="baseline"/>
        <w:rPr>
          <w:sz w:val="24"/>
          <w:szCs w:val="22"/>
        </w:rPr>
      </w:pPr>
      <w:r>
        <w:rPr>
          <w:rFonts w:hint="eastAsia"/>
          <w:sz w:val="24"/>
          <w:szCs w:val="22"/>
        </w:rPr>
        <w:t>第三章 孙中山</w:t>
      </w:r>
    </w:p>
    <w:p w:rsidR="002933A8" w:rsidRDefault="0069571B">
      <w:pPr>
        <w:ind w:firstLineChars="300" w:firstLine="720"/>
        <w:textAlignment w:val="baseline"/>
        <w:rPr>
          <w:sz w:val="24"/>
          <w:szCs w:val="22"/>
        </w:rPr>
      </w:pPr>
      <w:r>
        <w:rPr>
          <w:rFonts w:hint="eastAsia"/>
          <w:sz w:val="24"/>
          <w:szCs w:val="22"/>
        </w:rPr>
        <w:t>第四章 陈独秀与李大钊</w:t>
      </w:r>
    </w:p>
    <w:p w:rsidR="002933A8" w:rsidRDefault="0069571B">
      <w:pPr>
        <w:ind w:firstLineChars="300" w:firstLine="720"/>
        <w:textAlignment w:val="baseline"/>
        <w:rPr>
          <w:sz w:val="24"/>
          <w:szCs w:val="22"/>
        </w:rPr>
      </w:pPr>
      <w:r>
        <w:rPr>
          <w:sz w:val="24"/>
          <w:szCs w:val="22"/>
        </w:rPr>
        <w:t xml:space="preserve">第五章 </w:t>
      </w:r>
      <w:r>
        <w:rPr>
          <w:rFonts w:hint="eastAsia"/>
          <w:sz w:val="24"/>
          <w:szCs w:val="22"/>
        </w:rPr>
        <w:t>胡适、梁漱溟与张君劢</w:t>
      </w:r>
    </w:p>
    <w:p w:rsidR="002933A8" w:rsidRDefault="0069571B">
      <w:pPr>
        <w:ind w:firstLineChars="300" w:firstLine="720"/>
        <w:textAlignment w:val="baseline"/>
        <w:rPr>
          <w:sz w:val="24"/>
          <w:szCs w:val="22"/>
        </w:rPr>
      </w:pPr>
      <w:r>
        <w:rPr>
          <w:rFonts w:hint="eastAsia"/>
          <w:sz w:val="24"/>
          <w:szCs w:val="22"/>
        </w:rPr>
        <w:t>第六章 熊十力</w:t>
      </w:r>
    </w:p>
    <w:p w:rsidR="002933A8" w:rsidRDefault="0069571B">
      <w:pPr>
        <w:ind w:firstLineChars="300" w:firstLine="720"/>
        <w:textAlignment w:val="baseline"/>
        <w:rPr>
          <w:sz w:val="24"/>
          <w:szCs w:val="22"/>
        </w:rPr>
      </w:pPr>
      <w:r>
        <w:rPr>
          <w:rFonts w:hint="eastAsia"/>
          <w:sz w:val="24"/>
          <w:szCs w:val="22"/>
        </w:rPr>
        <w:t>第七章 冯友兰</w:t>
      </w:r>
    </w:p>
    <w:p w:rsidR="002933A8" w:rsidRDefault="0069571B">
      <w:pPr>
        <w:ind w:firstLineChars="300" w:firstLine="720"/>
        <w:textAlignment w:val="baseline"/>
        <w:rPr>
          <w:sz w:val="24"/>
          <w:szCs w:val="22"/>
        </w:rPr>
      </w:pPr>
      <w:r>
        <w:rPr>
          <w:rFonts w:hint="eastAsia"/>
          <w:sz w:val="24"/>
          <w:szCs w:val="22"/>
        </w:rPr>
        <w:t>第八章 金岳霖与贺麟</w:t>
      </w:r>
    </w:p>
    <w:p w:rsidR="002933A8" w:rsidRDefault="0069571B">
      <w:pPr>
        <w:ind w:firstLineChars="300" w:firstLine="720"/>
        <w:textAlignment w:val="baseline"/>
        <w:rPr>
          <w:sz w:val="24"/>
          <w:szCs w:val="22"/>
        </w:rPr>
      </w:pPr>
      <w:r>
        <w:rPr>
          <w:rFonts w:hint="eastAsia"/>
          <w:sz w:val="24"/>
          <w:szCs w:val="22"/>
        </w:rPr>
        <w:t>第九章 李达与艾思奇</w:t>
      </w:r>
    </w:p>
    <w:p w:rsidR="002933A8" w:rsidRDefault="0069571B">
      <w:pPr>
        <w:ind w:firstLineChars="300" w:firstLine="720"/>
        <w:textAlignment w:val="baseline"/>
        <w:rPr>
          <w:sz w:val="24"/>
          <w:szCs w:val="22"/>
        </w:rPr>
      </w:pPr>
      <w:r>
        <w:rPr>
          <w:rFonts w:hint="eastAsia"/>
          <w:sz w:val="24"/>
          <w:szCs w:val="22"/>
        </w:rPr>
        <w:t>第十章 毛泽东</w:t>
      </w:r>
    </w:p>
    <w:p w:rsidR="002933A8" w:rsidRDefault="0069571B">
      <w:pPr>
        <w:ind w:firstLineChars="300" w:firstLine="720"/>
        <w:textAlignment w:val="baseline"/>
        <w:rPr>
          <w:sz w:val="24"/>
          <w:szCs w:val="22"/>
        </w:rPr>
      </w:pPr>
      <w:r>
        <w:rPr>
          <w:rFonts w:hint="eastAsia"/>
          <w:sz w:val="24"/>
          <w:szCs w:val="22"/>
        </w:rPr>
        <w:t>第十一章 牟宗三与唐君毅</w:t>
      </w:r>
    </w:p>
    <w:p w:rsidR="002933A8" w:rsidRDefault="0069571B">
      <w:pPr>
        <w:textAlignment w:val="baseline"/>
        <w:rPr>
          <w:sz w:val="28"/>
        </w:rPr>
      </w:pPr>
      <w:r>
        <w:rPr>
          <w:b/>
          <w:bCs/>
          <w:sz w:val="28"/>
        </w:rPr>
        <w:t>三、 考试要求</w:t>
      </w:r>
    </w:p>
    <w:p w:rsidR="002933A8" w:rsidRDefault="0069571B">
      <w:pPr>
        <w:ind w:firstLineChars="200" w:firstLine="480"/>
        <w:textAlignment w:val="baseline"/>
        <w:rPr>
          <w:sz w:val="24"/>
          <w:szCs w:val="22"/>
        </w:rPr>
      </w:pPr>
      <w:r>
        <w:rPr>
          <w:sz w:val="24"/>
          <w:szCs w:val="22"/>
        </w:rPr>
        <w:t>要求考生全面掌握中国哲学史每一历史时期各哲学学派和哲学思潮及其代表人物思想，了解中国哲学发展的基本脉络，熟悉</w:t>
      </w:r>
      <w:bookmarkStart w:id="0" w:name="_GoBack"/>
      <w:bookmarkEnd w:id="0"/>
      <w:r>
        <w:rPr>
          <w:sz w:val="24"/>
          <w:szCs w:val="22"/>
        </w:rPr>
        <w:t xml:space="preserve">中国哲学的特点，在掌握基本概念、知识点基础上重点把握中国哲学整体性、规律性问题。 </w:t>
      </w:r>
    </w:p>
    <w:p w:rsidR="002933A8" w:rsidRDefault="0069571B">
      <w:pPr>
        <w:numPr>
          <w:ilvl w:val="0"/>
          <w:numId w:val="1"/>
        </w:numPr>
        <w:textAlignment w:val="baseline"/>
        <w:rPr>
          <w:sz w:val="28"/>
        </w:rPr>
      </w:pPr>
      <w:r>
        <w:rPr>
          <w:b/>
          <w:bCs/>
          <w:sz w:val="28"/>
        </w:rPr>
        <w:t>试题结构</w:t>
      </w:r>
    </w:p>
    <w:p w:rsidR="002933A8" w:rsidRDefault="0069571B">
      <w:pPr>
        <w:numPr>
          <w:ilvl w:val="0"/>
          <w:numId w:val="3"/>
        </w:numPr>
        <w:textAlignment w:val="baseline"/>
        <w:rPr>
          <w:sz w:val="24"/>
          <w:szCs w:val="22"/>
        </w:rPr>
      </w:pPr>
      <w:r>
        <w:rPr>
          <w:sz w:val="24"/>
          <w:szCs w:val="22"/>
        </w:rPr>
        <w:t xml:space="preserve">名词解释（约占30分） </w:t>
      </w:r>
    </w:p>
    <w:p w:rsidR="002933A8" w:rsidRDefault="0069571B">
      <w:pPr>
        <w:numPr>
          <w:ilvl w:val="0"/>
          <w:numId w:val="3"/>
        </w:numPr>
        <w:textAlignment w:val="baseline"/>
        <w:rPr>
          <w:sz w:val="24"/>
          <w:szCs w:val="22"/>
        </w:rPr>
      </w:pPr>
      <w:r>
        <w:rPr>
          <w:sz w:val="24"/>
          <w:szCs w:val="22"/>
        </w:rPr>
        <w:t xml:space="preserve">简答题（约占60分)     </w:t>
      </w:r>
    </w:p>
    <w:p w:rsidR="002933A8" w:rsidRDefault="0069571B">
      <w:pPr>
        <w:textAlignment w:val="baseline"/>
        <w:rPr>
          <w:sz w:val="28"/>
        </w:rPr>
      </w:pPr>
      <w:r>
        <w:rPr>
          <w:sz w:val="24"/>
          <w:szCs w:val="22"/>
        </w:rPr>
        <w:t>3、论述题（约占60分）</w:t>
      </w:r>
    </w:p>
    <w:p w:rsidR="002933A8" w:rsidRDefault="0069571B">
      <w:pPr>
        <w:textAlignment w:val="baseline"/>
        <w:rPr>
          <w:sz w:val="28"/>
        </w:rPr>
      </w:pPr>
      <w:r>
        <w:rPr>
          <w:b/>
          <w:bCs/>
          <w:sz w:val="28"/>
        </w:rPr>
        <w:t>五、 考试方式及时间</w:t>
      </w:r>
    </w:p>
    <w:p w:rsidR="002933A8" w:rsidRDefault="0069571B">
      <w:pPr>
        <w:textAlignment w:val="baseline"/>
        <w:rPr>
          <w:sz w:val="28"/>
        </w:rPr>
      </w:pPr>
      <w:r>
        <w:rPr>
          <w:sz w:val="24"/>
          <w:szCs w:val="22"/>
        </w:rPr>
        <w:t>考试方式为闭卷、笔试，时间为3小时，满分为150分。</w:t>
      </w:r>
    </w:p>
    <w:p w:rsidR="002933A8" w:rsidRDefault="0069571B">
      <w:pPr>
        <w:numPr>
          <w:ilvl w:val="0"/>
          <w:numId w:val="4"/>
        </w:numPr>
        <w:textAlignment w:val="baseline"/>
        <w:rPr>
          <w:b/>
          <w:bCs/>
          <w:sz w:val="28"/>
        </w:rPr>
      </w:pPr>
      <w:r>
        <w:rPr>
          <w:b/>
          <w:bCs/>
          <w:sz w:val="28"/>
        </w:rPr>
        <w:lastRenderedPageBreak/>
        <w:t xml:space="preserve">主要参考书 </w:t>
      </w:r>
    </w:p>
    <w:p w:rsidR="002933A8" w:rsidRDefault="0069571B">
      <w:pPr>
        <w:textAlignment w:val="baseline"/>
        <w:rPr>
          <w:sz w:val="24"/>
          <w:szCs w:val="22"/>
        </w:rPr>
      </w:pPr>
      <w:r>
        <w:rPr>
          <w:sz w:val="24"/>
          <w:szCs w:val="22"/>
        </w:rPr>
        <w:t>郭齐勇</w:t>
      </w:r>
      <w:r>
        <w:rPr>
          <w:rFonts w:hint="eastAsia"/>
          <w:sz w:val="24"/>
          <w:szCs w:val="22"/>
        </w:rPr>
        <w:t>编著：《</w:t>
      </w:r>
      <w:r>
        <w:rPr>
          <w:sz w:val="24"/>
          <w:szCs w:val="22"/>
        </w:rPr>
        <w:t>中国哲学史》，</w:t>
      </w:r>
      <w:r>
        <w:rPr>
          <w:rFonts w:hint="eastAsia"/>
          <w:sz w:val="24"/>
          <w:szCs w:val="22"/>
        </w:rPr>
        <w:t>高等教育</w:t>
      </w:r>
      <w:r>
        <w:rPr>
          <w:sz w:val="24"/>
          <w:szCs w:val="22"/>
        </w:rPr>
        <w:t>出版社，200</w:t>
      </w:r>
      <w:r>
        <w:rPr>
          <w:rFonts w:hint="eastAsia"/>
          <w:sz w:val="24"/>
          <w:szCs w:val="22"/>
        </w:rPr>
        <w:t>6</w:t>
      </w:r>
      <w:r>
        <w:rPr>
          <w:sz w:val="24"/>
          <w:szCs w:val="22"/>
        </w:rPr>
        <w:t>年。</w:t>
      </w:r>
    </w:p>
    <w:p w:rsidR="002933A8" w:rsidRPr="00C9787D" w:rsidRDefault="002933A8">
      <w:pPr>
        <w:textAlignment w:val="baseline"/>
        <w:rPr>
          <w:sz w:val="28"/>
        </w:rPr>
      </w:pPr>
    </w:p>
    <w:sectPr w:rsidR="002933A8" w:rsidRPr="00C9787D" w:rsidSect="002933A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C86" w:rsidRDefault="00502C86" w:rsidP="00646F21">
      <w:r>
        <w:separator/>
      </w:r>
    </w:p>
  </w:endnote>
  <w:endnote w:type="continuationSeparator" w:id="1">
    <w:p w:rsidR="00502C86" w:rsidRDefault="00502C86" w:rsidP="00646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C86" w:rsidRDefault="00502C86" w:rsidP="00646F21">
      <w:r>
        <w:separator/>
      </w:r>
    </w:p>
  </w:footnote>
  <w:footnote w:type="continuationSeparator" w:id="1">
    <w:p w:rsidR="00502C86" w:rsidRDefault="00502C86" w:rsidP="00646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64C86"/>
    <w:multiLevelType w:val="singleLevel"/>
    <w:tmpl w:val="AB464C86"/>
    <w:lvl w:ilvl="0">
      <w:start w:val="6"/>
      <w:numFmt w:val="chineseCounting"/>
      <w:suff w:val="space"/>
      <w:lvlText w:val="%1、"/>
      <w:lvlJc w:val="left"/>
      <w:rPr>
        <w:rFonts w:hint="eastAsia"/>
      </w:rPr>
    </w:lvl>
  </w:abstractNum>
  <w:abstractNum w:abstractNumId="1">
    <w:nsid w:val="C279155C"/>
    <w:multiLevelType w:val="singleLevel"/>
    <w:tmpl w:val="C279155C"/>
    <w:lvl w:ilvl="0">
      <w:start w:val="1"/>
      <w:numFmt w:val="chineseCounting"/>
      <w:suff w:val="space"/>
      <w:lvlText w:val="第%1章"/>
      <w:lvlJc w:val="left"/>
      <w:pPr>
        <w:ind w:left="840" w:firstLine="0"/>
      </w:pPr>
      <w:rPr>
        <w:rFonts w:hint="eastAsia"/>
      </w:rPr>
    </w:lvl>
  </w:abstractNum>
  <w:abstractNum w:abstractNumId="2">
    <w:nsid w:val="5F61B07D"/>
    <w:multiLevelType w:val="singleLevel"/>
    <w:tmpl w:val="5F61B07D"/>
    <w:lvl w:ilvl="0">
      <w:start w:val="1"/>
      <w:numFmt w:val="chineseCounting"/>
      <w:suff w:val="space"/>
      <w:lvlText w:val="%1、"/>
      <w:lvlJc w:val="left"/>
      <w:rPr>
        <w:rFonts w:hint="eastAsia"/>
      </w:rPr>
    </w:lvl>
  </w:abstractNum>
  <w:abstractNum w:abstractNumId="3">
    <w:nsid w:val="7E1CDAE2"/>
    <w:multiLevelType w:val="singleLevel"/>
    <w:tmpl w:val="7E1CDAE2"/>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569"/>
    <w:rsid w:val="BFFFEA00"/>
    <w:rsid w:val="FFEEEDED"/>
    <w:rsid w:val="000E1712"/>
    <w:rsid w:val="0028768E"/>
    <w:rsid w:val="002933A8"/>
    <w:rsid w:val="00492F3B"/>
    <w:rsid w:val="00502C86"/>
    <w:rsid w:val="00646F21"/>
    <w:rsid w:val="0069571B"/>
    <w:rsid w:val="00702569"/>
    <w:rsid w:val="0089293C"/>
    <w:rsid w:val="00B176CB"/>
    <w:rsid w:val="00C9787D"/>
    <w:rsid w:val="00F54202"/>
    <w:rsid w:val="295A6202"/>
    <w:rsid w:val="2E19451B"/>
    <w:rsid w:val="3A7D23FC"/>
    <w:rsid w:val="3CCF5EED"/>
    <w:rsid w:val="40C06E1D"/>
    <w:rsid w:val="5F864340"/>
    <w:rsid w:val="67790B5E"/>
    <w:rsid w:val="71490E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3A8"/>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6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6F21"/>
    <w:rPr>
      <w:kern w:val="2"/>
      <w:sz w:val="18"/>
      <w:szCs w:val="18"/>
    </w:rPr>
  </w:style>
  <w:style w:type="paragraph" w:styleId="a4">
    <w:name w:val="footer"/>
    <w:basedOn w:val="a"/>
    <w:link w:val="Char0"/>
    <w:uiPriority w:val="99"/>
    <w:semiHidden/>
    <w:unhideWhenUsed/>
    <w:rsid w:val="00646F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6F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129</Words>
  <Characters>736</Characters>
  <Application>Microsoft Office Word</Application>
  <DocSecurity>0</DocSecurity>
  <Lines>6</Lines>
  <Paragraphs>1</Paragraphs>
  <ScaleCrop>false</ScaleCrop>
  <Company>HP</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T148778</dc:creator>
  <cp:lastModifiedBy>hp</cp:lastModifiedBy>
  <cp:revision>6</cp:revision>
  <dcterms:created xsi:type="dcterms:W3CDTF">2020-07-21T21:27:00Z</dcterms:created>
  <dcterms:modified xsi:type="dcterms:W3CDTF">2021-09-23T01:22:00Z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A100B074E4344421AB54E7E2B2E001F3</vt:lpwstr>
  </property>
</Properties>
</file>