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500" w:lineRule="exact"/>
        <w:ind w:firstLine="200"/>
        <w:jc w:val="center"/>
        <w:rPr>
          <w:rFonts w:ascii="宋体" w:hAnsi="宋体" w:eastAsia="宋体" w:cs="宋体"/>
          <w:b/>
          <w:bCs/>
          <w:color w:val="auto"/>
          <w:sz w:val="36"/>
          <w:szCs w:val="36"/>
          <w:u w:val="none"/>
        </w:rPr>
      </w:pPr>
      <w:r>
        <w:rPr>
          <w:rFonts w:ascii="宋体" w:hAnsi="宋体" w:eastAsia="宋体" w:cs="宋体"/>
          <w:b/>
          <w:bCs/>
          <w:color w:val="auto"/>
          <w:sz w:val="36"/>
          <w:szCs w:val="36"/>
          <w:u w:val="none"/>
        </w:rPr>
        <w:t>20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u w:val="none"/>
          <w:lang w:val="en-US" w:eastAsia="zh-CN"/>
        </w:rPr>
        <w:t>22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u w:val="none"/>
        </w:rPr>
        <w:t>年法律硕士招生复试笔试科目及参考书目</w:t>
      </w:r>
    </w:p>
    <w:p>
      <w:pPr>
        <w:adjustRightInd/>
        <w:snapToGrid/>
        <w:spacing w:after="0" w:line="500" w:lineRule="exact"/>
        <w:ind w:firstLine="200"/>
        <w:jc w:val="center"/>
        <w:rPr>
          <w:rFonts w:ascii="宋体" w:hAnsi="宋体" w:eastAsia="宋体" w:cs="宋体"/>
          <w:b/>
          <w:bCs/>
          <w:color w:val="auto"/>
          <w:sz w:val="36"/>
          <w:szCs w:val="36"/>
          <w:u w:val="none"/>
        </w:rPr>
      </w:pPr>
    </w:p>
    <w:tbl>
      <w:tblPr>
        <w:tblStyle w:val="3"/>
        <w:tblW w:w="909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1095"/>
        <w:gridCol w:w="1110"/>
        <w:gridCol w:w="531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after="0" w:line="500" w:lineRule="exact"/>
              <w:ind w:firstLine="200"/>
              <w:jc w:val="center"/>
              <w:rPr>
                <w:rFonts w:ascii="宋体" w:hAnsi="宋体" w:eastAsia="宋体" w:cs="宋体"/>
                <w:b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8"/>
                <w:szCs w:val="28"/>
                <w:u w:val="none"/>
              </w:rPr>
              <w:t>专业名称</w:t>
            </w:r>
          </w:p>
        </w:tc>
        <w:tc>
          <w:tcPr>
            <w:tcW w:w="220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after="0" w:line="500" w:lineRule="exact"/>
              <w:ind w:firstLine="200"/>
              <w:jc w:val="center"/>
              <w:rPr>
                <w:rFonts w:ascii="宋体" w:hAnsi="宋体" w:eastAsia="宋体" w:cs="宋体"/>
                <w:b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8"/>
                <w:szCs w:val="28"/>
                <w:u w:val="none"/>
              </w:rPr>
              <w:t>复试科目</w:t>
            </w:r>
          </w:p>
        </w:tc>
        <w:tc>
          <w:tcPr>
            <w:tcW w:w="53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after="0" w:line="500" w:lineRule="exact"/>
              <w:ind w:firstLine="200"/>
              <w:jc w:val="center"/>
              <w:rPr>
                <w:rFonts w:ascii="宋体" w:hAnsi="宋体" w:eastAsia="宋体" w:cs="宋体"/>
                <w:b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8"/>
                <w:szCs w:val="28"/>
                <w:u w:val="none"/>
              </w:rPr>
              <w:t>参考书目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157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after="0" w:line="460" w:lineRule="exact"/>
              <w:ind w:left="200" w:leftChars="91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法律硕士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非法学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  <w:lang w:val="en-US" w:eastAsia="zh-CN"/>
              </w:rPr>
              <w:t>)</w:t>
            </w: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after="0" w:line="460" w:lineRule="exact"/>
              <w:ind w:firstLine="560" w:firstLineChars="200"/>
              <w:jc w:val="both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逻</w:t>
            </w:r>
            <w:r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辑</w:t>
            </w:r>
          </w:p>
        </w:tc>
        <w:tc>
          <w:tcPr>
            <w:tcW w:w="531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after="0" w:line="460" w:lineRule="exact"/>
              <w:ind w:firstLine="200"/>
              <w:jc w:val="both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无参考书目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15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 w:line="460" w:lineRule="exact"/>
              <w:ind w:firstLine="200"/>
              <w:jc w:val="both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after="0" w:line="460" w:lineRule="exact"/>
              <w:ind w:firstLine="200"/>
              <w:jc w:val="center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分析与写作</w:t>
            </w:r>
          </w:p>
        </w:tc>
        <w:tc>
          <w:tcPr>
            <w:tcW w:w="53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 w:line="460" w:lineRule="exact"/>
              <w:ind w:firstLine="200"/>
              <w:jc w:val="both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7" w:hRule="atLeast"/>
        </w:trPr>
        <w:tc>
          <w:tcPr>
            <w:tcW w:w="157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after="0" w:line="460" w:lineRule="exact"/>
              <w:ind w:firstLine="200"/>
              <w:jc w:val="both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法律硕士</w:t>
            </w:r>
          </w:p>
          <w:p>
            <w:pPr>
              <w:adjustRightInd/>
              <w:snapToGrid/>
              <w:spacing w:after="0" w:line="460" w:lineRule="exact"/>
              <w:ind w:firstLine="200"/>
              <w:jc w:val="both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（法学）</w:t>
            </w: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after="0" w:line="460" w:lineRule="exact"/>
              <w:ind w:firstLine="478" w:firstLineChars="171"/>
              <w:jc w:val="both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刑法学</w:t>
            </w:r>
          </w:p>
        </w:tc>
        <w:tc>
          <w:tcPr>
            <w:tcW w:w="5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after="0" w:line="460" w:lineRule="exact"/>
              <w:jc w:val="both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《刑法学》（第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  <w:lang w:eastAsia="zh-CN"/>
              </w:rPr>
              <w:t>九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版），高铭暄、马克昌主编，北京大学出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版社，</w:t>
            </w:r>
            <w:r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  <w:t>201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9" w:hRule="atLeast"/>
        </w:trPr>
        <w:tc>
          <w:tcPr>
            <w:tcW w:w="15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 w:line="460" w:lineRule="exact"/>
              <w:ind w:firstLine="200"/>
              <w:jc w:val="both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after="0" w:line="460" w:lineRule="exact"/>
              <w:ind w:firstLine="140" w:firstLineChars="50"/>
              <w:jc w:val="both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刑事诉讼法学</w:t>
            </w:r>
          </w:p>
        </w:tc>
        <w:tc>
          <w:tcPr>
            <w:tcW w:w="5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after="0" w:line="460" w:lineRule="exact"/>
              <w:jc w:val="both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《刑事诉讼法学》（第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  <w:lang w:eastAsia="zh-CN"/>
              </w:rPr>
              <w:t>七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版），陈光中主编，北京大学出版社，</w:t>
            </w:r>
            <w:r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</w:trPr>
        <w:tc>
          <w:tcPr>
            <w:tcW w:w="15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 w:line="460" w:lineRule="exact"/>
              <w:ind w:firstLine="200"/>
              <w:jc w:val="both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after="0" w:line="460" w:lineRule="exact"/>
              <w:jc w:val="both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同等学力加试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after="0" w:line="460" w:lineRule="exact"/>
              <w:jc w:val="center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宪法学</w:t>
            </w:r>
          </w:p>
        </w:tc>
        <w:tc>
          <w:tcPr>
            <w:tcW w:w="53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after="0" w:line="460" w:lineRule="exact"/>
              <w:jc w:val="both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《宪法学》（第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  <w:lang w:eastAsia="zh-CN"/>
              </w:rPr>
              <w:t>六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版），焦洪昌主编，北京大学出版社，</w:t>
            </w:r>
            <w:r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9" w:hRule="atLeast"/>
        </w:trPr>
        <w:tc>
          <w:tcPr>
            <w:tcW w:w="15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 w:line="460" w:lineRule="exact"/>
              <w:ind w:firstLine="200"/>
              <w:jc w:val="both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 w:line="460" w:lineRule="exact"/>
              <w:ind w:firstLine="200"/>
              <w:jc w:val="both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after="0" w:line="460" w:lineRule="exact"/>
              <w:jc w:val="center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民法学</w:t>
            </w:r>
          </w:p>
        </w:tc>
        <w:tc>
          <w:tcPr>
            <w:tcW w:w="5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after="0" w:line="460" w:lineRule="exact"/>
              <w:jc w:val="both"/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《民法》（第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  <w:lang w:eastAsia="zh-CN"/>
              </w:rPr>
              <w:t>八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版），魏振瀛主编，北京大学出版社，</w:t>
            </w:r>
            <w:r>
              <w:rPr>
                <w:rFonts w:ascii="宋体" w:hAnsi="宋体" w:eastAsia="宋体" w:cs="宋体"/>
                <w:color w:val="auto"/>
                <w:sz w:val="28"/>
                <w:szCs w:val="28"/>
                <w:u w:val="none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</w:rPr>
              <w:t>月。</w:t>
            </w:r>
          </w:p>
        </w:tc>
      </w:tr>
    </w:tbl>
    <w:p>
      <w:pPr>
        <w:spacing w:line="500" w:lineRule="exact"/>
        <w:ind w:firstLine="200"/>
        <w:jc w:val="both"/>
        <w:rPr>
          <w:rFonts w:ascii="宋体" w:hAnsi="宋体" w:eastAsia="宋体"/>
          <w:color w:val="auto"/>
          <w:sz w:val="28"/>
          <w:szCs w:val="28"/>
          <w:u w:val="none"/>
        </w:rPr>
      </w:pPr>
    </w:p>
    <w:p/>
    <w:sectPr>
      <w:footerReference r:id="rId4" w:type="default"/>
      <w:footerReference r:id="rId5" w:type="even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4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842ABA"/>
    <w:rsid w:val="695F6871"/>
    <w:rsid w:val="7A864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张铃stefanie</cp:lastModifiedBy>
  <dcterms:modified xsi:type="dcterms:W3CDTF">2021-09-09T07:51:05Z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731003B4A5E54CCD87C411DE0273E6BF</vt:lpwstr>
  </property>
</Properties>
</file>