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 w:cs="仿宋_GB2312"/>
          <w:sz w:val="24"/>
        </w:rPr>
      </w:pPr>
      <w:bookmarkStart w:id="0" w:name="_GoBack"/>
      <w:bookmarkEnd w:id="0"/>
      <w:r>
        <w:rPr>
          <w:rFonts w:hint="eastAsia" w:ascii="宋体" w:hAnsi="宋体" w:cs="仿宋_GB2312"/>
          <w:sz w:val="24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专业面试规格化成绩计算办法</w:t>
      </w:r>
    </w:p>
    <w:p>
      <w:pPr>
        <w:numPr>
          <w:ilvl w:val="0"/>
          <w:numId w:val="1"/>
        </w:numPr>
        <w:spacing w:line="58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将相同专业</w:t>
      </w:r>
      <w:r>
        <w:rPr>
          <w:rFonts w:hint="eastAsia" w:ascii="宋体" w:hAnsi="宋体" w:cs="仿宋_GB2312"/>
          <w:sz w:val="24"/>
          <w:lang w:val="en-US" w:eastAsia="zh-CN"/>
        </w:rPr>
        <w:t>研究</w:t>
      </w:r>
      <w:r>
        <w:rPr>
          <w:rFonts w:hint="eastAsia" w:ascii="宋体" w:hAnsi="宋体" w:cs="仿宋_GB2312"/>
          <w:sz w:val="24"/>
        </w:rPr>
        <w:t>方向的每个面试组专业面试成绩累加后算出平均值（四舍五入，精确到小数点后一位数），然后将该平均值平移至96分。</w:t>
      </w:r>
    </w:p>
    <w:p>
      <w:pPr>
        <w:numPr>
          <w:ilvl w:val="0"/>
          <w:numId w:val="1"/>
        </w:numPr>
        <w:spacing w:line="580" w:lineRule="exact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专业面试规格化成绩=专业面试原始成绩+(96 -平均成绩)，满分为120分。</w:t>
      </w:r>
    </w:p>
    <w:p>
      <w:pPr>
        <w:numPr>
          <w:ilvl w:val="0"/>
          <w:numId w:val="0"/>
        </w:numPr>
        <w:spacing w:line="58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例如：</w:t>
      </w:r>
    </w:p>
    <w:p>
      <w:pPr>
        <w:numPr>
          <w:ilvl w:val="0"/>
          <w:numId w:val="0"/>
        </w:numPr>
        <w:spacing w:line="58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A组专业面试成绩平均分为97分，则考分为96分的考生规格化后的成绩为95分；考分为100分的考生规格化后的成绩为99分。</w:t>
      </w:r>
    </w:p>
    <w:p>
      <w:pPr>
        <w:numPr>
          <w:ilvl w:val="0"/>
          <w:numId w:val="0"/>
        </w:numPr>
        <w:spacing w:line="580" w:lineRule="exact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B组专业综合面试成绩平均分为95分，则考分为96分的考生规格化后的成绩为97分，考分为100分的考生规格化后的成绩为101分。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3F479"/>
    <w:multiLevelType w:val="singleLevel"/>
    <w:tmpl w:val="FF93F4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ED"/>
    <w:rsid w:val="00103245"/>
    <w:rsid w:val="001323BF"/>
    <w:rsid w:val="00AF5049"/>
    <w:rsid w:val="00C550ED"/>
    <w:rsid w:val="00F81134"/>
    <w:rsid w:val="497D55C3"/>
    <w:rsid w:val="5B333B0E"/>
    <w:rsid w:val="663B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207</Characters>
  <Lines>1</Lines>
  <Paragraphs>1</Paragraphs>
  <TotalTime>5</TotalTime>
  <ScaleCrop>false</ScaleCrop>
  <LinksUpToDate>false</LinksUpToDate>
  <CharactersWithSpaces>242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2021-03-22T06:34:00Z</dcterms:created>
  <dc:creator>admin</dc:creator>
  <cp:lastModifiedBy>李金定</cp:lastModifiedBy>
  <dcterms:modified xsi:type="dcterms:W3CDTF">2021-03-23T07:15:05Z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00A1E2E5D97F496A83640C9B0A872DFB</vt:lpwstr>
  </property>
</Properties>
</file>