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附件3</w:t>
      </w:r>
    </w:p>
    <w:p>
      <w:pPr>
        <w:spacing w:line="600" w:lineRule="exact"/>
        <w:jc w:val="center"/>
        <w:rPr>
          <w:rFonts w:eastAsia="黑体"/>
          <w:sz w:val="32"/>
          <w:szCs w:val="32"/>
        </w:rPr>
      </w:pPr>
      <w:bookmarkStart w:id="0" w:name="_GoBack"/>
      <w:r>
        <w:rPr>
          <w:rFonts w:eastAsia="黑体"/>
          <w:sz w:val="32"/>
          <w:szCs w:val="32"/>
        </w:rPr>
        <w:t>哈尔滨工业大学 2021 年硕士研究生招生考试</w:t>
      </w:r>
    </w:p>
    <w:p>
      <w:pPr>
        <w:spacing w:line="600" w:lineRule="exact"/>
        <w:jc w:val="center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网络远程复试守则</w:t>
      </w:r>
    </w:p>
    <w:bookmarkEnd w:id="0"/>
    <w:p>
      <w:pPr>
        <w:spacing w:line="600" w:lineRule="exact"/>
        <w:jc w:val="center"/>
        <w:rPr>
          <w:rFonts w:eastAsia="黑体"/>
          <w:sz w:val="36"/>
          <w:szCs w:val="36"/>
        </w:rPr>
      </w:pPr>
    </w:p>
    <w:p>
      <w:pPr>
        <w:spacing w:line="48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 一、考生应按报考学院复试要求准备好软件、硬件、网络等条件和考试环境，选择相对安静、无干扰、光线适宜、网络信号良好、相对封闭的房间独自参加网络远程复试。整个复试期间，房间必须保持安静明亮，房间内不得有其他人，也不允许出现其他声音。</w:t>
      </w:r>
    </w:p>
    <w:p>
      <w:pPr>
        <w:spacing w:line="48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二、考生应按规定时间和相关要求登录指定网络平台参加网络远程复试，自觉服从复试工作人员管理，严格遵从关于网络远程复试平台的入场、离场、分组、打开视频等指令，不得扰乱网络远程复试工作秩序。</w:t>
      </w:r>
    </w:p>
    <w:p>
      <w:pPr>
        <w:spacing w:line="48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三、考生应当主动接受工作人员按规定对其进行的身份验证核查、复试环境等检查。不得由他人替考，也不得接受他人或机构以任何方式助考。</w:t>
      </w:r>
    </w:p>
    <w:p>
      <w:pPr>
        <w:spacing w:line="48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四、复试期间视频背景必须是真实环境，不允许使用虚拟背景、更换视频背景。 不允许采用任何方式变声、更改人像。</w:t>
      </w:r>
    </w:p>
    <w:p>
      <w:pPr>
        <w:spacing w:line="48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五、考生音频视频必须全程开启，面试时全程正面免冠注视摄像头，视线不得离开，保证头肩部及双手出现在视频画面中。不得佩戴口罩，保证面部清晰可见，头发不可遮挡耳朵，不得戴耳饰。如面试采用双机位时，副机位要求侧后方监控考生和主机位屏幕。</w:t>
      </w:r>
    </w:p>
    <w:p>
      <w:pPr>
        <w:spacing w:line="48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六、复试期间考生不得录屏录像录音，不得以任何方式泄漏复试有关内容。</w:t>
      </w:r>
    </w:p>
    <w:p>
      <w:pPr>
        <w:spacing w:line="48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七、复试期间不得以任何方式查阅资料，学院有特殊规定者，以学院规定为准。</w:t>
      </w:r>
    </w:p>
    <w:p>
      <w:pPr>
        <w:spacing w:line="480" w:lineRule="exact"/>
        <w:ind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八、复试期间如发生复试设备或网络故障，应立即联系报考学院，按照学院相关要求进行后续处理。</w:t>
      </w:r>
    </w:p>
    <w:p>
      <w:pPr>
        <w:spacing w:line="500" w:lineRule="exact"/>
        <w:ind w:left="-424" w:leftChars="-202" w:right="-143" w:rightChars="-68" w:firstLine="840" w:firstLineChars="35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九、对于不遵守考场纪律、不服从复试工作人员管理、有违纪、作弊等行为的考生，学校将按照《国家教育复试违规处理办法》等规定进行处理。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78159F"/>
    <w:rsid w:val="29781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2021-03-20T04:34:00Z</dcterms:created>
  <dc:creator>湛兮</dc:creator>
  <cp:lastModifiedBy>湛兮</cp:lastModifiedBy>
  <dcterms:modified xsi:type="dcterms:W3CDTF">2021-03-20T04:35:39Z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