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F54" w:rsidRDefault="00710F54" w:rsidP="00710F54">
      <w:pPr>
        <w:spacing w:line="580" w:lineRule="exact"/>
        <w:jc w:val="left"/>
        <w:rPr>
          <w:rFonts w:ascii="宋体" w:hAnsi="宋体" w:cs="宋体"/>
          <w:b/>
          <w:sz w:val="36"/>
          <w:szCs w:val="44"/>
        </w:rPr>
      </w:pPr>
      <w:r w:rsidRPr="00840FB6">
        <w:rPr>
          <w:rFonts w:ascii="宋体" w:hAnsi="宋体" w:cs="宋体" w:hint="eastAsia"/>
          <w:b/>
          <w:sz w:val="36"/>
          <w:szCs w:val="44"/>
        </w:rPr>
        <w:t>附件</w:t>
      </w:r>
      <w:r w:rsidRPr="00840FB6">
        <w:rPr>
          <w:rFonts w:ascii="宋体" w:hAnsi="宋体" w:cs="宋体"/>
          <w:b/>
          <w:sz w:val="36"/>
          <w:szCs w:val="44"/>
        </w:rPr>
        <w:t>4</w:t>
      </w:r>
    </w:p>
    <w:p w:rsidR="00710F54" w:rsidRPr="00840FB6" w:rsidRDefault="00710F54" w:rsidP="00710F54">
      <w:pPr>
        <w:spacing w:line="580" w:lineRule="exact"/>
        <w:jc w:val="center"/>
        <w:rPr>
          <w:rFonts w:ascii="宋体" w:hAnsi="宋体" w:cs="宋体"/>
          <w:b/>
          <w:sz w:val="36"/>
          <w:szCs w:val="44"/>
        </w:rPr>
      </w:pPr>
      <w:r w:rsidRPr="00840FB6">
        <w:rPr>
          <w:rFonts w:ascii="宋体" w:hAnsi="宋体" w:cs="宋体" w:hint="eastAsia"/>
          <w:b/>
          <w:sz w:val="36"/>
          <w:szCs w:val="44"/>
        </w:rPr>
        <w:t>洛阳师范学院</w:t>
      </w:r>
    </w:p>
    <w:p w:rsidR="00710F54" w:rsidRPr="00840FB6" w:rsidRDefault="00710F54" w:rsidP="00710F54">
      <w:pPr>
        <w:spacing w:line="580" w:lineRule="exact"/>
        <w:ind w:firstLine="480"/>
        <w:jc w:val="center"/>
        <w:rPr>
          <w:rFonts w:ascii="宋体" w:hAnsi="宋体" w:cs="宋体"/>
          <w:b/>
          <w:sz w:val="36"/>
          <w:szCs w:val="44"/>
        </w:rPr>
      </w:pPr>
      <w:r w:rsidRPr="00840FB6">
        <w:rPr>
          <w:rFonts w:ascii="宋体" w:hAnsi="宋体" w:cs="宋体" w:hint="eastAsia"/>
          <w:b/>
          <w:sz w:val="36"/>
          <w:szCs w:val="44"/>
        </w:rPr>
        <w:t>2021年硕士研究生招生网络远程复试考场规则</w:t>
      </w:r>
    </w:p>
    <w:p w:rsidR="00710F54" w:rsidRPr="00840FB6" w:rsidRDefault="00710F54" w:rsidP="00710F54">
      <w:pPr>
        <w:spacing w:line="580" w:lineRule="exact"/>
        <w:ind w:firstLine="480"/>
        <w:rPr>
          <w:rFonts w:ascii="仿宋" w:eastAsia="仿宋" w:hAnsi="仿宋" w:cs="宋体"/>
          <w:sz w:val="32"/>
          <w:szCs w:val="32"/>
        </w:rPr>
      </w:pPr>
      <w:r w:rsidRPr="00840FB6">
        <w:rPr>
          <w:rFonts w:ascii="仿宋" w:eastAsia="仿宋" w:hAnsi="仿宋" w:cs="宋体" w:hint="eastAsia"/>
          <w:sz w:val="32"/>
          <w:szCs w:val="32"/>
        </w:rPr>
        <w:t>1.考生应自觉服从学院复试工作人员管理，严格遵从复试小组发出的各项指令，不得扰乱网络远程复试考场及其他相关网络远程场所的秩序，不得在复试过程中发表与复试无关的言论。</w:t>
      </w:r>
    </w:p>
    <w:p w:rsidR="00710F54" w:rsidRPr="00840FB6" w:rsidRDefault="00710F54" w:rsidP="00710F54">
      <w:pPr>
        <w:spacing w:line="580" w:lineRule="exact"/>
        <w:ind w:firstLine="480"/>
        <w:rPr>
          <w:rFonts w:ascii="仿宋" w:eastAsia="仿宋" w:hAnsi="仿宋" w:cs="宋体"/>
          <w:sz w:val="32"/>
          <w:szCs w:val="32"/>
        </w:rPr>
      </w:pPr>
      <w:r w:rsidRPr="00840FB6">
        <w:rPr>
          <w:rFonts w:ascii="仿宋" w:eastAsia="仿宋" w:hAnsi="仿宋" w:cs="宋体" w:hint="eastAsia"/>
          <w:sz w:val="32"/>
          <w:szCs w:val="32"/>
        </w:rPr>
        <w:t>2.考生应按要求准备好网络远程复试要求的软硬件条件和网络环境，提前安装指定软件配合软件测试。按规定时间启动指定软件或登录指定网络复试平台参加网络远程复试。</w:t>
      </w:r>
    </w:p>
    <w:p w:rsidR="00710F54" w:rsidRPr="00840FB6" w:rsidRDefault="00710F54" w:rsidP="00710F54">
      <w:pPr>
        <w:spacing w:line="580" w:lineRule="exact"/>
        <w:ind w:firstLine="480"/>
        <w:rPr>
          <w:rFonts w:ascii="仿宋" w:eastAsia="仿宋" w:hAnsi="仿宋" w:cs="宋体"/>
          <w:sz w:val="32"/>
          <w:szCs w:val="32"/>
        </w:rPr>
      </w:pPr>
      <w:r w:rsidRPr="00840FB6">
        <w:rPr>
          <w:rFonts w:ascii="仿宋" w:eastAsia="仿宋" w:hAnsi="仿宋" w:cs="宋体" w:hint="eastAsia"/>
          <w:sz w:val="32"/>
          <w:szCs w:val="32"/>
        </w:rPr>
        <w:t>3.考生必须凭本人有效居民身份证和准考证参加网络远程复试，并主动配合身份验证核查等。复试期间不允许采用任何方式变声、更改人像。</w:t>
      </w:r>
    </w:p>
    <w:p w:rsidR="00710F54" w:rsidRPr="00840FB6" w:rsidRDefault="00710F54" w:rsidP="00710F54">
      <w:pPr>
        <w:spacing w:line="580" w:lineRule="exact"/>
        <w:ind w:firstLine="480"/>
        <w:rPr>
          <w:rFonts w:ascii="仿宋" w:eastAsia="仿宋" w:hAnsi="仿宋" w:cs="宋体"/>
          <w:sz w:val="32"/>
          <w:szCs w:val="32"/>
        </w:rPr>
      </w:pPr>
      <w:r w:rsidRPr="00840FB6">
        <w:rPr>
          <w:rFonts w:ascii="仿宋" w:eastAsia="仿宋" w:hAnsi="仿宋" w:cs="宋体" w:hint="eastAsia"/>
          <w:sz w:val="32"/>
          <w:szCs w:val="32"/>
        </w:rPr>
        <w:t>4.考生应选择独立安静房间独自参加网络远程复试。整个复试期间，房间必须保持安静明亮，房间内不得有其他人，也不允许出现其他声音，提前关闭无关电子设备，提前告知亲朋不要拨打手机。不得由他人替考，也不得接受他人或机构以任何方式助考。复试期间视频环境必须是真实环境，不允许使用虚拟背景、更换视频背景，不允许播放录音代替作答，考生应根据复试小组指令不定时360°展示考场环境。</w:t>
      </w:r>
    </w:p>
    <w:p w:rsidR="00710F54" w:rsidRPr="00840FB6" w:rsidRDefault="00710F54" w:rsidP="00710F54">
      <w:pPr>
        <w:spacing w:line="580" w:lineRule="exact"/>
        <w:ind w:firstLine="480"/>
        <w:rPr>
          <w:rFonts w:ascii="仿宋" w:eastAsia="仿宋" w:hAnsi="仿宋" w:cs="宋体"/>
          <w:sz w:val="32"/>
          <w:szCs w:val="32"/>
        </w:rPr>
      </w:pPr>
      <w:r w:rsidRPr="00840FB6">
        <w:rPr>
          <w:rFonts w:ascii="仿宋" w:eastAsia="仿宋" w:hAnsi="仿宋" w:cs="宋体" w:hint="eastAsia"/>
          <w:sz w:val="32"/>
          <w:szCs w:val="32"/>
        </w:rPr>
        <w:t>5.考生音频视频必须全程开启，全程正面免冠朝向摄像头，保证头肩部及双手出现在视频画面正中间。不得佩戴口罩，保证面部清晰可见，头发不可遮挡耳朵（女生须特别注意，应将头发扎起或置于耳后），不得佩戴耳饰。</w:t>
      </w:r>
    </w:p>
    <w:p w:rsidR="00710F54" w:rsidRPr="00840FB6" w:rsidRDefault="00710F54" w:rsidP="00710F54">
      <w:pPr>
        <w:spacing w:line="580" w:lineRule="exact"/>
        <w:ind w:firstLine="480"/>
        <w:rPr>
          <w:rFonts w:ascii="仿宋" w:eastAsia="仿宋" w:hAnsi="仿宋" w:cs="宋体"/>
          <w:sz w:val="32"/>
          <w:szCs w:val="32"/>
        </w:rPr>
      </w:pPr>
      <w:r w:rsidRPr="00840FB6">
        <w:rPr>
          <w:rFonts w:ascii="仿宋" w:eastAsia="仿宋" w:hAnsi="仿宋" w:cs="宋体" w:hint="eastAsia"/>
          <w:sz w:val="32"/>
          <w:szCs w:val="32"/>
        </w:rPr>
        <w:lastRenderedPageBreak/>
        <w:t>6.复试全程考生应保持注视摄像头，视线不得离开。复试期间不得以任何方式查阅资料。</w:t>
      </w:r>
    </w:p>
    <w:p w:rsidR="00710F54" w:rsidRPr="00840FB6" w:rsidRDefault="00710F54" w:rsidP="00710F54">
      <w:pPr>
        <w:spacing w:line="580" w:lineRule="exact"/>
        <w:ind w:firstLine="480"/>
        <w:rPr>
          <w:rFonts w:ascii="仿宋" w:eastAsia="仿宋" w:hAnsi="仿宋" w:cs="宋体"/>
          <w:sz w:val="32"/>
          <w:szCs w:val="32"/>
        </w:rPr>
      </w:pPr>
      <w:r w:rsidRPr="00840FB6">
        <w:rPr>
          <w:rFonts w:ascii="仿宋" w:eastAsia="仿宋" w:hAnsi="仿宋" w:cs="宋体" w:hint="eastAsia"/>
          <w:sz w:val="32"/>
          <w:szCs w:val="32"/>
        </w:rPr>
        <w:t>7.复试内容按国家机密级事项管理，复试期间考生不得录屏录像录音，已完成复试的考生不得将复试内容向其他考生泄漏或在网络传播，一旦发现取消相关考生复试成绩，根据泄密程度移交公安机关处理。</w:t>
      </w:r>
    </w:p>
    <w:p w:rsidR="00710F54" w:rsidRPr="00840FB6" w:rsidRDefault="00710F54" w:rsidP="00710F54">
      <w:pPr>
        <w:spacing w:line="580" w:lineRule="exact"/>
        <w:ind w:firstLine="480"/>
        <w:rPr>
          <w:rFonts w:ascii="仿宋" w:eastAsia="仿宋" w:hAnsi="仿宋" w:cs="宋体"/>
          <w:sz w:val="32"/>
          <w:szCs w:val="32"/>
        </w:rPr>
      </w:pPr>
      <w:r w:rsidRPr="00840FB6">
        <w:rPr>
          <w:rFonts w:ascii="仿宋" w:eastAsia="仿宋" w:hAnsi="仿宋" w:cs="宋体" w:hint="eastAsia"/>
          <w:sz w:val="32"/>
          <w:szCs w:val="32"/>
        </w:rPr>
        <w:t>8.复试期间如发生设备或网络故障，应主动采用学院规定方式与报考学院保持沟通。</w:t>
      </w:r>
    </w:p>
    <w:p w:rsidR="00710F54" w:rsidRPr="00840FB6" w:rsidRDefault="00710F54" w:rsidP="00710F54">
      <w:pPr>
        <w:spacing w:line="580" w:lineRule="exact"/>
        <w:ind w:firstLine="480"/>
        <w:rPr>
          <w:rFonts w:ascii="仿宋" w:eastAsia="仿宋" w:hAnsi="仿宋" w:cs="宋体"/>
          <w:sz w:val="32"/>
          <w:szCs w:val="32"/>
        </w:rPr>
      </w:pPr>
      <w:r w:rsidRPr="00840FB6">
        <w:rPr>
          <w:rFonts w:ascii="仿宋" w:eastAsia="仿宋" w:hAnsi="仿宋" w:cs="宋体" w:hint="eastAsia"/>
          <w:sz w:val="32"/>
          <w:szCs w:val="32"/>
        </w:rPr>
        <w:t>9.学院有特殊要求或其他详细规定的，以学院规定为准。</w:t>
      </w:r>
    </w:p>
    <w:p w:rsidR="00710F54" w:rsidRPr="00840FB6" w:rsidRDefault="00710F54" w:rsidP="00710F54">
      <w:pPr>
        <w:spacing w:line="580" w:lineRule="exact"/>
        <w:ind w:firstLine="480"/>
        <w:rPr>
          <w:rFonts w:ascii="仿宋" w:eastAsia="仿宋" w:hAnsi="仿宋" w:cs="宋体"/>
          <w:sz w:val="32"/>
          <w:szCs w:val="32"/>
        </w:rPr>
      </w:pPr>
      <w:r w:rsidRPr="00840FB6">
        <w:rPr>
          <w:rFonts w:ascii="仿宋" w:eastAsia="仿宋" w:hAnsi="仿宋" w:cs="宋体" w:hint="eastAsia"/>
          <w:sz w:val="32"/>
          <w:szCs w:val="32"/>
        </w:rPr>
        <w:t>10.其他未尽事项，根据实际情况进行判定，确有影响考试正常秩序的按违规处理。</w:t>
      </w:r>
    </w:p>
    <w:p w:rsidR="00710F54" w:rsidRPr="00840FB6" w:rsidRDefault="00710F54" w:rsidP="00710F54">
      <w:pPr>
        <w:spacing w:line="580" w:lineRule="exact"/>
        <w:ind w:firstLine="480"/>
        <w:rPr>
          <w:rFonts w:ascii="仿宋" w:eastAsia="仿宋" w:hAnsi="仿宋" w:cs="宋体"/>
          <w:sz w:val="32"/>
          <w:szCs w:val="32"/>
        </w:rPr>
      </w:pPr>
      <w:r w:rsidRPr="00840FB6">
        <w:rPr>
          <w:rFonts w:ascii="仿宋" w:eastAsia="仿宋" w:hAnsi="仿宋" w:cs="宋体" w:hint="eastAsia"/>
          <w:sz w:val="32"/>
          <w:szCs w:val="32"/>
        </w:rPr>
        <w:t>考生应遵守上述网络远程复试考场规则，诚信复试，对违反考场规则、破坏考试秩序的行为，一经发现取消考生复试成绩、已录取的取消录取资格、已入学的取消学籍。</w:t>
      </w:r>
    </w:p>
    <w:p w:rsidR="004C6FD8" w:rsidRPr="00710F54" w:rsidRDefault="004C6FD8">
      <w:bookmarkStart w:id="0" w:name="_GoBack"/>
      <w:bookmarkEnd w:id="0"/>
    </w:p>
    <w:sectPr w:rsidR="004C6FD8" w:rsidRPr="00710F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634" w:rsidRDefault="008B3634" w:rsidP="00710F54">
      <w:r>
        <w:separator/>
      </w:r>
    </w:p>
  </w:endnote>
  <w:endnote w:type="continuationSeparator" w:id="0">
    <w:p w:rsidR="008B3634" w:rsidRDefault="008B3634" w:rsidP="00710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634" w:rsidRDefault="008B3634" w:rsidP="00710F54">
      <w:r>
        <w:separator/>
      </w:r>
    </w:p>
  </w:footnote>
  <w:footnote w:type="continuationSeparator" w:id="0">
    <w:p w:rsidR="008B3634" w:rsidRDefault="008B3634" w:rsidP="00710F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414"/>
    <w:rsid w:val="004C6FD8"/>
    <w:rsid w:val="00710F54"/>
    <w:rsid w:val="008B3634"/>
    <w:rsid w:val="00C81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367751"/>
  <w15:chartTrackingRefBased/>
  <w15:docId w15:val="{37F0817A-02A9-42B0-95AC-5F1B8A456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0F5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0F5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10F54"/>
    <w:rPr>
      <w:sz w:val="18"/>
      <w:szCs w:val="18"/>
    </w:rPr>
  </w:style>
  <w:style w:type="paragraph" w:styleId="a5">
    <w:name w:val="footer"/>
    <w:basedOn w:val="a"/>
    <w:link w:val="a6"/>
    <w:uiPriority w:val="99"/>
    <w:unhideWhenUsed/>
    <w:rsid w:val="00710F5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10F5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127</Words>
  <Characters>730</Characters>
  <Application>Microsoft Office Word</Application>
  <DocSecurity>0</DocSecurity>
  <Lines>6</Lines>
  <Paragraphs>1</Paragraphs>
  <ScaleCrop>false</ScaleCrop>
  <Company>Organization</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2021-03-24T09:32:00Z</dcterms:created>
  <dcterms:modified xsi:type="dcterms:W3CDTF">2021-03-24T09:33:00Z</dcterms:modified>
</cp:coreProperties>
</file>