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left="424" w:leftChars="202" w:right="565" w:rightChars="269"/>
        <w:jc w:val="center"/>
        <w:rPr>
          <w:rFonts w:ascii="方正仿宋_GBK" w:hAnsi="Helvetica" w:eastAsia="方正仿宋_GBK"/>
          <w:b/>
          <w:sz w:val="30"/>
          <w:szCs w:val="30"/>
        </w:rPr>
      </w:pPr>
      <w:r>
        <w:rPr>
          <w:rFonts w:hint="eastAsia" w:ascii="方正仿宋_GBK" w:hAnsi="Helvetica" w:eastAsia="方正仿宋_GBK"/>
          <w:b/>
          <w:sz w:val="30"/>
          <w:szCs w:val="30"/>
        </w:rPr>
        <w:t>北京工商大学202</w:t>
      </w:r>
      <w:r>
        <w:rPr>
          <w:rFonts w:hint="eastAsia" w:ascii="方正仿宋_GBK" w:hAnsi="Helvetica" w:eastAsia="方正仿宋_GBK"/>
          <w:b/>
          <w:sz w:val="30"/>
          <w:szCs w:val="30"/>
          <w:lang w:val="en-US" w:eastAsia="zh-CN"/>
        </w:rPr>
        <w:t>1</w:t>
      </w:r>
      <w:r>
        <w:rPr>
          <w:rFonts w:hint="eastAsia" w:ascii="方正仿宋_GBK" w:hAnsi="Helvetica" w:eastAsia="方正仿宋_GBK"/>
          <w:b/>
          <w:sz w:val="30"/>
          <w:szCs w:val="30"/>
        </w:rPr>
        <w:t>年硕士研究生网络远程复试考生诚信承诺书</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本人自愿参加北京工商大学</w:t>
      </w:r>
      <w:r>
        <w:rPr>
          <w:rFonts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年全国硕士研究生入学考试远程网络复试，已认真阅读并了解《国家教育考试违规处理办法》《</w:t>
      </w:r>
      <w:r>
        <w:rPr>
          <w:rFonts w:hint="eastAsia" w:ascii="仿宋" w:hAnsi="仿宋" w:eastAsia="仿宋"/>
          <w:kern w:val="0"/>
          <w:sz w:val="28"/>
          <w:szCs w:val="28"/>
        </w:rPr>
        <w:t>最高人民法院、最高人民检察院关于办理组织考试作弊等刑事案件适用法律若干问题的解释</w:t>
      </w:r>
      <w:r>
        <w:rPr>
          <w:rFonts w:hint="eastAsia" w:ascii="仿宋" w:hAnsi="仿宋" w:eastAsia="仿宋"/>
          <w:sz w:val="28"/>
          <w:szCs w:val="28"/>
        </w:rPr>
        <w:t>》《北京工商大学</w:t>
      </w:r>
      <w:r>
        <w:rPr>
          <w:rFonts w:ascii="仿宋" w:hAnsi="仿宋" w:eastAsia="仿宋"/>
          <w:sz w:val="28"/>
          <w:szCs w:val="28"/>
        </w:rPr>
        <w:t>202</w:t>
      </w:r>
      <w:r>
        <w:rPr>
          <w:rFonts w:hint="eastAsia" w:ascii="仿宋" w:hAnsi="仿宋" w:eastAsia="仿宋"/>
          <w:sz w:val="28"/>
          <w:szCs w:val="28"/>
          <w:lang w:val="en-US" w:eastAsia="zh-CN"/>
        </w:rPr>
        <w:t>1</w:t>
      </w:r>
      <w:r>
        <w:rPr>
          <w:rFonts w:hint="eastAsia" w:ascii="仿宋" w:hAnsi="仿宋" w:eastAsia="仿宋"/>
          <w:sz w:val="28"/>
          <w:szCs w:val="28"/>
        </w:rPr>
        <w:t>年硕士研究生招生复试录取工作办法》《北京工商大学202</w:t>
      </w:r>
      <w:r>
        <w:rPr>
          <w:rFonts w:hint="eastAsia" w:ascii="仿宋" w:hAnsi="仿宋" w:eastAsia="仿宋"/>
          <w:sz w:val="28"/>
          <w:szCs w:val="28"/>
          <w:lang w:val="en-US" w:eastAsia="zh-CN"/>
        </w:rPr>
        <w:t>1</w:t>
      </w:r>
      <w:r>
        <w:rPr>
          <w:rFonts w:hint="eastAsia" w:ascii="仿宋" w:hAnsi="仿宋" w:eastAsia="仿宋"/>
          <w:sz w:val="28"/>
          <w:szCs w:val="28"/>
        </w:rPr>
        <w:t>年硕士研究生招生复试考生行为规范》等文件的有关规定。</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本人郑重承诺：</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一、在复试的整个过程中，将完全遵守学校关于网络复试的一切规定。</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二、保证所提交的报考信息和证件等材料真实无误，如提供虚假、错误信息或弄虚作假的，由此造成的一切后果由本人承担。</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三、保证正式复试期间，由本人</w:t>
      </w:r>
      <w:r>
        <w:rPr>
          <w:rFonts w:hint="eastAsia" w:ascii="仿宋" w:hAnsi="仿宋" w:eastAsia="仿宋"/>
          <w:bCs/>
          <w:sz w:val="28"/>
          <w:szCs w:val="28"/>
        </w:rPr>
        <w:t>独立</w:t>
      </w:r>
      <w:r>
        <w:rPr>
          <w:rFonts w:hint="eastAsia" w:ascii="仿宋" w:hAnsi="仿宋" w:eastAsia="仿宋"/>
          <w:sz w:val="28"/>
          <w:szCs w:val="28"/>
        </w:rPr>
        <w:t>完成网上笔试和面试、不会无故离开视频监控区域或关闭音频采集设备。</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四、保证不对复试过程进行截屏、录屏、录像、拍照或通过其他手段进行信息资料采集。</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五、保证不泄露与网络复试相关的一切信息，遵守保密法律法规。</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六、保证自觉服从复试工作人员的统一安排</w:t>
      </w:r>
      <w:r>
        <w:rPr>
          <w:rFonts w:ascii="仿宋" w:hAnsi="仿宋" w:eastAsia="仿宋"/>
          <w:sz w:val="28"/>
          <w:szCs w:val="28"/>
        </w:rPr>
        <w:t>,</w:t>
      </w:r>
      <w:r>
        <w:rPr>
          <w:rFonts w:hint="eastAsia" w:ascii="仿宋" w:hAnsi="仿宋" w:eastAsia="仿宋"/>
          <w:sz w:val="28"/>
          <w:szCs w:val="28"/>
        </w:rPr>
        <w:t>接受监考人员的管理、监督和检查。</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七、自觉遵守与考试相关的法律法规，以及考试纪律、考场规则，做到诚信考试，不作弊。</w:t>
      </w:r>
    </w:p>
    <w:p>
      <w:pPr>
        <w:widowControl/>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如有违反上述规定的行为</w:t>
      </w:r>
      <w:r>
        <w:rPr>
          <w:rFonts w:ascii="仿宋" w:hAnsi="仿宋" w:eastAsia="仿宋"/>
          <w:sz w:val="28"/>
          <w:szCs w:val="28"/>
        </w:rPr>
        <w:t>,</w:t>
      </w:r>
      <w:r>
        <w:rPr>
          <w:rFonts w:hint="eastAsia" w:ascii="仿宋" w:hAnsi="仿宋" w:eastAsia="仿宋"/>
          <w:sz w:val="28"/>
          <w:szCs w:val="28"/>
        </w:rPr>
        <w:t>本人将服从并接受学校根据有关规定所做出的处理决定。</w:t>
      </w:r>
    </w:p>
    <w:p>
      <w:pPr>
        <w:rPr>
          <w:rFonts w:ascii="仿宋" w:hAnsi="仿宋" w:eastAsia="仿宋"/>
        </w:rPr>
      </w:pPr>
    </w:p>
    <w:p>
      <w:pPr>
        <w:widowControl/>
        <w:snapToGrid w:val="0"/>
        <w:spacing w:line="500" w:lineRule="exact"/>
        <w:ind w:firstLine="560" w:firstLineChars="200"/>
        <w:jc w:val="center"/>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bookmarkStart w:id="0" w:name="_GoBack"/>
      <w:bookmarkEnd w:id="0"/>
      <w:r>
        <w:rPr>
          <w:rFonts w:hint="eastAsia" w:ascii="仿宋" w:hAnsi="仿宋" w:eastAsia="仿宋"/>
          <w:sz w:val="28"/>
          <w:szCs w:val="28"/>
          <w:lang w:eastAsia="zh-CN"/>
        </w:rPr>
        <w:t>本人签字：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E7"/>
    <w:rsid w:val="00082410"/>
    <w:rsid w:val="0027693B"/>
    <w:rsid w:val="00C203EB"/>
    <w:rsid w:val="00EA08E7"/>
    <w:rsid w:val="1F26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一级标题"/>
    <w:basedOn w:val="1"/>
    <w:qFormat/>
    <w:uiPriority w:val="99"/>
    <w:pPr>
      <w:spacing w:after="120" w:line="500" w:lineRule="exact"/>
      <w:ind w:left="640" w:leftChars="200"/>
      <w:jc w:val="left"/>
    </w:pPr>
    <w:rPr>
      <w:rFonts w:ascii="Calibri" w:hAnsi="Calibri" w:eastAsia="黑体" w:cs="仿宋_GB2312"/>
      <w:sz w:val="32"/>
      <w:szCs w:val="32"/>
    </w:r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78</Words>
  <Characters>449</Characters>
  <Lines>3</Lines>
  <Paragraphs>1</Paragraphs>
  <TotalTime>3</TotalTime>
  <ScaleCrop>false</ScaleCrop>
  <LinksUpToDate>false</LinksUpToDate>
  <CharactersWithSpaces>526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2020-05-10T09:54:00Z</dcterms:created>
  <dc:creator>cm</dc:creator>
  <cp:lastModifiedBy>Administrator</cp:lastModifiedBy>
  <dcterms:modified xsi:type="dcterms:W3CDTF">2021-03-05T02:28:35Z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