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69" w:rsidRDefault="00837C0C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 w:rsidR="00072F88">
        <w:rPr>
          <w:rFonts w:hint="eastAsia"/>
          <w:b/>
          <w:sz w:val="28"/>
        </w:rPr>
        <w:t>9</w:t>
      </w:r>
      <w:r>
        <w:rPr>
          <w:rFonts w:hint="eastAsia"/>
          <w:b/>
          <w:sz w:val="28"/>
        </w:rPr>
        <w:t>年首都经济贸易大学</w:t>
      </w:r>
    </w:p>
    <w:p w:rsidR="00524E69" w:rsidRDefault="00837C0C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硕士研究生入学考试复试《社会保障学》</w:t>
      </w:r>
      <w:r>
        <w:rPr>
          <w:rFonts w:hint="eastAsia"/>
          <w:b/>
          <w:sz w:val="28"/>
        </w:rPr>
        <w:t>909</w:t>
      </w:r>
      <w:r>
        <w:rPr>
          <w:rFonts w:hint="eastAsia"/>
          <w:b/>
          <w:sz w:val="28"/>
        </w:rPr>
        <w:t>考试大纲</w:t>
      </w:r>
    </w:p>
    <w:p w:rsidR="00524E69" w:rsidRDefault="00524E69"/>
    <w:p w:rsidR="00524E69" w:rsidRDefault="00837C0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第一部分</w:t>
      </w:r>
      <w:bookmarkStart w:id="0" w:name="_GoBack"/>
      <w:bookmarkEnd w:id="0"/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考试说明</w:t>
      </w:r>
    </w:p>
    <w:p w:rsidR="00524E69" w:rsidRDefault="00837C0C" w:rsidP="00072F88">
      <w:pPr>
        <w:spacing w:beforeLines="50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一、考试范围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考试内容以社会保险为重点，全面覆盖社会保障的各个模块。在考察社会保障学学科基本概念、基本理论、基本观点、基本问题的基础上，强调综合运用基本知识分析实际问题的能力。考生除阅读参考书目外，需要关注近年来我国社会保障制度的改革发展情况，以及近两年国内外发生的与社会保障相关的重要事件和相关问题，结合社会保障学的相关理论进行复习。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二、考试形式与试卷结构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（一）答卷方式：闭卷，笔试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（二）答题时间：</w:t>
      </w:r>
      <w:r>
        <w:rPr>
          <w:rFonts w:hint="eastAsia"/>
          <w:sz w:val="24"/>
        </w:rPr>
        <w:t>120</w:t>
      </w:r>
      <w:r>
        <w:rPr>
          <w:rFonts w:hint="eastAsia"/>
          <w:sz w:val="24"/>
        </w:rPr>
        <w:t>分钟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（三）满分：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三、题型及分值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、简答题，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小题，每题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分，共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分。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、论述题，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小题，每题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分，共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分。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四、参考书目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、《社会保障学》，张琪主编，高等教育出版社，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年。</w:t>
      </w:r>
    </w:p>
    <w:p w:rsidR="00524E69" w:rsidRDefault="00837C0C">
      <w:pPr>
        <w:spacing w:line="360" w:lineRule="auto"/>
        <w:ind w:firstLineChars="200" w:firstLine="480"/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、《现代社会保障概论》，吕学静主编，首都经济贸易大学出版社，</w:t>
      </w:r>
      <w:r>
        <w:rPr>
          <w:rFonts w:hint="eastAsia"/>
          <w:sz w:val="24"/>
        </w:rPr>
        <w:t>2012</w:t>
      </w:r>
      <w:r>
        <w:rPr>
          <w:rFonts w:hint="eastAsia"/>
          <w:sz w:val="24"/>
        </w:rPr>
        <w:t>年。</w:t>
      </w:r>
    </w:p>
    <w:p w:rsidR="00524E69" w:rsidRDefault="00524E69">
      <w:pPr>
        <w:spacing w:line="360" w:lineRule="auto"/>
      </w:pPr>
    </w:p>
    <w:p w:rsidR="00524E69" w:rsidRDefault="00837C0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第二部分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考试内容</w:t>
      </w:r>
    </w:p>
    <w:p w:rsidR="00524E69" w:rsidRDefault="00837C0C" w:rsidP="00072F88">
      <w:pPr>
        <w:spacing w:beforeLines="5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一、社会保障概述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社会保障的</w:t>
      </w:r>
      <w:r w:rsidR="00E51E10">
        <w:rPr>
          <w:rFonts w:hint="eastAsia"/>
          <w:sz w:val="24"/>
          <w:szCs w:val="24"/>
        </w:rPr>
        <w:t>主要</w:t>
      </w:r>
      <w:r>
        <w:rPr>
          <w:rFonts w:hint="eastAsia"/>
          <w:sz w:val="24"/>
          <w:szCs w:val="24"/>
        </w:rPr>
        <w:t>要素及特征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社会保障体系</w:t>
      </w:r>
      <w:r w:rsidR="00E51E10">
        <w:rPr>
          <w:rFonts w:hint="eastAsia"/>
          <w:sz w:val="24"/>
          <w:szCs w:val="24"/>
        </w:rPr>
        <w:t>的构成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E51E10">
        <w:rPr>
          <w:rFonts w:hint="eastAsia"/>
          <w:sz w:val="24"/>
          <w:szCs w:val="24"/>
        </w:rPr>
        <w:t>社会保障</w:t>
      </w:r>
      <w:r>
        <w:rPr>
          <w:rFonts w:hint="eastAsia"/>
          <w:sz w:val="24"/>
          <w:szCs w:val="24"/>
        </w:rPr>
        <w:t>建设目标及与其他体系关系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社会保障制度的原则与功能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二、社会保障制度的发展与变迁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社会保障制度的产生与发展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2.</w:t>
      </w:r>
      <w:r>
        <w:rPr>
          <w:rFonts w:hint="eastAsia"/>
          <w:sz w:val="24"/>
          <w:szCs w:val="24"/>
        </w:rPr>
        <w:t>社会保障发展规律与模式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中国社会保障制度</w:t>
      </w:r>
      <w:r w:rsidR="00CF7E0E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发展与变迁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三、社会保障理论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社会保障发展相关理论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社会保障发展关系处理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四、社会保障基金与管理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社会保障基金的特征、筹集原则及筹集模式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社会保障基金的来源、分担方式、征收形式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社会保障基金的支付原则、支付条件、支付标准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社会保障基金投资运营的原则、投资方向与工具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社会保障管理体系与</w:t>
      </w:r>
      <w:r w:rsidR="00894AEB">
        <w:rPr>
          <w:rFonts w:hint="eastAsia"/>
          <w:sz w:val="24"/>
          <w:szCs w:val="24"/>
        </w:rPr>
        <w:t>主要</w:t>
      </w:r>
      <w:r>
        <w:rPr>
          <w:rFonts w:hint="eastAsia"/>
          <w:sz w:val="24"/>
          <w:szCs w:val="24"/>
        </w:rPr>
        <w:t>内容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五、养老保险制度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养老问题与养老保险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养老保险制度的基本原则、基本框架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养老保险制度类型与重点问题分析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养老保险制度的改革</w:t>
      </w:r>
      <w:r w:rsidR="001D2AD5">
        <w:rPr>
          <w:rFonts w:hint="eastAsia"/>
          <w:sz w:val="24"/>
          <w:szCs w:val="24"/>
        </w:rPr>
        <w:t>方向</w:t>
      </w:r>
      <w:r>
        <w:rPr>
          <w:rFonts w:hint="eastAsia"/>
          <w:sz w:val="24"/>
          <w:szCs w:val="24"/>
        </w:rPr>
        <w:t>与未来发展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我国</w:t>
      </w:r>
      <w:r w:rsidR="0018060A">
        <w:rPr>
          <w:rFonts w:hint="eastAsia"/>
          <w:sz w:val="24"/>
          <w:szCs w:val="24"/>
        </w:rPr>
        <w:t>基本养老</w:t>
      </w:r>
      <w:r>
        <w:rPr>
          <w:rFonts w:hint="eastAsia"/>
          <w:sz w:val="24"/>
          <w:szCs w:val="24"/>
        </w:rPr>
        <w:t>保险制度的建立与发展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>职业年金计划的</w:t>
      </w:r>
      <w:r w:rsidR="0018060A">
        <w:rPr>
          <w:rFonts w:hint="eastAsia"/>
          <w:sz w:val="24"/>
          <w:szCs w:val="24"/>
        </w:rPr>
        <w:t>主要内容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六、医疗保险制度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疾病风险与医疗保险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医疗保险建立原则与社会医疗保险系统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医疗保险制度模式与重点问题分析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医疗费用影响因素及发展趋势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我国基本医疗保险制度的产生与发展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七、失业保险制度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失业</w:t>
      </w:r>
      <w:r w:rsidR="001D2AD5">
        <w:rPr>
          <w:rFonts w:hint="eastAsia"/>
          <w:sz w:val="24"/>
          <w:szCs w:val="24"/>
        </w:rPr>
        <w:t>风险</w:t>
      </w:r>
      <w:r>
        <w:rPr>
          <w:rFonts w:hint="eastAsia"/>
          <w:sz w:val="24"/>
          <w:szCs w:val="24"/>
        </w:rPr>
        <w:t>和失业保险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失业保险制度</w:t>
      </w:r>
      <w:r w:rsidR="001D2AD5">
        <w:rPr>
          <w:rFonts w:hint="eastAsia"/>
          <w:sz w:val="24"/>
          <w:szCs w:val="24"/>
        </w:rPr>
        <w:t>构建</w:t>
      </w:r>
      <w:r>
        <w:rPr>
          <w:rFonts w:hint="eastAsia"/>
          <w:sz w:val="24"/>
          <w:szCs w:val="24"/>
        </w:rPr>
        <w:t>的原则</w:t>
      </w:r>
      <w:r w:rsidR="00FC7E65">
        <w:rPr>
          <w:rFonts w:hint="eastAsia"/>
          <w:sz w:val="24"/>
          <w:szCs w:val="24"/>
        </w:rPr>
        <w:t>与全方位失业保障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失业保险制度基本类型、给付条件与待遇给付</w:t>
      </w:r>
    </w:p>
    <w:p w:rsidR="00524E69" w:rsidRDefault="00FC7E6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837C0C">
        <w:rPr>
          <w:rFonts w:hint="eastAsia"/>
          <w:sz w:val="24"/>
          <w:szCs w:val="24"/>
        </w:rPr>
        <w:t>.</w:t>
      </w:r>
      <w:r w:rsidR="00837C0C">
        <w:rPr>
          <w:rFonts w:hint="eastAsia"/>
          <w:sz w:val="24"/>
          <w:szCs w:val="24"/>
        </w:rPr>
        <w:t>我国失业保险制度的建立与发展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八、其他保险制度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工伤保险概述与制度分析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我国工伤保险制度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生育保险概述与制度分析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我国生育保险制度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九、社会救助制度</w:t>
      </w:r>
    </w:p>
    <w:p w:rsidR="00F64164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社会救助制度的功能、原则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社会救助的理论基础、给付方式</w:t>
      </w:r>
      <w:r w:rsidR="00F64164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内容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社会救助的发展趋势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我国</w:t>
      </w:r>
      <w:r w:rsidR="00F64164">
        <w:rPr>
          <w:rFonts w:hint="eastAsia"/>
          <w:sz w:val="24"/>
          <w:szCs w:val="24"/>
        </w:rPr>
        <w:t>主要的社会救助制度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十、社会福利制度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社会福利</w:t>
      </w:r>
      <w:r w:rsidR="00F64164">
        <w:rPr>
          <w:rFonts w:hint="eastAsia"/>
          <w:sz w:val="24"/>
          <w:szCs w:val="24"/>
        </w:rPr>
        <w:t>制度</w:t>
      </w:r>
      <w:r>
        <w:rPr>
          <w:rFonts w:hint="eastAsia"/>
          <w:sz w:val="24"/>
          <w:szCs w:val="24"/>
        </w:rPr>
        <w:t>的功能、原则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社会福利的理论基础、主要模式、给付方式</w:t>
      </w:r>
      <w:r w:rsidR="001A58EE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内容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社会福利的发展趋势</w:t>
      </w:r>
    </w:p>
    <w:p w:rsidR="00524E69" w:rsidRDefault="00837C0C" w:rsidP="001A58E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我国</w:t>
      </w:r>
      <w:r w:rsidR="001A58EE">
        <w:rPr>
          <w:rFonts w:hint="eastAsia"/>
          <w:sz w:val="24"/>
          <w:szCs w:val="24"/>
        </w:rPr>
        <w:t>主要的社会福利制度</w:t>
      </w:r>
    </w:p>
    <w:p w:rsidR="00524E69" w:rsidRDefault="00837C0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第三部分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题型示例</w:t>
      </w:r>
    </w:p>
    <w:p w:rsidR="00524E69" w:rsidRDefault="00837C0C">
      <w:pPr>
        <w:spacing w:line="360" w:lineRule="auto"/>
        <w:rPr>
          <w:sz w:val="24"/>
        </w:rPr>
      </w:pPr>
      <w:r>
        <w:rPr>
          <w:rFonts w:hint="eastAsia"/>
          <w:sz w:val="24"/>
        </w:rPr>
        <w:t>一、简答题</w:t>
      </w:r>
    </w:p>
    <w:p w:rsidR="00524E69" w:rsidRDefault="00837C0C">
      <w:pPr>
        <w:spacing w:line="360" w:lineRule="auto"/>
        <w:rPr>
          <w:sz w:val="24"/>
        </w:rPr>
      </w:pPr>
      <w:r>
        <w:rPr>
          <w:rFonts w:hint="eastAsia"/>
          <w:sz w:val="24"/>
        </w:rPr>
        <w:t>例：简述社会保障制度价值取向上公平与效率之间的关系（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</w:t>
      </w:r>
    </w:p>
    <w:p w:rsidR="00524E69" w:rsidRDefault="00837C0C">
      <w:pPr>
        <w:spacing w:line="360" w:lineRule="auto"/>
        <w:rPr>
          <w:sz w:val="24"/>
        </w:rPr>
      </w:pPr>
      <w:r>
        <w:rPr>
          <w:rFonts w:hint="eastAsia"/>
          <w:sz w:val="24"/>
        </w:rPr>
        <w:t>答：</w:t>
      </w:r>
    </w:p>
    <w:p w:rsidR="00524E69" w:rsidRPr="00736B61" w:rsidRDefault="00837C0C">
      <w:pPr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1.</w:t>
      </w:r>
      <w:r w:rsidRPr="00736B61">
        <w:rPr>
          <w:rFonts w:hint="eastAsia"/>
          <w:sz w:val="24"/>
        </w:rPr>
        <w:t>公平与效率的关系是对立统一的辩证关系，两者既相互矛盾又相互补充。（</w:t>
      </w:r>
      <w:r w:rsidR="008E7829" w:rsidRPr="00736B61">
        <w:rPr>
          <w:rFonts w:hint="eastAsia"/>
          <w:sz w:val="24"/>
        </w:rPr>
        <w:t>答出此要点</w:t>
      </w:r>
      <w:r w:rsidR="008E7829" w:rsidRPr="00736B61">
        <w:rPr>
          <w:rFonts w:hint="eastAsia"/>
          <w:sz w:val="24"/>
        </w:rPr>
        <w:t>1</w:t>
      </w:r>
      <w:r w:rsidR="008E7829" w:rsidRPr="00736B61">
        <w:rPr>
          <w:rFonts w:hint="eastAsia"/>
          <w:sz w:val="24"/>
        </w:rPr>
        <w:t>分，</w:t>
      </w:r>
      <w:r w:rsidR="00E122EF" w:rsidRPr="00736B61">
        <w:rPr>
          <w:rFonts w:hint="eastAsia"/>
          <w:sz w:val="24"/>
        </w:rPr>
        <w:t>围绕此点</w:t>
      </w:r>
      <w:r w:rsidR="008E7829" w:rsidRPr="00736B61">
        <w:rPr>
          <w:rFonts w:hint="eastAsia"/>
          <w:sz w:val="24"/>
        </w:rPr>
        <w:t>适当阐述和分析</w:t>
      </w:r>
      <w:r w:rsidR="008E7829" w:rsidRPr="00736B61">
        <w:rPr>
          <w:rFonts w:hint="eastAsia"/>
          <w:sz w:val="24"/>
        </w:rPr>
        <w:t>2</w:t>
      </w:r>
      <w:r w:rsidR="008E7829" w:rsidRPr="00736B61">
        <w:rPr>
          <w:rFonts w:hint="eastAsia"/>
          <w:sz w:val="24"/>
        </w:rPr>
        <w:t>分</w:t>
      </w:r>
      <w:r w:rsidRPr="00736B61">
        <w:rPr>
          <w:rFonts w:hint="eastAsia"/>
          <w:sz w:val="24"/>
        </w:rPr>
        <w:t>）</w:t>
      </w:r>
    </w:p>
    <w:p w:rsidR="00524E69" w:rsidRPr="00736B61" w:rsidRDefault="00837C0C">
      <w:pPr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2.</w:t>
      </w:r>
      <w:r w:rsidRPr="00736B61">
        <w:rPr>
          <w:rFonts w:hint="eastAsia"/>
          <w:sz w:val="24"/>
        </w:rPr>
        <w:t>社会保障领域中的公平与效率</w:t>
      </w:r>
    </w:p>
    <w:p w:rsidR="00524E69" w:rsidRPr="00736B61" w:rsidRDefault="00837C0C">
      <w:pPr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（</w:t>
      </w:r>
      <w:r w:rsidRPr="00736B61">
        <w:rPr>
          <w:rFonts w:hint="eastAsia"/>
          <w:sz w:val="24"/>
        </w:rPr>
        <w:t>1</w:t>
      </w:r>
      <w:r w:rsidRPr="00736B61">
        <w:rPr>
          <w:rFonts w:hint="eastAsia"/>
          <w:sz w:val="24"/>
        </w:rPr>
        <w:t>）公平是主要目标（</w:t>
      </w:r>
      <w:r w:rsidR="008E7829" w:rsidRPr="00736B61">
        <w:rPr>
          <w:rFonts w:hint="eastAsia"/>
          <w:sz w:val="24"/>
        </w:rPr>
        <w:t>答出此要点</w:t>
      </w:r>
      <w:r w:rsidR="008E7829" w:rsidRPr="00736B61">
        <w:rPr>
          <w:rFonts w:hint="eastAsia"/>
          <w:sz w:val="24"/>
        </w:rPr>
        <w:t>1</w:t>
      </w:r>
      <w:r w:rsidR="008E7829" w:rsidRPr="00736B61">
        <w:rPr>
          <w:rFonts w:hint="eastAsia"/>
          <w:sz w:val="24"/>
        </w:rPr>
        <w:t>分，</w:t>
      </w:r>
      <w:r w:rsidR="00E122EF" w:rsidRPr="00736B61">
        <w:rPr>
          <w:rFonts w:hint="eastAsia"/>
          <w:sz w:val="24"/>
        </w:rPr>
        <w:t>围绕此点</w:t>
      </w:r>
      <w:r w:rsidR="008E7829" w:rsidRPr="00736B61">
        <w:rPr>
          <w:rFonts w:hint="eastAsia"/>
          <w:sz w:val="24"/>
        </w:rPr>
        <w:t>适当阐述和分析</w:t>
      </w:r>
      <w:r w:rsidR="008E7829" w:rsidRPr="00736B61">
        <w:rPr>
          <w:rFonts w:hint="eastAsia"/>
          <w:sz w:val="24"/>
        </w:rPr>
        <w:t>2</w:t>
      </w:r>
      <w:r w:rsidR="008E7829" w:rsidRPr="00736B61">
        <w:rPr>
          <w:rFonts w:hint="eastAsia"/>
          <w:sz w:val="24"/>
        </w:rPr>
        <w:t>分</w:t>
      </w:r>
      <w:r w:rsidRPr="00736B61">
        <w:rPr>
          <w:rFonts w:hint="eastAsia"/>
          <w:sz w:val="24"/>
        </w:rPr>
        <w:t>）</w:t>
      </w:r>
    </w:p>
    <w:p w:rsidR="00524E69" w:rsidRPr="00736B61" w:rsidRDefault="00837C0C" w:rsidP="00E122EF">
      <w:pPr>
        <w:tabs>
          <w:tab w:val="center" w:pos="4393"/>
        </w:tabs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（</w:t>
      </w:r>
      <w:r w:rsidRPr="00736B61">
        <w:rPr>
          <w:rFonts w:hint="eastAsia"/>
          <w:sz w:val="24"/>
        </w:rPr>
        <w:t>2</w:t>
      </w:r>
      <w:r w:rsidRPr="00736B61">
        <w:rPr>
          <w:rFonts w:hint="eastAsia"/>
          <w:sz w:val="24"/>
        </w:rPr>
        <w:t>）效率为次要目标（</w:t>
      </w:r>
      <w:r w:rsidR="00E122EF" w:rsidRPr="00736B61">
        <w:rPr>
          <w:rFonts w:hint="eastAsia"/>
          <w:sz w:val="24"/>
        </w:rPr>
        <w:t>答出此要点</w:t>
      </w:r>
      <w:r w:rsidR="00E122EF" w:rsidRPr="00736B61">
        <w:rPr>
          <w:rFonts w:hint="eastAsia"/>
          <w:sz w:val="24"/>
        </w:rPr>
        <w:t>1</w:t>
      </w:r>
      <w:r w:rsidR="00E122EF" w:rsidRPr="00736B61">
        <w:rPr>
          <w:rFonts w:hint="eastAsia"/>
          <w:sz w:val="24"/>
        </w:rPr>
        <w:t>分，围绕此点适当阐述和分析</w:t>
      </w:r>
      <w:r w:rsidR="00E122EF" w:rsidRPr="00736B61">
        <w:rPr>
          <w:rFonts w:hint="eastAsia"/>
          <w:sz w:val="24"/>
        </w:rPr>
        <w:t>2</w:t>
      </w:r>
      <w:r w:rsidR="00E122EF" w:rsidRPr="00736B61">
        <w:rPr>
          <w:rFonts w:hint="eastAsia"/>
          <w:sz w:val="24"/>
        </w:rPr>
        <w:t>分</w:t>
      </w:r>
      <w:r w:rsidRPr="00736B61">
        <w:rPr>
          <w:rFonts w:hint="eastAsia"/>
          <w:sz w:val="24"/>
        </w:rPr>
        <w:t>）</w:t>
      </w:r>
    </w:p>
    <w:p w:rsidR="00524E69" w:rsidRPr="00736B61" w:rsidRDefault="00837C0C">
      <w:pPr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3.</w:t>
      </w:r>
      <w:r w:rsidRPr="00736B61">
        <w:rPr>
          <w:rFonts w:hint="eastAsia"/>
          <w:sz w:val="24"/>
        </w:rPr>
        <w:t>效率虽然是社会保障领域的次要目标，但是不能忽视效率</w:t>
      </w:r>
      <w:r w:rsidR="00707B65" w:rsidRPr="00736B61">
        <w:rPr>
          <w:rFonts w:hint="eastAsia"/>
          <w:sz w:val="24"/>
        </w:rPr>
        <w:t>（答出此要点并适当阐述</w:t>
      </w:r>
      <w:r w:rsidRPr="00736B61">
        <w:rPr>
          <w:rFonts w:hint="eastAsia"/>
          <w:sz w:val="24"/>
        </w:rPr>
        <w:t>1</w:t>
      </w:r>
      <w:r w:rsidRPr="00736B61">
        <w:rPr>
          <w:rFonts w:hint="eastAsia"/>
          <w:sz w:val="24"/>
        </w:rPr>
        <w:t>分）</w:t>
      </w:r>
    </w:p>
    <w:p w:rsidR="00524E69" w:rsidRDefault="00837C0C" w:rsidP="00736B61">
      <w:pPr>
        <w:tabs>
          <w:tab w:val="left" w:pos="1755"/>
        </w:tabs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二、论述题</w:t>
      </w:r>
    </w:p>
    <w:p w:rsidR="009D6998" w:rsidRPr="009D6998" w:rsidRDefault="009D6998" w:rsidP="009D6998">
      <w:pPr>
        <w:spacing w:line="360" w:lineRule="auto"/>
        <w:rPr>
          <w:sz w:val="24"/>
        </w:rPr>
      </w:pPr>
      <w:r w:rsidRPr="009D6998">
        <w:rPr>
          <w:rFonts w:hint="eastAsia"/>
          <w:sz w:val="24"/>
        </w:rPr>
        <w:t>例：阐述养老保险基金运行模式及各自特点，结合我国现行城镇职工基本养老保险制度，谈谈其缴费及基金管理情况。</w:t>
      </w:r>
      <w:r w:rsidR="00A04650">
        <w:rPr>
          <w:rFonts w:hint="eastAsia"/>
          <w:sz w:val="24"/>
        </w:rPr>
        <w:t>（</w:t>
      </w:r>
      <w:r w:rsidR="00A04650">
        <w:rPr>
          <w:rFonts w:hint="eastAsia"/>
          <w:sz w:val="24"/>
        </w:rPr>
        <w:t>2</w:t>
      </w:r>
      <w:r w:rsidR="005E1783">
        <w:rPr>
          <w:rFonts w:hint="eastAsia"/>
          <w:sz w:val="24"/>
        </w:rPr>
        <w:t>0</w:t>
      </w:r>
      <w:r w:rsidR="00A04650">
        <w:rPr>
          <w:rFonts w:hint="eastAsia"/>
          <w:sz w:val="24"/>
        </w:rPr>
        <w:t>分）</w:t>
      </w:r>
    </w:p>
    <w:p w:rsidR="00354A45" w:rsidRDefault="009D6998" w:rsidP="009D6998">
      <w:pPr>
        <w:spacing w:line="360" w:lineRule="auto"/>
        <w:rPr>
          <w:sz w:val="24"/>
        </w:rPr>
      </w:pPr>
      <w:r w:rsidRPr="009D6998">
        <w:rPr>
          <w:rFonts w:hint="eastAsia"/>
          <w:sz w:val="24"/>
        </w:rPr>
        <w:lastRenderedPageBreak/>
        <w:t>答：</w:t>
      </w:r>
    </w:p>
    <w:p w:rsidR="009D6998" w:rsidRPr="009D6998" w:rsidRDefault="007D3FFF" w:rsidP="007D3F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 w:rsidR="009D6998" w:rsidRPr="009D6998">
        <w:rPr>
          <w:rFonts w:hint="eastAsia"/>
          <w:sz w:val="24"/>
        </w:rPr>
        <w:t>养老保险基金运行模式：社会统筹模式；个人账户模式；社会统筹与个人账户相结合模式。</w:t>
      </w:r>
      <w:r w:rsidR="009D6998">
        <w:rPr>
          <w:rFonts w:hint="eastAsia"/>
          <w:sz w:val="24"/>
        </w:rPr>
        <w:t>（答出上述</w:t>
      </w:r>
      <w:r w:rsidR="00175DB9">
        <w:rPr>
          <w:rFonts w:hint="eastAsia"/>
          <w:sz w:val="24"/>
        </w:rPr>
        <w:t>三种</w:t>
      </w:r>
      <w:r w:rsidR="009D6998">
        <w:rPr>
          <w:rFonts w:hint="eastAsia"/>
          <w:sz w:val="24"/>
        </w:rPr>
        <w:t>模式</w:t>
      </w:r>
      <w:r w:rsidR="00D760E6">
        <w:rPr>
          <w:rFonts w:hint="eastAsia"/>
          <w:sz w:val="24"/>
        </w:rPr>
        <w:t>3</w:t>
      </w:r>
      <w:r w:rsidR="00175DB9">
        <w:rPr>
          <w:rFonts w:hint="eastAsia"/>
          <w:sz w:val="24"/>
        </w:rPr>
        <w:t>分，对每一点进行阐述分析</w:t>
      </w:r>
      <w:r w:rsidR="007504CC">
        <w:rPr>
          <w:rFonts w:hint="eastAsia"/>
          <w:sz w:val="24"/>
        </w:rPr>
        <w:t>9</w:t>
      </w:r>
      <w:r w:rsidR="00354A45">
        <w:rPr>
          <w:rFonts w:hint="eastAsia"/>
          <w:sz w:val="24"/>
        </w:rPr>
        <w:t>分</w:t>
      </w:r>
      <w:r w:rsidR="009D6998">
        <w:rPr>
          <w:rFonts w:hint="eastAsia"/>
          <w:sz w:val="24"/>
        </w:rPr>
        <w:t>）</w:t>
      </w:r>
    </w:p>
    <w:p w:rsidR="009D6998" w:rsidRPr="009D6998" w:rsidRDefault="007D3FFF" w:rsidP="007D3F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 w:rsidR="00175DB9">
        <w:rPr>
          <w:rFonts w:hint="eastAsia"/>
          <w:sz w:val="24"/>
        </w:rPr>
        <w:t>举例说明</w:t>
      </w:r>
      <w:r w:rsidR="00A04650">
        <w:rPr>
          <w:rFonts w:hint="eastAsia"/>
          <w:sz w:val="24"/>
        </w:rPr>
        <w:t>养老保险的责任分担模式（</w:t>
      </w:r>
      <w:r w:rsidR="007504CC">
        <w:rPr>
          <w:rFonts w:hint="eastAsia"/>
          <w:sz w:val="24"/>
        </w:rPr>
        <w:t>8</w:t>
      </w:r>
      <w:r w:rsidR="00A04650">
        <w:rPr>
          <w:rFonts w:hint="eastAsia"/>
          <w:sz w:val="24"/>
        </w:rPr>
        <w:t>分）：如我国</w:t>
      </w:r>
      <w:r w:rsidR="009D6998" w:rsidRPr="009D6998">
        <w:rPr>
          <w:rFonts w:hint="eastAsia"/>
          <w:sz w:val="24"/>
        </w:rPr>
        <w:t>城镇职工基本养老保险为责任分担型，缴费比例为</w:t>
      </w:r>
      <w:r w:rsidR="009D6998" w:rsidRPr="009D6998">
        <w:rPr>
          <w:sz w:val="24"/>
        </w:rPr>
        <w:t>职工所在企业缴纳</w:t>
      </w:r>
      <w:r w:rsidR="009D6998" w:rsidRPr="009D6998">
        <w:rPr>
          <w:sz w:val="24"/>
        </w:rPr>
        <w:t>20%</w:t>
      </w:r>
      <w:r w:rsidR="009D6998" w:rsidRPr="009D6998">
        <w:rPr>
          <w:sz w:val="24"/>
        </w:rPr>
        <w:t>，职工个人承担</w:t>
      </w:r>
      <w:r w:rsidR="009D6998" w:rsidRPr="009D6998">
        <w:rPr>
          <w:sz w:val="24"/>
        </w:rPr>
        <w:t>8%</w:t>
      </w:r>
      <w:r w:rsidR="009D6998" w:rsidRPr="009D6998">
        <w:rPr>
          <w:rFonts w:hint="eastAsia"/>
          <w:sz w:val="24"/>
        </w:rPr>
        <w:t>；我国基本养老基金分为社会统筹基金和个人账户基金，分别来源于企业与个人缴费。</w:t>
      </w:r>
      <w:r w:rsidR="00A04650">
        <w:rPr>
          <w:rFonts w:hint="eastAsia"/>
          <w:sz w:val="24"/>
        </w:rPr>
        <w:t>并</w:t>
      </w:r>
      <w:r w:rsidR="009D6998" w:rsidRPr="009D6998">
        <w:rPr>
          <w:rFonts w:hint="eastAsia"/>
          <w:sz w:val="24"/>
        </w:rPr>
        <w:t>围绕要点适度解释</w:t>
      </w:r>
      <w:r>
        <w:rPr>
          <w:rFonts w:hint="eastAsia"/>
          <w:sz w:val="24"/>
        </w:rPr>
        <w:t>其基金运营模式</w:t>
      </w:r>
      <w:r w:rsidR="009D6998" w:rsidRPr="009D6998">
        <w:rPr>
          <w:rFonts w:hint="eastAsia"/>
          <w:sz w:val="24"/>
        </w:rPr>
        <w:t>。</w:t>
      </w:r>
      <w:r w:rsidR="009D6998" w:rsidRPr="009D6998">
        <w:rPr>
          <w:sz w:val="24"/>
        </w:rPr>
        <w:tab/>
      </w:r>
    </w:p>
    <w:sectPr w:rsidR="009D6998" w:rsidRPr="009D6998" w:rsidSect="00524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1E1" w:rsidRDefault="007241E1" w:rsidP="00E51E10">
      <w:r>
        <w:separator/>
      </w:r>
    </w:p>
  </w:endnote>
  <w:endnote w:type="continuationSeparator" w:id="0">
    <w:p w:rsidR="007241E1" w:rsidRDefault="007241E1" w:rsidP="00E51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1E1" w:rsidRDefault="007241E1" w:rsidP="00E51E10">
      <w:r>
        <w:separator/>
      </w:r>
    </w:p>
  </w:footnote>
  <w:footnote w:type="continuationSeparator" w:id="0">
    <w:p w:rsidR="007241E1" w:rsidRDefault="007241E1" w:rsidP="00E51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5FD"/>
    <w:rsid w:val="0001425B"/>
    <w:rsid w:val="00024DFC"/>
    <w:rsid w:val="00072F88"/>
    <w:rsid w:val="000D0F6A"/>
    <w:rsid w:val="000E7C38"/>
    <w:rsid w:val="00175DB9"/>
    <w:rsid w:val="0018060A"/>
    <w:rsid w:val="001A1C47"/>
    <w:rsid w:val="001A58EE"/>
    <w:rsid w:val="001D2AD5"/>
    <w:rsid w:val="001E3867"/>
    <w:rsid w:val="00230194"/>
    <w:rsid w:val="002B13D7"/>
    <w:rsid w:val="002E35EA"/>
    <w:rsid w:val="00354A45"/>
    <w:rsid w:val="00367CC5"/>
    <w:rsid w:val="003F1BB2"/>
    <w:rsid w:val="004020B1"/>
    <w:rsid w:val="004446F9"/>
    <w:rsid w:val="004C45C4"/>
    <w:rsid w:val="004F0E8F"/>
    <w:rsid w:val="004F7585"/>
    <w:rsid w:val="00522B14"/>
    <w:rsid w:val="00524E69"/>
    <w:rsid w:val="0053707B"/>
    <w:rsid w:val="00553B32"/>
    <w:rsid w:val="005E1783"/>
    <w:rsid w:val="005F6161"/>
    <w:rsid w:val="00641E90"/>
    <w:rsid w:val="006972C1"/>
    <w:rsid w:val="006F1F0B"/>
    <w:rsid w:val="00707B65"/>
    <w:rsid w:val="007241E1"/>
    <w:rsid w:val="00734FAF"/>
    <w:rsid w:val="00736B61"/>
    <w:rsid w:val="00745259"/>
    <w:rsid w:val="007504CC"/>
    <w:rsid w:val="007519D0"/>
    <w:rsid w:val="007907DF"/>
    <w:rsid w:val="00793ECC"/>
    <w:rsid w:val="007D3FFF"/>
    <w:rsid w:val="007D408B"/>
    <w:rsid w:val="007F3AF3"/>
    <w:rsid w:val="008105FD"/>
    <w:rsid w:val="00837C0C"/>
    <w:rsid w:val="00894AEB"/>
    <w:rsid w:val="008B5D62"/>
    <w:rsid w:val="008E7829"/>
    <w:rsid w:val="00926A47"/>
    <w:rsid w:val="00976235"/>
    <w:rsid w:val="009770D1"/>
    <w:rsid w:val="009C370F"/>
    <w:rsid w:val="009D6998"/>
    <w:rsid w:val="00A04650"/>
    <w:rsid w:val="00A2187E"/>
    <w:rsid w:val="00A22407"/>
    <w:rsid w:val="00A26957"/>
    <w:rsid w:val="00A35357"/>
    <w:rsid w:val="00A81815"/>
    <w:rsid w:val="00BB2AB3"/>
    <w:rsid w:val="00BB5E7B"/>
    <w:rsid w:val="00CE78DA"/>
    <w:rsid w:val="00CF7E0E"/>
    <w:rsid w:val="00D57B4F"/>
    <w:rsid w:val="00D760E6"/>
    <w:rsid w:val="00D85C0A"/>
    <w:rsid w:val="00DA1ACC"/>
    <w:rsid w:val="00E122EF"/>
    <w:rsid w:val="00E51E10"/>
    <w:rsid w:val="00E6603C"/>
    <w:rsid w:val="00EE4839"/>
    <w:rsid w:val="00F64164"/>
    <w:rsid w:val="00FA475D"/>
    <w:rsid w:val="00FC7E65"/>
    <w:rsid w:val="65ED6E7B"/>
    <w:rsid w:val="7CD3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69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524E6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24E6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24E6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4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4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24E6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24E6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524E6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sid w:val="00524E69"/>
    <w:rPr>
      <w:rFonts w:ascii="Times New Roman" w:eastAsia="宋体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4E6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CCCA32-D64C-444A-9130-DA9605A2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deeplm</cp:lastModifiedBy>
  <cp:revision>5</cp:revision>
  <dcterms:created xsi:type="dcterms:W3CDTF">2016-10-10T02:25:00Z</dcterms:created>
  <dcterms:modified xsi:type="dcterms:W3CDTF">2019-01-04T02:02:00Z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