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0C" w:rsidRDefault="00C7290C" w:rsidP="00C7290C">
      <w:pPr>
        <w:jc w:val="center"/>
        <w:rPr>
          <w:color w:val="000000"/>
          <w:sz w:val="18"/>
          <w:szCs w:val="18"/>
        </w:rPr>
      </w:pPr>
      <w:r>
        <w:rPr>
          <w:rFonts w:hint="eastAsia"/>
          <w:noProof/>
          <w:color w:val="000000"/>
          <w:sz w:val="18"/>
          <w:szCs w:val="18"/>
        </w:rPr>
        <w:drawing>
          <wp:inline distT="0" distB="0" distL="0" distR="0">
            <wp:extent cx="2145030" cy="648335"/>
            <wp:effectExtent l="19050" t="0" r="762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6" cstate="print"/>
                    <a:srcRect/>
                    <a:stretch>
                      <a:fillRect/>
                    </a:stretch>
                  </pic:blipFill>
                  <pic:spPr bwMode="auto">
                    <a:xfrm>
                      <a:off x="0" y="0"/>
                      <a:ext cx="2145030" cy="648335"/>
                    </a:xfrm>
                    <a:prstGeom prst="rect">
                      <a:avLst/>
                    </a:prstGeom>
                    <a:noFill/>
                    <a:ln w="9525">
                      <a:noFill/>
                      <a:miter lim="800000"/>
                      <a:headEnd/>
                      <a:tailEnd/>
                    </a:ln>
                  </pic:spPr>
                </pic:pic>
              </a:graphicData>
            </a:graphic>
          </wp:inline>
        </w:drawing>
      </w:r>
    </w:p>
    <w:p w:rsidR="00C7290C" w:rsidRDefault="00C7290C" w:rsidP="00C7290C">
      <w:pPr>
        <w:jc w:val="center"/>
        <w:rPr>
          <w:b/>
          <w:bCs/>
          <w:color w:val="000000"/>
          <w:sz w:val="24"/>
          <w:szCs w:val="18"/>
        </w:rPr>
      </w:pPr>
      <w:r>
        <w:rPr>
          <w:rFonts w:hint="eastAsia"/>
          <w:b/>
          <w:bCs/>
          <w:color w:val="000000"/>
          <w:sz w:val="24"/>
          <w:szCs w:val="18"/>
        </w:rPr>
        <w:t>20</w:t>
      </w:r>
      <w:r>
        <w:rPr>
          <w:b/>
          <w:bCs/>
          <w:color w:val="000000"/>
          <w:sz w:val="24"/>
          <w:szCs w:val="18"/>
        </w:rPr>
        <w:t>20</w:t>
      </w:r>
      <w:r>
        <w:rPr>
          <w:rFonts w:hint="eastAsia"/>
          <w:b/>
          <w:bCs/>
          <w:color w:val="000000"/>
          <w:sz w:val="24"/>
          <w:szCs w:val="18"/>
        </w:rPr>
        <w:t>年招收攻读硕士学位研究生入学考试试题</w:t>
      </w:r>
    </w:p>
    <w:p w:rsidR="00C7290C" w:rsidRDefault="00C7290C" w:rsidP="00C7290C">
      <w:pPr>
        <w:jc w:val="center"/>
        <w:rPr>
          <w:color w:val="000000"/>
          <w:sz w:val="18"/>
          <w:szCs w:val="18"/>
        </w:rPr>
      </w:pPr>
      <w:r>
        <w:rPr>
          <w:rFonts w:hint="eastAsia"/>
          <w:color w:val="000000"/>
          <w:sz w:val="18"/>
          <w:szCs w:val="18"/>
        </w:rPr>
        <w:t>********************************************************************************************</w:t>
      </w:r>
    </w:p>
    <w:p w:rsidR="00C7290C" w:rsidRDefault="00C7290C" w:rsidP="00C7290C">
      <w:pPr>
        <w:rPr>
          <w:color w:val="000000"/>
          <w:sz w:val="21"/>
          <w:szCs w:val="18"/>
        </w:rPr>
      </w:pPr>
      <w:r>
        <w:rPr>
          <w:rFonts w:hint="eastAsia"/>
          <w:color w:val="000000"/>
          <w:sz w:val="21"/>
          <w:szCs w:val="18"/>
        </w:rPr>
        <w:t>招生专业与代码：</w:t>
      </w:r>
      <w:r w:rsidRPr="00B13859">
        <w:rPr>
          <w:rFonts w:hint="eastAsia"/>
          <w:sz w:val="28"/>
          <w:szCs w:val="28"/>
        </w:rPr>
        <w:t>中国史</w:t>
      </w:r>
      <w:r w:rsidRPr="00B13859">
        <w:rPr>
          <w:sz w:val="28"/>
          <w:szCs w:val="28"/>
        </w:rPr>
        <w:t>060200</w:t>
      </w:r>
    </w:p>
    <w:p w:rsidR="00C7290C" w:rsidRDefault="00C7290C" w:rsidP="00C7290C">
      <w:pPr>
        <w:rPr>
          <w:color w:val="000000"/>
          <w:sz w:val="21"/>
          <w:szCs w:val="18"/>
        </w:rPr>
      </w:pPr>
      <w:r>
        <w:rPr>
          <w:rFonts w:hint="eastAsia"/>
          <w:color w:val="000000"/>
          <w:sz w:val="21"/>
          <w:szCs w:val="18"/>
        </w:rPr>
        <w:t>考试科目名称及代码：</w:t>
      </w:r>
      <w:r w:rsidRPr="000331A3">
        <w:rPr>
          <w:rFonts w:hint="eastAsia"/>
          <w:sz w:val="28"/>
          <w:szCs w:val="28"/>
        </w:rPr>
        <w:t>中国史基础</w:t>
      </w:r>
      <w:r w:rsidRPr="000331A3">
        <w:rPr>
          <w:rFonts w:hint="eastAsia"/>
          <w:sz w:val="28"/>
          <w:szCs w:val="28"/>
        </w:rPr>
        <w:t xml:space="preserve"> </w:t>
      </w:r>
      <w:r w:rsidRPr="000331A3">
        <w:rPr>
          <w:sz w:val="28"/>
          <w:szCs w:val="28"/>
        </w:rPr>
        <w:t>728</w:t>
      </w:r>
      <w:r w:rsidRPr="000331A3">
        <w:rPr>
          <w:rFonts w:hint="eastAsia"/>
          <w:sz w:val="28"/>
          <w:szCs w:val="28"/>
        </w:rPr>
        <w:t xml:space="preserve">  </w:t>
      </w:r>
      <w:r w:rsidRPr="000331A3">
        <w:rPr>
          <w:rFonts w:hint="eastAsia"/>
          <w:b/>
          <w:sz w:val="28"/>
          <w:szCs w:val="28"/>
        </w:rPr>
        <w:t xml:space="preserve"> </w:t>
      </w:r>
      <w:r>
        <w:rPr>
          <w:rFonts w:hint="eastAsia"/>
          <w:b/>
          <w:sz w:val="28"/>
          <w:szCs w:val="28"/>
        </w:rPr>
        <w:t>B</w:t>
      </w:r>
      <w:r>
        <w:rPr>
          <w:rFonts w:hint="eastAsia"/>
          <w:b/>
          <w:sz w:val="28"/>
          <w:szCs w:val="28"/>
        </w:rPr>
        <w:t>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C7290C" w:rsidTr="00455A8D">
        <w:trPr>
          <w:trHeight w:val="315"/>
        </w:trPr>
        <w:tc>
          <w:tcPr>
            <w:tcW w:w="8820" w:type="dxa"/>
          </w:tcPr>
          <w:p w:rsidR="00C7290C" w:rsidRDefault="00C7290C" w:rsidP="00455A8D">
            <w:pPr>
              <w:rPr>
                <w:sz w:val="21"/>
              </w:rPr>
            </w:pPr>
            <w:r>
              <w:rPr>
                <w:rFonts w:hint="eastAsia"/>
                <w:sz w:val="18"/>
              </w:rPr>
              <w:t>考生注意：所有答案必须写在答题纸（卷）上，写在本试题上一律不给分。</w:t>
            </w:r>
            <w:r>
              <w:rPr>
                <w:rFonts w:hint="eastAsia"/>
                <w:sz w:val="21"/>
              </w:rPr>
              <w:t xml:space="preserve"> </w:t>
            </w:r>
          </w:p>
        </w:tc>
      </w:tr>
      <w:tr w:rsidR="00C7290C" w:rsidTr="00455A8D">
        <w:trPr>
          <w:trHeight w:val="9960"/>
        </w:trPr>
        <w:tc>
          <w:tcPr>
            <w:tcW w:w="8820" w:type="dxa"/>
          </w:tcPr>
          <w:p w:rsidR="00C7290C" w:rsidRPr="00A835BD" w:rsidRDefault="00C7290C" w:rsidP="00455A8D">
            <w:pPr>
              <w:spacing w:line="360" w:lineRule="auto"/>
              <w:jc w:val="left"/>
              <w:rPr>
                <w:rFonts w:ascii="黑体" w:eastAsia="黑体" w:hAnsi="黑体"/>
                <w:b/>
                <w:sz w:val="28"/>
                <w:szCs w:val="28"/>
              </w:rPr>
            </w:pPr>
            <w:r w:rsidRPr="00A835BD">
              <w:rPr>
                <w:rFonts w:ascii="黑体" w:eastAsia="黑体" w:hAnsi="黑体" w:hint="eastAsia"/>
                <w:b/>
                <w:sz w:val="28"/>
                <w:szCs w:val="28"/>
              </w:rPr>
              <w:t>一、名词解释（7小题，每小题10分，共70分）</w:t>
            </w:r>
          </w:p>
          <w:p w:rsidR="00EB6722" w:rsidRPr="00EB6722" w:rsidRDefault="00EB6722" w:rsidP="00EB6722">
            <w:pPr>
              <w:spacing w:line="360" w:lineRule="auto"/>
              <w:rPr>
                <w:sz w:val="24"/>
              </w:rPr>
            </w:pPr>
            <w:r w:rsidRPr="00EB6722">
              <w:rPr>
                <w:rFonts w:hint="eastAsia"/>
                <w:sz w:val="24"/>
              </w:rPr>
              <w:t>1</w:t>
            </w:r>
            <w:r w:rsidR="00AA1281">
              <w:rPr>
                <w:rFonts w:hint="eastAsia"/>
                <w:sz w:val="24"/>
              </w:rPr>
              <w:t>.</w:t>
            </w:r>
            <w:r w:rsidRPr="00EB6722">
              <w:rPr>
                <w:rFonts w:hint="eastAsia"/>
                <w:sz w:val="24"/>
              </w:rPr>
              <w:t>孟津之誓</w:t>
            </w:r>
          </w:p>
          <w:p w:rsidR="00EB6722" w:rsidRPr="00EB6722" w:rsidRDefault="00EB6722" w:rsidP="00EB6722">
            <w:pPr>
              <w:spacing w:line="360" w:lineRule="auto"/>
              <w:rPr>
                <w:sz w:val="24"/>
              </w:rPr>
            </w:pPr>
            <w:r w:rsidRPr="00EB6722">
              <w:rPr>
                <w:rFonts w:hint="eastAsia"/>
                <w:sz w:val="24"/>
              </w:rPr>
              <w:t>2</w:t>
            </w:r>
            <w:r w:rsidR="00AA1281">
              <w:rPr>
                <w:rFonts w:hint="eastAsia"/>
                <w:sz w:val="24"/>
              </w:rPr>
              <w:t>.</w:t>
            </w:r>
            <w:r w:rsidRPr="00EB6722">
              <w:rPr>
                <w:rFonts w:hint="eastAsia"/>
                <w:sz w:val="24"/>
              </w:rPr>
              <w:t>长平之战</w:t>
            </w:r>
          </w:p>
          <w:p w:rsidR="00C7290C" w:rsidRPr="00EB6722" w:rsidRDefault="00EB6722" w:rsidP="00EB6722">
            <w:pPr>
              <w:spacing w:line="360" w:lineRule="auto"/>
              <w:rPr>
                <w:sz w:val="24"/>
              </w:rPr>
            </w:pPr>
            <w:r w:rsidRPr="00EB6722">
              <w:rPr>
                <w:rFonts w:hint="eastAsia"/>
                <w:sz w:val="24"/>
              </w:rPr>
              <w:t>3</w:t>
            </w:r>
            <w:r w:rsidR="00AA1281">
              <w:rPr>
                <w:rFonts w:hint="eastAsia"/>
                <w:sz w:val="24"/>
              </w:rPr>
              <w:t>.</w:t>
            </w:r>
            <w:r w:rsidRPr="00EB6722">
              <w:rPr>
                <w:rFonts w:hint="eastAsia"/>
                <w:sz w:val="24"/>
              </w:rPr>
              <w:t>张骞</w:t>
            </w:r>
          </w:p>
          <w:p w:rsidR="00C7290C" w:rsidRPr="00E44141" w:rsidRDefault="00E44141" w:rsidP="00E44141">
            <w:pPr>
              <w:spacing w:line="360" w:lineRule="auto"/>
              <w:rPr>
                <w:sz w:val="24"/>
              </w:rPr>
            </w:pPr>
            <w:r w:rsidRPr="00E44141">
              <w:rPr>
                <w:rFonts w:hint="eastAsia"/>
                <w:sz w:val="24"/>
              </w:rPr>
              <w:t>4.</w:t>
            </w:r>
            <w:r w:rsidRPr="00E44141">
              <w:rPr>
                <w:rFonts w:hint="eastAsia"/>
                <w:sz w:val="24"/>
              </w:rPr>
              <w:t>《资政新篇》</w:t>
            </w:r>
          </w:p>
          <w:p w:rsidR="00E44141" w:rsidRDefault="00E44141" w:rsidP="00E44141">
            <w:pPr>
              <w:spacing w:line="360" w:lineRule="auto"/>
              <w:rPr>
                <w:sz w:val="24"/>
              </w:rPr>
            </w:pPr>
            <w:r w:rsidRPr="00E44141">
              <w:rPr>
                <w:rFonts w:hint="eastAsia"/>
                <w:sz w:val="24"/>
              </w:rPr>
              <w:t>5.</w:t>
            </w:r>
            <w:r w:rsidR="009F4913">
              <w:rPr>
                <w:rFonts w:hint="eastAsia"/>
                <w:sz w:val="24"/>
              </w:rPr>
              <w:t xml:space="preserve"> </w:t>
            </w:r>
            <w:r>
              <w:rPr>
                <w:rFonts w:hint="eastAsia"/>
                <w:sz w:val="24"/>
              </w:rPr>
              <w:t>孙中山</w:t>
            </w:r>
          </w:p>
          <w:p w:rsidR="00E44141" w:rsidRDefault="00E44141" w:rsidP="00E44141">
            <w:pPr>
              <w:spacing w:line="360" w:lineRule="auto"/>
              <w:rPr>
                <w:sz w:val="24"/>
              </w:rPr>
            </w:pPr>
            <w:r>
              <w:rPr>
                <w:rFonts w:hint="eastAsia"/>
                <w:sz w:val="24"/>
              </w:rPr>
              <w:t>6.</w:t>
            </w:r>
            <w:r w:rsidR="00A92C89">
              <w:rPr>
                <w:rFonts w:hint="eastAsia"/>
                <w:sz w:val="24"/>
              </w:rPr>
              <w:t>“攘外必先安内”政策</w:t>
            </w:r>
          </w:p>
          <w:p w:rsidR="00C7290C" w:rsidRPr="0022046F" w:rsidRDefault="00E44141" w:rsidP="0022046F">
            <w:pPr>
              <w:spacing w:line="360" w:lineRule="auto"/>
              <w:rPr>
                <w:sz w:val="24"/>
              </w:rPr>
            </w:pPr>
            <w:r>
              <w:rPr>
                <w:rFonts w:hint="eastAsia"/>
                <w:sz w:val="24"/>
              </w:rPr>
              <w:t>7.</w:t>
            </w:r>
            <w:r w:rsidR="0022046F">
              <w:rPr>
                <w:rFonts w:hint="eastAsia"/>
                <w:sz w:val="24"/>
              </w:rPr>
              <w:t>“四五运动”</w:t>
            </w:r>
          </w:p>
          <w:p w:rsidR="00C7290C" w:rsidRPr="00A835BD" w:rsidRDefault="00C7290C" w:rsidP="00455A8D">
            <w:pPr>
              <w:spacing w:line="360" w:lineRule="auto"/>
              <w:jc w:val="left"/>
              <w:rPr>
                <w:rFonts w:ascii="黑体" w:eastAsia="黑体" w:hAnsi="黑体"/>
                <w:b/>
                <w:sz w:val="28"/>
                <w:szCs w:val="28"/>
              </w:rPr>
            </w:pPr>
            <w:r w:rsidRPr="00A835BD">
              <w:rPr>
                <w:rFonts w:ascii="黑体" w:eastAsia="黑体" w:hAnsi="黑体" w:hint="eastAsia"/>
                <w:b/>
                <w:sz w:val="28"/>
                <w:szCs w:val="28"/>
              </w:rPr>
              <w:t>二、简答题（4小题，每小题20分，共80分）</w:t>
            </w:r>
          </w:p>
          <w:p w:rsidR="00EB6722" w:rsidRPr="00EB6722" w:rsidRDefault="00EB6722" w:rsidP="00EB6722">
            <w:pPr>
              <w:spacing w:line="360" w:lineRule="auto"/>
              <w:rPr>
                <w:sz w:val="24"/>
              </w:rPr>
            </w:pPr>
            <w:r w:rsidRPr="00EB6722">
              <w:rPr>
                <w:rFonts w:hint="eastAsia"/>
                <w:sz w:val="24"/>
              </w:rPr>
              <w:t>1</w:t>
            </w:r>
            <w:r w:rsidR="00784D8E">
              <w:rPr>
                <w:rFonts w:hint="eastAsia"/>
                <w:sz w:val="24"/>
              </w:rPr>
              <w:t>.</w:t>
            </w:r>
            <w:r w:rsidRPr="00EB6722">
              <w:rPr>
                <w:sz w:val="24"/>
              </w:rPr>
              <w:t>从</w:t>
            </w:r>
            <w:r w:rsidRPr="00EB6722">
              <w:rPr>
                <w:rFonts w:hint="eastAsia"/>
                <w:sz w:val="24"/>
              </w:rPr>
              <w:t>汉末</w:t>
            </w:r>
            <w:r w:rsidRPr="00EB6722">
              <w:rPr>
                <w:sz w:val="24"/>
              </w:rPr>
              <w:t>军阀混战到三国鼎立的</w:t>
            </w:r>
            <w:r w:rsidR="003C1A17">
              <w:rPr>
                <w:rFonts w:hint="eastAsia"/>
                <w:sz w:val="24"/>
              </w:rPr>
              <w:t>过程</w:t>
            </w:r>
            <w:r w:rsidRPr="00EB6722">
              <w:rPr>
                <w:sz w:val="24"/>
              </w:rPr>
              <w:t>。</w:t>
            </w:r>
          </w:p>
          <w:p w:rsidR="00C7290C" w:rsidRPr="00EB6722" w:rsidRDefault="00EB6722" w:rsidP="00EB6722">
            <w:pPr>
              <w:spacing w:line="360" w:lineRule="auto"/>
              <w:rPr>
                <w:rFonts w:ascii="宋体" w:cs="宋体"/>
                <w:color w:val="000000"/>
                <w:kern w:val="0"/>
                <w:sz w:val="24"/>
              </w:rPr>
            </w:pPr>
            <w:r w:rsidRPr="00EB6722">
              <w:rPr>
                <w:sz w:val="24"/>
              </w:rPr>
              <w:t>2</w:t>
            </w:r>
            <w:r w:rsidR="00784D8E">
              <w:rPr>
                <w:rFonts w:hint="eastAsia"/>
                <w:sz w:val="24"/>
              </w:rPr>
              <w:t>.</w:t>
            </w:r>
            <w:r w:rsidRPr="00EB6722">
              <w:rPr>
                <w:rFonts w:ascii="宋体" w:cs="宋体" w:hint="eastAsia"/>
                <w:color w:val="000000"/>
                <w:kern w:val="0"/>
                <w:sz w:val="24"/>
              </w:rPr>
              <w:t>两宋</w:t>
            </w:r>
            <w:r w:rsidRPr="00EB6722">
              <w:rPr>
                <w:rFonts w:ascii="宋体" w:cs="宋体"/>
                <w:color w:val="000000"/>
                <w:kern w:val="0"/>
                <w:sz w:val="24"/>
              </w:rPr>
              <w:t>中外经济文化交流</w:t>
            </w:r>
            <w:r w:rsidRPr="00EB6722">
              <w:rPr>
                <w:rFonts w:ascii="宋体" w:cs="宋体" w:hint="eastAsia"/>
                <w:color w:val="000000"/>
                <w:kern w:val="0"/>
                <w:sz w:val="24"/>
              </w:rPr>
              <w:t>的</w:t>
            </w:r>
            <w:r w:rsidRPr="00EB6722">
              <w:rPr>
                <w:rFonts w:ascii="宋体" w:cs="宋体"/>
                <w:color w:val="000000"/>
                <w:kern w:val="0"/>
                <w:sz w:val="24"/>
              </w:rPr>
              <w:t>表现</w:t>
            </w:r>
            <w:r w:rsidRPr="00EB6722">
              <w:rPr>
                <w:rFonts w:ascii="宋体" w:cs="宋体" w:hint="eastAsia"/>
                <w:color w:val="000000"/>
                <w:kern w:val="0"/>
                <w:sz w:val="24"/>
              </w:rPr>
              <w:t>。</w:t>
            </w:r>
          </w:p>
          <w:p w:rsidR="00C7290C" w:rsidRPr="001F49C4" w:rsidRDefault="001F49C4" w:rsidP="001F49C4">
            <w:pPr>
              <w:spacing w:line="360" w:lineRule="auto"/>
              <w:rPr>
                <w:sz w:val="24"/>
              </w:rPr>
            </w:pPr>
            <w:r w:rsidRPr="001F49C4">
              <w:rPr>
                <w:rFonts w:hint="eastAsia"/>
                <w:sz w:val="24"/>
              </w:rPr>
              <w:t>3.</w:t>
            </w:r>
            <w:r>
              <w:rPr>
                <w:rFonts w:hint="eastAsia"/>
                <w:sz w:val="24"/>
              </w:rPr>
              <w:t>清末“新政”的基本内容。</w:t>
            </w:r>
          </w:p>
          <w:p w:rsidR="00C7290C" w:rsidRPr="00B93158" w:rsidRDefault="001F49C4" w:rsidP="00B93158">
            <w:pPr>
              <w:spacing w:line="360" w:lineRule="auto"/>
              <w:rPr>
                <w:sz w:val="24"/>
              </w:rPr>
            </w:pPr>
            <w:r w:rsidRPr="001F49C4">
              <w:rPr>
                <w:rFonts w:hint="eastAsia"/>
                <w:sz w:val="24"/>
              </w:rPr>
              <w:t>4.</w:t>
            </w:r>
            <w:r w:rsidR="00784D8E">
              <w:rPr>
                <w:rFonts w:hint="eastAsia"/>
                <w:sz w:val="24"/>
              </w:rPr>
              <w:t>社会主义建设总路线内容及实践中产生的</w:t>
            </w:r>
            <w:r w:rsidR="00B93158">
              <w:rPr>
                <w:rFonts w:hint="eastAsia"/>
                <w:sz w:val="24"/>
              </w:rPr>
              <w:t>问题。</w:t>
            </w:r>
          </w:p>
          <w:p w:rsidR="00C7290C" w:rsidRPr="00A835BD" w:rsidRDefault="00C7290C" w:rsidP="00455A8D">
            <w:pPr>
              <w:spacing w:line="360" w:lineRule="auto"/>
              <w:rPr>
                <w:rFonts w:ascii="黑体" w:eastAsia="黑体" w:hAnsi="黑体"/>
                <w:b/>
                <w:sz w:val="28"/>
                <w:szCs w:val="28"/>
              </w:rPr>
            </w:pPr>
            <w:r w:rsidRPr="00A835BD">
              <w:rPr>
                <w:rFonts w:ascii="黑体" w:eastAsia="黑体" w:hAnsi="黑体" w:hint="eastAsia"/>
                <w:b/>
                <w:sz w:val="28"/>
                <w:szCs w:val="28"/>
              </w:rPr>
              <w:t>三、材料分析题（1小题，共30分）</w:t>
            </w:r>
          </w:p>
          <w:p w:rsidR="00EB6722" w:rsidRPr="003561AD" w:rsidRDefault="00EB6722" w:rsidP="00EB6722">
            <w:pPr>
              <w:spacing w:line="360" w:lineRule="auto"/>
              <w:rPr>
                <w:sz w:val="24"/>
              </w:rPr>
            </w:pPr>
            <w:r>
              <w:rPr>
                <w:rFonts w:hint="eastAsia"/>
                <w:sz w:val="24"/>
              </w:rPr>
              <w:t xml:space="preserve">   </w:t>
            </w:r>
            <w:r w:rsidR="003561AD" w:rsidRPr="00CF2AB7">
              <w:rPr>
                <w:rFonts w:hint="eastAsia"/>
                <w:sz w:val="24"/>
              </w:rPr>
              <w:t>夫刑者制死生之命</w:t>
            </w:r>
            <w:r w:rsidR="003561AD" w:rsidRPr="003C09B1">
              <w:rPr>
                <w:rFonts w:ascii="黑体" w:eastAsia="黑体" w:hAnsi="黑体" w:hint="eastAsia"/>
                <w:b/>
                <w:sz w:val="24"/>
                <w:u w:val="single"/>
              </w:rPr>
              <w:t>詳</w:t>
            </w:r>
            <w:r w:rsidR="003561AD" w:rsidRPr="00CF2AB7">
              <w:rPr>
                <w:rFonts w:hint="eastAsia"/>
                <w:sz w:val="24"/>
              </w:rPr>
              <w:t>善惡之源翦亂除暴禁人為非者也聖王仰視法星旁觀習坎彌縫五氣取則四時莫不先春風以播恩後秋霜而動</w:t>
            </w:r>
            <w:r w:rsidR="003561AD" w:rsidRPr="003C09B1">
              <w:rPr>
                <w:rFonts w:ascii="黑体" w:eastAsia="黑体" w:hAnsi="黑体" w:hint="eastAsia"/>
                <w:b/>
                <w:sz w:val="24"/>
                <w:u w:val="single"/>
              </w:rPr>
              <w:t>憲</w:t>
            </w:r>
            <w:r w:rsidR="003561AD" w:rsidRPr="00CF2AB7">
              <w:rPr>
                <w:rFonts w:hint="eastAsia"/>
                <w:sz w:val="24"/>
              </w:rPr>
              <w:t>是以宣慈惠愛導其萌芽刑罰威怒隨其肅殺仁恩以為情性禮義以為綱紀養化以為本明刑以為助上有道刑之而無刑上無道殺之而不勝也</w:t>
            </w:r>
            <w:r w:rsidR="003561AD" w:rsidRPr="003C09B1">
              <w:rPr>
                <w:rFonts w:ascii="黑体" w:eastAsia="黑体" w:hAnsi="黑体" w:hint="eastAsia"/>
                <w:b/>
                <w:sz w:val="24"/>
                <w:u w:val="single"/>
              </w:rPr>
              <w:t>記</w:t>
            </w:r>
            <w:r w:rsidR="003561AD" w:rsidRPr="00CF2AB7">
              <w:rPr>
                <w:rFonts w:hint="eastAsia"/>
                <w:sz w:val="24"/>
              </w:rPr>
              <w:t>曰教之以德齊之以禮則人有格心教之以政齊之以刑則人有</w:t>
            </w:r>
            <w:r w:rsidR="003561AD" w:rsidRPr="003C09B1">
              <w:rPr>
                <w:rFonts w:ascii="黑体" w:eastAsia="黑体" w:hAnsi="黑体" w:hint="eastAsia"/>
                <w:b/>
                <w:sz w:val="24"/>
                <w:u w:val="single"/>
              </w:rPr>
              <w:t>遁</w:t>
            </w:r>
            <w:r w:rsidR="003561AD" w:rsidRPr="00CF2AB7">
              <w:rPr>
                <w:rFonts w:hint="eastAsia"/>
                <w:sz w:val="24"/>
              </w:rPr>
              <w:t>心而始乎勸善終乎禁暴以此字人必兼刑罰至於時逢交泰政稱忠厚美化與車軌攸同至仁與嘉祥間出歲布平典年</w:t>
            </w:r>
            <w:r w:rsidR="003561AD" w:rsidRPr="003C09B1">
              <w:rPr>
                <w:rFonts w:ascii="黑体" w:eastAsia="黑体" w:hAnsi="黑体" w:hint="eastAsia"/>
                <w:b/>
                <w:sz w:val="24"/>
                <w:u w:val="single"/>
              </w:rPr>
              <w:t>垂</w:t>
            </w:r>
            <w:r w:rsidR="003561AD" w:rsidRPr="00CF2AB7">
              <w:rPr>
                <w:rFonts w:hint="eastAsia"/>
                <w:sz w:val="24"/>
              </w:rPr>
              <w:t>簡憲昭然如日月望之者不迷曠乎如大路行之者不惑</w:t>
            </w:r>
            <w:r w:rsidR="003561AD" w:rsidRPr="003C09B1">
              <w:rPr>
                <w:rFonts w:ascii="黑体" w:eastAsia="黑体" w:hAnsi="黑体" w:hint="eastAsia"/>
                <w:b/>
                <w:sz w:val="24"/>
                <w:u w:val="single"/>
              </w:rPr>
              <w:t>刑</w:t>
            </w:r>
            <w:r w:rsidR="003561AD" w:rsidRPr="00CF2AB7">
              <w:rPr>
                <w:rFonts w:hint="eastAsia"/>
                <w:sz w:val="24"/>
              </w:rPr>
              <w:t>者甲兵焉鈇鉞焉刀鋸鑽鑿鞭扑夏楚陳乎原野而肆諸市朝其所由來亦已久矣</w:t>
            </w:r>
            <w:r w:rsidR="003561AD" w:rsidRPr="003C09B1">
              <w:rPr>
                <w:rFonts w:ascii="黑体" w:eastAsia="黑体" w:hAnsi="黑体" w:hint="eastAsia"/>
                <w:b/>
                <w:sz w:val="24"/>
                <w:u w:val="single"/>
              </w:rPr>
              <w:t>若夫</w:t>
            </w:r>
            <w:r w:rsidR="003561AD" w:rsidRPr="00CF2AB7">
              <w:rPr>
                <w:rFonts w:hint="eastAsia"/>
                <w:sz w:val="24"/>
              </w:rPr>
              <w:lastRenderedPageBreak/>
              <w:t>龍官之歲鳳紀之前結繩而不違不令而人畏五帝</w:t>
            </w:r>
            <w:r w:rsidR="003561AD" w:rsidRPr="003C09B1">
              <w:rPr>
                <w:rFonts w:ascii="黑体" w:eastAsia="黑体" w:hAnsi="黑体" w:hint="eastAsia"/>
                <w:b/>
                <w:sz w:val="24"/>
                <w:u w:val="single"/>
              </w:rPr>
              <w:t>畫象</w:t>
            </w:r>
            <w:r w:rsidR="003561AD" w:rsidRPr="00CF2AB7">
              <w:rPr>
                <w:rFonts w:hint="eastAsia"/>
                <w:sz w:val="24"/>
              </w:rPr>
              <w:t>殊其衣服三王肉刑</w:t>
            </w:r>
            <w:r w:rsidR="003561AD" w:rsidRPr="003C09B1">
              <w:rPr>
                <w:rFonts w:asciiTheme="minorEastAsia" w:eastAsiaTheme="minorEastAsia" w:hAnsiTheme="minorEastAsia" w:hint="eastAsia"/>
                <w:sz w:val="24"/>
              </w:rPr>
              <w:t>刻</w:t>
            </w:r>
            <w:r w:rsidR="003561AD" w:rsidRPr="00CF2AB7">
              <w:rPr>
                <w:rFonts w:hint="eastAsia"/>
                <w:sz w:val="24"/>
              </w:rPr>
              <w:t>其膚體若重華之眚災肆赦文命之刑罰三千而都君卹刑尚奉唐堯之德高密泣罪猶懷虞舜之心殷因以降去德兹遠若紂能遵成湯不造炮烙設刑兼禮守位依仁則西伯斂轡化為田叟周王立三刺以不濫弘三宥以開物成康以四十二年之間刑</w:t>
            </w:r>
            <w:r w:rsidR="003561AD" w:rsidRPr="003C09B1">
              <w:rPr>
                <w:rFonts w:ascii="黑体" w:eastAsia="黑体" w:hAnsi="黑体" w:hint="eastAsia"/>
                <w:b/>
                <w:sz w:val="24"/>
                <w:u w:val="single"/>
              </w:rPr>
              <w:t>厝</w:t>
            </w:r>
            <w:r w:rsidR="003561AD" w:rsidRPr="00CF2AB7">
              <w:rPr>
                <w:rFonts w:hint="eastAsia"/>
                <w:sz w:val="24"/>
              </w:rPr>
              <w:t>不用薰風潛暢頌聲遐舉越裳重譯萬里來歸若乃魯接燕齊荊鄰鄭晉時之所尚資乎辯舌國之所</w:t>
            </w:r>
            <w:r w:rsidR="003561AD" w:rsidRPr="003C09B1">
              <w:rPr>
                <w:rFonts w:ascii="黑体" w:eastAsia="黑体" w:hAnsi="黑体" w:hint="eastAsia"/>
                <w:b/>
                <w:sz w:val="24"/>
                <w:u w:val="single"/>
              </w:rPr>
              <w:t>恃</w:t>
            </w:r>
            <w:r w:rsidR="003561AD" w:rsidRPr="00CF2AB7">
              <w:rPr>
                <w:rFonts w:hint="eastAsia"/>
                <w:sz w:val="24"/>
              </w:rPr>
              <w:t>不在威刑……</w:t>
            </w:r>
          </w:p>
          <w:p w:rsidR="00EB6722" w:rsidRDefault="00EB6722" w:rsidP="00EB6722">
            <w:pPr>
              <w:rPr>
                <w:sz w:val="24"/>
              </w:rPr>
            </w:pPr>
            <w:r>
              <w:rPr>
                <w:rFonts w:hint="eastAsia"/>
                <w:sz w:val="24"/>
              </w:rPr>
              <w:t xml:space="preserve">                             </w:t>
            </w:r>
            <w:r w:rsidRPr="00EB6722">
              <w:rPr>
                <w:rFonts w:hint="eastAsia"/>
                <w:sz w:val="24"/>
              </w:rPr>
              <w:t>《隋書》卷二十五《志第二十·</w:t>
            </w:r>
            <w:r w:rsidRPr="00EB6722">
              <w:rPr>
                <w:sz w:val="24"/>
              </w:rPr>
              <w:t>刑法》</w:t>
            </w:r>
          </w:p>
          <w:p w:rsidR="00EB6722" w:rsidRPr="00EB6722" w:rsidRDefault="00EB6722" w:rsidP="00EB6722">
            <w:pPr>
              <w:rPr>
                <w:sz w:val="24"/>
              </w:rPr>
            </w:pPr>
          </w:p>
          <w:p w:rsidR="00EB6722" w:rsidRDefault="00EB6722" w:rsidP="00EB6722">
            <w:pPr>
              <w:widowControl/>
              <w:spacing w:line="360" w:lineRule="auto"/>
              <w:jc w:val="left"/>
              <w:rPr>
                <w:rFonts w:ascii="宋体" w:hAnsi="宋体" w:cs="宋体"/>
                <w:spacing w:val="20"/>
                <w:kern w:val="0"/>
                <w:sz w:val="24"/>
              </w:rPr>
            </w:pPr>
            <w:r w:rsidRPr="000B7E9B">
              <w:rPr>
                <w:rFonts w:ascii="宋体" w:hAnsi="宋体" w:cs="宋体" w:hint="eastAsia"/>
                <w:spacing w:val="20"/>
                <w:kern w:val="0"/>
                <w:sz w:val="24"/>
              </w:rPr>
              <w:t>1.</w:t>
            </w:r>
            <w:r>
              <w:rPr>
                <w:rFonts w:ascii="宋体" w:hAnsi="宋体" w:cs="宋体" w:hint="eastAsia"/>
                <w:spacing w:val="20"/>
                <w:kern w:val="0"/>
                <w:sz w:val="24"/>
              </w:rPr>
              <w:t>《隋书》是</w:t>
            </w:r>
            <w:r w:rsidR="006C5E5D">
              <w:rPr>
                <w:rFonts w:ascii="宋体" w:hAnsi="宋体" w:cs="宋体" w:hint="eastAsia"/>
                <w:spacing w:val="20"/>
                <w:kern w:val="0"/>
                <w:sz w:val="24"/>
              </w:rPr>
              <w:t>何</w:t>
            </w:r>
            <w:r>
              <w:rPr>
                <w:rFonts w:ascii="宋体" w:hAnsi="宋体" w:cs="宋体"/>
                <w:spacing w:val="20"/>
                <w:kern w:val="0"/>
                <w:sz w:val="24"/>
              </w:rPr>
              <w:t>朝</w:t>
            </w:r>
            <w:r w:rsidR="006C5E5D">
              <w:rPr>
                <w:rFonts w:ascii="宋体" w:hAnsi="宋体" w:cs="宋体" w:hint="eastAsia"/>
                <w:spacing w:val="20"/>
                <w:kern w:val="0"/>
                <w:sz w:val="24"/>
              </w:rPr>
              <w:t>何人</w:t>
            </w:r>
            <w:r>
              <w:rPr>
                <w:rFonts w:ascii="宋体" w:hAnsi="宋体" w:cs="宋体"/>
                <w:spacing w:val="20"/>
                <w:kern w:val="0"/>
                <w:sz w:val="24"/>
              </w:rPr>
              <w:t>领衔修纂</w:t>
            </w:r>
            <w:r w:rsidR="006C5E5D">
              <w:rPr>
                <w:rFonts w:ascii="宋体" w:hAnsi="宋体" w:cs="宋体" w:hint="eastAsia"/>
                <w:spacing w:val="20"/>
                <w:kern w:val="0"/>
                <w:sz w:val="24"/>
              </w:rPr>
              <w:t>的？</w:t>
            </w:r>
            <w:r>
              <w:rPr>
                <w:rFonts w:ascii="宋体" w:hAnsi="宋体" w:cs="宋体"/>
                <w:spacing w:val="20"/>
                <w:kern w:val="0"/>
                <w:sz w:val="24"/>
              </w:rPr>
              <w:t>简要评价《</w:t>
            </w:r>
            <w:r>
              <w:rPr>
                <w:rFonts w:ascii="宋体" w:hAnsi="宋体" w:cs="宋体" w:hint="eastAsia"/>
                <w:spacing w:val="20"/>
                <w:kern w:val="0"/>
                <w:sz w:val="24"/>
              </w:rPr>
              <w:t>隋书</w:t>
            </w:r>
            <w:r>
              <w:rPr>
                <w:rFonts w:ascii="宋体" w:hAnsi="宋体" w:cs="宋体"/>
                <w:spacing w:val="20"/>
                <w:kern w:val="0"/>
                <w:sz w:val="24"/>
              </w:rPr>
              <w:t>》</w:t>
            </w:r>
            <w:r>
              <w:rPr>
                <w:rFonts w:ascii="宋体" w:hAnsi="宋体" w:cs="宋体" w:hint="eastAsia"/>
                <w:spacing w:val="20"/>
                <w:kern w:val="0"/>
                <w:sz w:val="24"/>
              </w:rPr>
              <w:t>的特点</w:t>
            </w:r>
            <w:r>
              <w:rPr>
                <w:rFonts w:ascii="宋体" w:hAnsi="宋体" w:cs="宋体"/>
                <w:spacing w:val="20"/>
                <w:kern w:val="0"/>
                <w:sz w:val="24"/>
              </w:rPr>
              <w:t>。（</w:t>
            </w:r>
            <w:r>
              <w:rPr>
                <w:rFonts w:ascii="宋体" w:hAnsi="宋体" w:cs="宋体" w:hint="eastAsia"/>
                <w:spacing w:val="20"/>
                <w:kern w:val="0"/>
                <w:sz w:val="24"/>
              </w:rPr>
              <w:t>10分</w:t>
            </w:r>
            <w:r>
              <w:rPr>
                <w:rFonts w:ascii="宋体" w:hAnsi="宋体" w:cs="宋体"/>
                <w:spacing w:val="20"/>
                <w:kern w:val="0"/>
                <w:sz w:val="24"/>
              </w:rPr>
              <w:t>）</w:t>
            </w:r>
          </w:p>
          <w:p w:rsidR="00EB6722" w:rsidRDefault="00EB6722" w:rsidP="00EB6722">
            <w:pPr>
              <w:widowControl/>
              <w:spacing w:line="360" w:lineRule="auto"/>
              <w:jc w:val="left"/>
              <w:rPr>
                <w:rFonts w:ascii="宋体" w:hAnsi="宋体" w:cs="宋体"/>
                <w:spacing w:val="20"/>
                <w:kern w:val="0"/>
                <w:sz w:val="24"/>
              </w:rPr>
            </w:pPr>
            <w:r w:rsidRPr="000B7E9B">
              <w:rPr>
                <w:rFonts w:ascii="宋体" w:hAnsi="宋体" w:cs="宋体" w:hint="eastAsia"/>
                <w:spacing w:val="20"/>
                <w:kern w:val="0"/>
                <w:sz w:val="24"/>
              </w:rPr>
              <w:t>2.解释材料中</w:t>
            </w:r>
            <w:r w:rsidRPr="000B7E9B">
              <w:rPr>
                <w:rFonts w:ascii="宋体" w:hAnsi="宋体" w:cs="宋体"/>
                <w:spacing w:val="20"/>
                <w:kern w:val="0"/>
                <w:sz w:val="24"/>
              </w:rPr>
              <w:t>黑</w:t>
            </w:r>
            <w:r w:rsidRPr="000B7E9B">
              <w:rPr>
                <w:rFonts w:ascii="宋体" w:hAnsi="宋体" w:cs="宋体" w:hint="eastAsia"/>
                <w:spacing w:val="20"/>
                <w:kern w:val="0"/>
                <w:sz w:val="24"/>
              </w:rPr>
              <w:t>体</w:t>
            </w:r>
            <w:r>
              <w:rPr>
                <w:rFonts w:ascii="宋体" w:hAnsi="宋体" w:cs="宋体" w:hint="eastAsia"/>
                <w:spacing w:val="20"/>
                <w:kern w:val="0"/>
                <w:sz w:val="24"/>
              </w:rPr>
              <w:t>划线</w:t>
            </w:r>
            <w:r w:rsidRPr="000B7E9B">
              <w:rPr>
                <w:rFonts w:ascii="宋体" w:hAnsi="宋体" w:cs="宋体"/>
                <w:spacing w:val="20"/>
                <w:kern w:val="0"/>
                <w:sz w:val="24"/>
              </w:rPr>
              <w:t>的字</w:t>
            </w:r>
            <w:r w:rsidRPr="000B7E9B">
              <w:rPr>
                <w:rFonts w:ascii="宋体" w:hAnsi="宋体" w:cs="宋体" w:hint="eastAsia"/>
                <w:spacing w:val="20"/>
                <w:kern w:val="0"/>
                <w:sz w:val="24"/>
              </w:rPr>
              <w:t>或</w:t>
            </w:r>
            <w:r w:rsidRPr="000B7E9B">
              <w:rPr>
                <w:rFonts w:ascii="宋体" w:hAnsi="宋体" w:cs="宋体"/>
                <w:spacing w:val="20"/>
                <w:kern w:val="0"/>
                <w:sz w:val="24"/>
              </w:rPr>
              <w:t>词。</w:t>
            </w:r>
            <w:r w:rsidRPr="000B7E9B">
              <w:rPr>
                <w:rFonts w:ascii="宋体" w:hAnsi="宋体" w:cs="宋体" w:hint="eastAsia"/>
                <w:spacing w:val="20"/>
                <w:kern w:val="0"/>
                <w:sz w:val="24"/>
              </w:rPr>
              <w:t>（10分</w:t>
            </w:r>
            <w:r w:rsidRPr="000B7E9B">
              <w:rPr>
                <w:rFonts w:ascii="宋体" w:hAnsi="宋体" w:cs="宋体"/>
                <w:spacing w:val="20"/>
                <w:kern w:val="0"/>
                <w:sz w:val="24"/>
              </w:rPr>
              <w:t>）</w:t>
            </w:r>
          </w:p>
          <w:p w:rsidR="00EB6722" w:rsidRDefault="00EB6722" w:rsidP="00EB6722">
            <w:pPr>
              <w:widowControl/>
              <w:spacing w:line="360" w:lineRule="auto"/>
              <w:jc w:val="left"/>
              <w:rPr>
                <w:rFonts w:ascii="宋体" w:hAnsi="宋体" w:cs="宋体"/>
                <w:spacing w:val="20"/>
                <w:kern w:val="0"/>
                <w:sz w:val="24"/>
              </w:rPr>
            </w:pPr>
            <w:r>
              <w:rPr>
                <w:rFonts w:ascii="宋体" w:hAnsi="宋体" w:cs="宋体" w:hint="eastAsia"/>
                <w:spacing w:val="20"/>
                <w:kern w:val="0"/>
                <w:sz w:val="24"/>
              </w:rPr>
              <w:t>3</w:t>
            </w:r>
            <w:r>
              <w:rPr>
                <w:rFonts w:ascii="宋体" w:hAnsi="宋体" w:cs="宋体"/>
                <w:spacing w:val="20"/>
                <w:kern w:val="0"/>
                <w:sz w:val="24"/>
              </w:rPr>
              <w:t>.</w:t>
            </w:r>
            <w:r w:rsidRPr="000B7E9B">
              <w:rPr>
                <w:rFonts w:ascii="宋体" w:hAnsi="宋体" w:cs="宋体"/>
                <w:spacing w:val="20"/>
                <w:kern w:val="0"/>
                <w:sz w:val="24"/>
              </w:rPr>
              <w:t>这段史料</w:t>
            </w:r>
            <w:r>
              <w:rPr>
                <w:rFonts w:ascii="宋体" w:hAnsi="宋体" w:cs="宋体" w:hint="eastAsia"/>
                <w:spacing w:val="20"/>
                <w:kern w:val="0"/>
                <w:sz w:val="24"/>
              </w:rPr>
              <w:t>反映</w:t>
            </w:r>
            <w:r>
              <w:rPr>
                <w:rFonts w:ascii="宋体" w:hAnsi="宋体" w:cs="宋体"/>
                <w:spacing w:val="20"/>
                <w:kern w:val="0"/>
                <w:sz w:val="24"/>
              </w:rPr>
              <w:t>了什么问题</w:t>
            </w:r>
            <w:r>
              <w:rPr>
                <w:rFonts w:ascii="宋体" w:hAnsi="宋体" w:cs="宋体" w:hint="eastAsia"/>
                <w:spacing w:val="20"/>
                <w:kern w:val="0"/>
                <w:sz w:val="24"/>
              </w:rPr>
              <w:t>，</w:t>
            </w:r>
            <w:r w:rsidR="006C5E5D">
              <w:rPr>
                <w:rFonts w:ascii="宋体" w:hAnsi="宋体" w:cs="宋体" w:hint="eastAsia"/>
                <w:spacing w:val="20"/>
                <w:kern w:val="0"/>
                <w:sz w:val="24"/>
              </w:rPr>
              <w:t>并</w:t>
            </w:r>
            <w:r>
              <w:rPr>
                <w:rFonts w:ascii="宋体" w:hAnsi="宋体" w:cs="宋体"/>
                <w:spacing w:val="20"/>
                <w:kern w:val="0"/>
                <w:sz w:val="24"/>
              </w:rPr>
              <w:t>说明理由</w:t>
            </w:r>
            <w:r w:rsidRPr="000B7E9B">
              <w:rPr>
                <w:rFonts w:ascii="宋体" w:hAnsi="宋体" w:cs="宋体"/>
                <w:spacing w:val="20"/>
                <w:kern w:val="0"/>
                <w:sz w:val="24"/>
              </w:rPr>
              <w:t>。（</w:t>
            </w:r>
            <w:r>
              <w:rPr>
                <w:rFonts w:ascii="宋体" w:hAnsi="宋体" w:cs="宋体" w:hint="eastAsia"/>
                <w:spacing w:val="20"/>
                <w:kern w:val="0"/>
                <w:sz w:val="24"/>
              </w:rPr>
              <w:t>1</w:t>
            </w:r>
            <w:r>
              <w:rPr>
                <w:rFonts w:ascii="宋体" w:hAnsi="宋体" w:cs="宋体"/>
                <w:spacing w:val="20"/>
                <w:kern w:val="0"/>
                <w:sz w:val="24"/>
              </w:rPr>
              <w:t>0</w:t>
            </w:r>
            <w:r w:rsidRPr="000B7E9B">
              <w:rPr>
                <w:rFonts w:ascii="宋体" w:hAnsi="宋体" w:cs="宋体" w:hint="eastAsia"/>
                <w:spacing w:val="20"/>
                <w:kern w:val="0"/>
                <w:sz w:val="24"/>
              </w:rPr>
              <w:t>分）</w:t>
            </w:r>
          </w:p>
          <w:p w:rsidR="00C7290C" w:rsidRDefault="00C7290C" w:rsidP="00455A8D">
            <w:pPr>
              <w:rPr>
                <w:sz w:val="21"/>
              </w:rPr>
            </w:pPr>
          </w:p>
          <w:p w:rsidR="00C7290C" w:rsidRPr="00A835BD" w:rsidRDefault="00C7290C" w:rsidP="00455A8D">
            <w:pPr>
              <w:spacing w:line="360" w:lineRule="auto"/>
              <w:rPr>
                <w:rFonts w:ascii="黑体" w:eastAsia="黑体" w:hAnsi="黑体"/>
                <w:b/>
                <w:sz w:val="28"/>
                <w:szCs w:val="28"/>
              </w:rPr>
            </w:pPr>
            <w:r w:rsidRPr="00A835BD">
              <w:rPr>
                <w:rFonts w:ascii="黑体" w:eastAsia="黑体" w:hAnsi="黑体" w:hint="eastAsia"/>
                <w:b/>
                <w:sz w:val="28"/>
                <w:szCs w:val="28"/>
              </w:rPr>
              <w:t>四、论述题（3小题，每小题40分，共120分）</w:t>
            </w:r>
          </w:p>
          <w:p w:rsidR="00EB6722" w:rsidRPr="00EB6722" w:rsidRDefault="00EB6722" w:rsidP="00EB6722">
            <w:pPr>
              <w:spacing w:line="360" w:lineRule="auto"/>
              <w:rPr>
                <w:sz w:val="24"/>
              </w:rPr>
            </w:pPr>
            <w:r w:rsidRPr="00EB6722">
              <w:rPr>
                <w:sz w:val="24"/>
              </w:rPr>
              <w:t>1</w:t>
            </w:r>
            <w:r w:rsidR="00AA1281">
              <w:rPr>
                <w:rFonts w:hint="eastAsia"/>
                <w:sz w:val="24"/>
              </w:rPr>
              <w:t>.</w:t>
            </w:r>
            <w:r w:rsidRPr="00EB6722">
              <w:rPr>
                <w:sz w:val="24"/>
              </w:rPr>
              <w:t>试述张居正改革及其意义。</w:t>
            </w:r>
          </w:p>
          <w:p w:rsidR="00C7290C" w:rsidRPr="00EB6722" w:rsidRDefault="00EB6722" w:rsidP="00EB6722">
            <w:pPr>
              <w:spacing w:line="360" w:lineRule="auto"/>
              <w:rPr>
                <w:sz w:val="24"/>
              </w:rPr>
            </w:pPr>
            <w:r w:rsidRPr="00EB6722">
              <w:rPr>
                <w:sz w:val="24"/>
              </w:rPr>
              <w:t>2</w:t>
            </w:r>
            <w:r w:rsidR="00AA1281">
              <w:rPr>
                <w:rFonts w:hint="eastAsia"/>
                <w:sz w:val="24"/>
              </w:rPr>
              <w:t>.</w:t>
            </w:r>
            <w:r w:rsidRPr="00EB6722">
              <w:rPr>
                <w:sz w:val="24"/>
              </w:rPr>
              <w:t>试述</w:t>
            </w:r>
            <w:r w:rsidRPr="00EB6722">
              <w:rPr>
                <w:rFonts w:hint="eastAsia"/>
                <w:sz w:val="24"/>
              </w:rPr>
              <w:t>清前期</w:t>
            </w:r>
            <w:r w:rsidRPr="00EB6722">
              <w:rPr>
                <w:sz w:val="24"/>
              </w:rPr>
              <w:t>边疆地区社会经济的发展</w:t>
            </w:r>
            <w:r>
              <w:rPr>
                <w:rFonts w:hint="eastAsia"/>
                <w:sz w:val="24"/>
              </w:rPr>
              <w:t>。</w:t>
            </w:r>
          </w:p>
          <w:p w:rsidR="00FC7B44" w:rsidRDefault="00FC7B44" w:rsidP="00FC7B44">
            <w:pPr>
              <w:spacing w:line="360" w:lineRule="auto"/>
              <w:rPr>
                <w:sz w:val="24"/>
              </w:rPr>
            </w:pPr>
            <w:r w:rsidRPr="00FC7B44">
              <w:rPr>
                <w:rFonts w:hint="eastAsia"/>
                <w:sz w:val="24"/>
              </w:rPr>
              <w:t>3.</w:t>
            </w:r>
            <w:r w:rsidR="0042295E">
              <w:rPr>
                <w:rFonts w:hint="eastAsia"/>
                <w:sz w:val="24"/>
              </w:rPr>
              <w:t>试</w:t>
            </w:r>
            <w:r w:rsidRPr="00FC7B44">
              <w:rPr>
                <w:rFonts w:hint="eastAsia"/>
                <w:sz w:val="24"/>
              </w:rPr>
              <w:t>述</w:t>
            </w:r>
            <w:r w:rsidR="0042295E">
              <w:rPr>
                <w:rFonts w:hint="eastAsia"/>
                <w:sz w:val="24"/>
              </w:rPr>
              <w:t>全面</w:t>
            </w:r>
            <w:r w:rsidRPr="00FC7B44">
              <w:rPr>
                <w:rFonts w:hint="eastAsia"/>
                <w:sz w:val="24"/>
              </w:rPr>
              <w:t>抗战初期中国外交政策和欧美列强对待中日战争的态度。</w:t>
            </w: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EB6722" w:rsidRDefault="00EB6722" w:rsidP="00FC7B44">
            <w:pPr>
              <w:spacing w:line="360" w:lineRule="auto"/>
              <w:rPr>
                <w:sz w:val="24"/>
              </w:rPr>
            </w:pPr>
          </w:p>
          <w:p w:rsidR="00D365ED" w:rsidRDefault="00D365ED" w:rsidP="00FC7B44">
            <w:pPr>
              <w:spacing w:line="360" w:lineRule="auto"/>
              <w:rPr>
                <w:sz w:val="24"/>
              </w:rPr>
            </w:pPr>
          </w:p>
          <w:p w:rsidR="00D365ED" w:rsidRDefault="00D365ED" w:rsidP="00FC7B44">
            <w:pPr>
              <w:spacing w:line="360" w:lineRule="auto"/>
              <w:rPr>
                <w:sz w:val="24"/>
              </w:rPr>
            </w:pPr>
          </w:p>
          <w:p w:rsidR="00EB6722" w:rsidRPr="00FC7B44" w:rsidRDefault="00EB6722" w:rsidP="00FC7B44">
            <w:pPr>
              <w:spacing w:line="360" w:lineRule="auto"/>
              <w:rPr>
                <w:sz w:val="24"/>
              </w:rPr>
            </w:pPr>
          </w:p>
        </w:tc>
      </w:tr>
    </w:tbl>
    <w:p w:rsidR="00791071" w:rsidRPr="00C7290C" w:rsidRDefault="00C7290C" w:rsidP="00D365ED">
      <w:pPr>
        <w:ind w:firstLine="360"/>
      </w:pPr>
      <w:r>
        <w:rPr>
          <w:rFonts w:hint="eastAsia"/>
          <w:sz w:val="18"/>
        </w:rPr>
        <w:lastRenderedPageBreak/>
        <w:t>考试科目：</w:t>
      </w:r>
      <w:r>
        <w:rPr>
          <w:rFonts w:hint="eastAsia"/>
          <w:sz w:val="18"/>
        </w:rPr>
        <w:t xml:space="preserve">  </w:t>
      </w:r>
      <w:r>
        <w:rPr>
          <w:rFonts w:hint="eastAsia"/>
          <w:sz w:val="18"/>
        </w:rPr>
        <w:t>中国史基础</w:t>
      </w:r>
      <w:r>
        <w:rPr>
          <w:rFonts w:hint="eastAsia"/>
          <w:sz w:val="18"/>
        </w:rPr>
        <w:t xml:space="preserve">                                      </w:t>
      </w:r>
      <w:r>
        <w:rPr>
          <w:rFonts w:hint="eastAsia"/>
          <w:sz w:val="18"/>
        </w:rPr>
        <w:t>共</w:t>
      </w:r>
      <w:r>
        <w:rPr>
          <w:rFonts w:hint="eastAsia"/>
          <w:sz w:val="18"/>
        </w:rPr>
        <w:t xml:space="preserve"> 2 </w:t>
      </w:r>
      <w:r>
        <w:rPr>
          <w:rFonts w:hint="eastAsia"/>
          <w:sz w:val="18"/>
        </w:rPr>
        <w:t>页，第</w:t>
      </w:r>
      <w:r>
        <w:rPr>
          <w:rFonts w:hint="eastAsia"/>
          <w:sz w:val="18"/>
        </w:rPr>
        <w:t xml:space="preserve">  </w:t>
      </w:r>
      <w:r w:rsidR="00015F65">
        <w:rPr>
          <w:rFonts w:hint="eastAsia"/>
          <w:sz w:val="18"/>
        </w:rPr>
        <w:t>2</w:t>
      </w:r>
      <w:r>
        <w:rPr>
          <w:rFonts w:hint="eastAsia"/>
          <w:sz w:val="18"/>
        </w:rPr>
        <w:t xml:space="preserve">  </w:t>
      </w:r>
      <w:r>
        <w:rPr>
          <w:rFonts w:hint="eastAsia"/>
          <w:sz w:val="18"/>
        </w:rPr>
        <w:t>页</w:t>
      </w:r>
    </w:p>
    <w:sectPr w:rsidR="00791071" w:rsidRPr="00C7290C" w:rsidSect="0020015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00" w:rsidRDefault="00315C00" w:rsidP="00EB6722">
      <w:r>
        <w:separator/>
      </w:r>
    </w:p>
  </w:endnote>
  <w:endnote w:type="continuationSeparator" w:id="0">
    <w:p w:rsidR="00315C00" w:rsidRDefault="00315C00" w:rsidP="00EB6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00" w:rsidRDefault="00315C00" w:rsidP="00EB6722">
      <w:r>
        <w:separator/>
      </w:r>
    </w:p>
  </w:footnote>
  <w:footnote w:type="continuationSeparator" w:id="0">
    <w:p w:rsidR="00315C00" w:rsidRDefault="00315C00" w:rsidP="00EB67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290C"/>
    <w:rsid w:val="00000A8E"/>
    <w:rsid w:val="000043BE"/>
    <w:rsid w:val="00015F65"/>
    <w:rsid w:val="0002001A"/>
    <w:rsid w:val="00027C10"/>
    <w:rsid w:val="000328C0"/>
    <w:rsid w:val="00032EF3"/>
    <w:rsid w:val="00036566"/>
    <w:rsid w:val="00040476"/>
    <w:rsid w:val="00042447"/>
    <w:rsid w:val="00050A85"/>
    <w:rsid w:val="00061DB3"/>
    <w:rsid w:val="00073408"/>
    <w:rsid w:val="00074C8E"/>
    <w:rsid w:val="00081077"/>
    <w:rsid w:val="00095C38"/>
    <w:rsid w:val="00096DFA"/>
    <w:rsid w:val="00097138"/>
    <w:rsid w:val="00097323"/>
    <w:rsid w:val="000A3336"/>
    <w:rsid w:val="000A5220"/>
    <w:rsid w:val="000A66FC"/>
    <w:rsid w:val="000B031B"/>
    <w:rsid w:val="000B2243"/>
    <w:rsid w:val="000B274C"/>
    <w:rsid w:val="000C042A"/>
    <w:rsid w:val="000C325C"/>
    <w:rsid w:val="000C570F"/>
    <w:rsid w:val="000D65C6"/>
    <w:rsid w:val="00100B83"/>
    <w:rsid w:val="00102A0D"/>
    <w:rsid w:val="00102DDE"/>
    <w:rsid w:val="00105701"/>
    <w:rsid w:val="00105710"/>
    <w:rsid w:val="001136B5"/>
    <w:rsid w:val="001140B2"/>
    <w:rsid w:val="001203B3"/>
    <w:rsid w:val="00121F58"/>
    <w:rsid w:val="001233FA"/>
    <w:rsid w:val="00123EC6"/>
    <w:rsid w:val="00127AA2"/>
    <w:rsid w:val="001307EA"/>
    <w:rsid w:val="00131636"/>
    <w:rsid w:val="00141EE6"/>
    <w:rsid w:val="00150B1F"/>
    <w:rsid w:val="001558BE"/>
    <w:rsid w:val="001656D1"/>
    <w:rsid w:val="0017627B"/>
    <w:rsid w:val="001825B4"/>
    <w:rsid w:val="00185FF5"/>
    <w:rsid w:val="001A5781"/>
    <w:rsid w:val="001C2E1C"/>
    <w:rsid w:val="001D3EBC"/>
    <w:rsid w:val="001D4672"/>
    <w:rsid w:val="001D66B4"/>
    <w:rsid w:val="001D7B1E"/>
    <w:rsid w:val="001F49C4"/>
    <w:rsid w:val="00200155"/>
    <w:rsid w:val="00212A01"/>
    <w:rsid w:val="0022046F"/>
    <w:rsid w:val="002214D0"/>
    <w:rsid w:val="00221904"/>
    <w:rsid w:val="00221E2B"/>
    <w:rsid w:val="002252C9"/>
    <w:rsid w:val="0022635C"/>
    <w:rsid w:val="002308D1"/>
    <w:rsid w:val="002516C6"/>
    <w:rsid w:val="00266C9E"/>
    <w:rsid w:val="00273769"/>
    <w:rsid w:val="002819A1"/>
    <w:rsid w:val="0029279F"/>
    <w:rsid w:val="002948E4"/>
    <w:rsid w:val="002978BF"/>
    <w:rsid w:val="002B0707"/>
    <w:rsid w:val="002B1F9D"/>
    <w:rsid w:val="002B2D90"/>
    <w:rsid w:val="002B5A50"/>
    <w:rsid w:val="002C2387"/>
    <w:rsid w:val="002E7FB7"/>
    <w:rsid w:val="002F47C2"/>
    <w:rsid w:val="002F50B1"/>
    <w:rsid w:val="002F6D1C"/>
    <w:rsid w:val="00302A68"/>
    <w:rsid w:val="003158BA"/>
    <w:rsid w:val="00315C00"/>
    <w:rsid w:val="003164DF"/>
    <w:rsid w:val="00317097"/>
    <w:rsid w:val="003172B4"/>
    <w:rsid w:val="00324C27"/>
    <w:rsid w:val="00326A2F"/>
    <w:rsid w:val="003270B5"/>
    <w:rsid w:val="00332162"/>
    <w:rsid w:val="00337E66"/>
    <w:rsid w:val="0034079A"/>
    <w:rsid w:val="00342713"/>
    <w:rsid w:val="003504EA"/>
    <w:rsid w:val="003561AD"/>
    <w:rsid w:val="00364D4E"/>
    <w:rsid w:val="003715FE"/>
    <w:rsid w:val="003730E6"/>
    <w:rsid w:val="00394946"/>
    <w:rsid w:val="003A3443"/>
    <w:rsid w:val="003B00A5"/>
    <w:rsid w:val="003B274C"/>
    <w:rsid w:val="003B42AD"/>
    <w:rsid w:val="003B48EB"/>
    <w:rsid w:val="003C1A17"/>
    <w:rsid w:val="003C207B"/>
    <w:rsid w:val="003D6A81"/>
    <w:rsid w:val="003E5E38"/>
    <w:rsid w:val="003F2780"/>
    <w:rsid w:val="003F5781"/>
    <w:rsid w:val="003F7925"/>
    <w:rsid w:val="0041797E"/>
    <w:rsid w:val="0042295E"/>
    <w:rsid w:val="004302E9"/>
    <w:rsid w:val="00431751"/>
    <w:rsid w:val="00441FCD"/>
    <w:rsid w:val="00447F0C"/>
    <w:rsid w:val="00453788"/>
    <w:rsid w:val="0045650C"/>
    <w:rsid w:val="00460B11"/>
    <w:rsid w:val="00462BBC"/>
    <w:rsid w:val="004827EA"/>
    <w:rsid w:val="004865FE"/>
    <w:rsid w:val="00491287"/>
    <w:rsid w:val="00491864"/>
    <w:rsid w:val="004972BC"/>
    <w:rsid w:val="004A0610"/>
    <w:rsid w:val="004A34C2"/>
    <w:rsid w:val="004A5043"/>
    <w:rsid w:val="004A5ACD"/>
    <w:rsid w:val="004B41C7"/>
    <w:rsid w:val="004B6649"/>
    <w:rsid w:val="004D232E"/>
    <w:rsid w:val="004D2A66"/>
    <w:rsid w:val="004D41C2"/>
    <w:rsid w:val="004D57AC"/>
    <w:rsid w:val="004E42CE"/>
    <w:rsid w:val="004E49C7"/>
    <w:rsid w:val="004F3038"/>
    <w:rsid w:val="00501368"/>
    <w:rsid w:val="005017DF"/>
    <w:rsid w:val="005115EB"/>
    <w:rsid w:val="00512189"/>
    <w:rsid w:val="00524D17"/>
    <w:rsid w:val="00532672"/>
    <w:rsid w:val="0053298D"/>
    <w:rsid w:val="00545468"/>
    <w:rsid w:val="00545A9F"/>
    <w:rsid w:val="0055262F"/>
    <w:rsid w:val="00557EA3"/>
    <w:rsid w:val="00561A7E"/>
    <w:rsid w:val="00570E57"/>
    <w:rsid w:val="00575960"/>
    <w:rsid w:val="00575D87"/>
    <w:rsid w:val="0058343E"/>
    <w:rsid w:val="005841E3"/>
    <w:rsid w:val="005858D8"/>
    <w:rsid w:val="00586DAA"/>
    <w:rsid w:val="00587BA1"/>
    <w:rsid w:val="0059351A"/>
    <w:rsid w:val="00595336"/>
    <w:rsid w:val="005958A2"/>
    <w:rsid w:val="005A15DD"/>
    <w:rsid w:val="005A1E2E"/>
    <w:rsid w:val="005A484F"/>
    <w:rsid w:val="005B229B"/>
    <w:rsid w:val="005B3D76"/>
    <w:rsid w:val="005B7775"/>
    <w:rsid w:val="005D2E2E"/>
    <w:rsid w:val="005D69C5"/>
    <w:rsid w:val="005E6969"/>
    <w:rsid w:val="005F19F8"/>
    <w:rsid w:val="005F290E"/>
    <w:rsid w:val="00610902"/>
    <w:rsid w:val="00610DA5"/>
    <w:rsid w:val="00615A4A"/>
    <w:rsid w:val="00616B1E"/>
    <w:rsid w:val="0063673A"/>
    <w:rsid w:val="00640FD1"/>
    <w:rsid w:val="00641B5F"/>
    <w:rsid w:val="00644131"/>
    <w:rsid w:val="006444FA"/>
    <w:rsid w:val="00647313"/>
    <w:rsid w:val="00665182"/>
    <w:rsid w:val="00667195"/>
    <w:rsid w:val="00667954"/>
    <w:rsid w:val="00680765"/>
    <w:rsid w:val="00682876"/>
    <w:rsid w:val="00690ECF"/>
    <w:rsid w:val="00692F93"/>
    <w:rsid w:val="0069333C"/>
    <w:rsid w:val="006A4E44"/>
    <w:rsid w:val="006B7B37"/>
    <w:rsid w:val="006C155A"/>
    <w:rsid w:val="006C5777"/>
    <w:rsid w:val="006C5817"/>
    <w:rsid w:val="006C5E5D"/>
    <w:rsid w:val="006D1860"/>
    <w:rsid w:val="006D2FC1"/>
    <w:rsid w:val="006D5914"/>
    <w:rsid w:val="006E0196"/>
    <w:rsid w:val="006E2C00"/>
    <w:rsid w:val="006E65EE"/>
    <w:rsid w:val="006F0D1A"/>
    <w:rsid w:val="0070665F"/>
    <w:rsid w:val="00706931"/>
    <w:rsid w:val="007254D7"/>
    <w:rsid w:val="00727D9F"/>
    <w:rsid w:val="00733F61"/>
    <w:rsid w:val="00744722"/>
    <w:rsid w:val="00756B65"/>
    <w:rsid w:val="00761F9B"/>
    <w:rsid w:val="00762392"/>
    <w:rsid w:val="00771047"/>
    <w:rsid w:val="00774471"/>
    <w:rsid w:val="00784D8E"/>
    <w:rsid w:val="00791071"/>
    <w:rsid w:val="007A3072"/>
    <w:rsid w:val="007B4550"/>
    <w:rsid w:val="007C021A"/>
    <w:rsid w:val="007C48F5"/>
    <w:rsid w:val="007C4EE2"/>
    <w:rsid w:val="007C718C"/>
    <w:rsid w:val="007D322A"/>
    <w:rsid w:val="007D4497"/>
    <w:rsid w:val="007D5971"/>
    <w:rsid w:val="007E0BCC"/>
    <w:rsid w:val="007E4978"/>
    <w:rsid w:val="007F7AAF"/>
    <w:rsid w:val="008034B0"/>
    <w:rsid w:val="008054B7"/>
    <w:rsid w:val="00810624"/>
    <w:rsid w:val="00810765"/>
    <w:rsid w:val="008229FF"/>
    <w:rsid w:val="00823DF3"/>
    <w:rsid w:val="00827644"/>
    <w:rsid w:val="008370D7"/>
    <w:rsid w:val="00853333"/>
    <w:rsid w:val="00854845"/>
    <w:rsid w:val="008562B4"/>
    <w:rsid w:val="00864AD9"/>
    <w:rsid w:val="008650B1"/>
    <w:rsid w:val="008773F2"/>
    <w:rsid w:val="0088164B"/>
    <w:rsid w:val="008835CA"/>
    <w:rsid w:val="0088699E"/>
    <w:rsid w:val="00896B5F"/>
    <w:rsid w:val="008A06A5"/>
    <w:rsid w:val="008A1AA4"/>
    <w:rsid w:val="008B6701"/>
    <w:rsid w:val="008C1C8D"/>
    <w:rsid w:val="008D11AB"/>
    <w:rsid w:val="008E0790"/>
    <w:rsid w:val="008E3628"/>
    <w:rsid w:val="00910D2E"/>
    <w:rsid w:val="009135E2"/>
    <w:rsid w:val="0091489C"/>
    <w:rsid w:val="00921FF2"/>
    <w:rsid w:val="00925513"/>
    <w:rsid w:val="00925676"/>
    <w:rsid w:val="00925880"/>
    <w:rsid w:val="00930013"/>
    <w:rsid w:val="00933FAE"/>
    <w:rsid w:val="0093669C"/>
    <w:rsid w:val="00936870"/>
    <w:rsid w:val="0093774F"/>
    <w:rsid w:val="009444A9"/>
    <w:rsid w:val="00944CD5"/>
    <w:rsid w:val="00953A2C"/>
    <w:rsid w:val="00955776"/>
    <w:rsid w:val="0096563F"/>
    <w:rsid w:val="00970C33"/>
    <w:rsid w:val="0097549E"/>
    <w:rsid w:val="00984061"/>
    <w:rsid w:val="009847FD"/>
    <w:rsid w:val="0098528C"/>
    <w:rsid w:val="00994966"/>
    <w:rsid w:val="009A1367"/>
    <w:rsid w:val="009A271D"/>
    <w:rsid w:val="009A401F"/>
    <w:rsid w:val="009A4502"/>
    <w:rsid w:val="009B0A1C"/>
    <w:rsid w:val="009D776B"/>
    <w:rsid w:val="009F0B9E"/>
    <w:rsid w:val="009F4913"/>
    <w:rsid w:val="009F49EB"/>
    <w:rsid w:val="00A05A69"/>
    <w:rsid w:val="00A064D7"/>
    <w:rsid w:val="00A06975"/>
    <w:rsid w:val="00A12170"/>
    <w:rsid w:val="00A21458"/>
    <w:rsid w:val="00A33B38"/>
    <w:rsid w:val="00A33D2D"/>
    <w:rsid w:val="00A35DB1"/>
    <w:rsid w:val="00A420F3"/>
    <w:rsid w:val="00A44FE4"/>
    <w:rsid w:val="00A63255"/>
    <w:rsid w:val="00A810D7"/>
    <w:rsid w:val="00A92C89"/>
    <w:rsid w:val="00A96B49"/>
    <w:rsid w:val="00A96CAE"/>
    <w:rsid w:val="00AA1281"/>
    <w:rsid w:val="00AA24D4"/>
    <w:rsid w:val="00AA4498"/>
    <w:rsid w:val="00AA5D43"/>
    <w:rsid w:val="00AA749A"/>
    <w:rsid w:val="00AB3E09"/>
    <w:rsid w:val="00AC26BF"/>
    <w:rsid w:val="00AD1BE3"/>
    <w:rsid w:val="00AD41D8"/>
    <w:rsid w:val="00AE398F"/>
    <w:rsid w:val="00AE61BE"/>
    <w:rsid w:val="00AF014D"/>
    <w:rsid w:val="00AF604D"/>
    <w:rsid w:val="00B00F60"/>
    <w:rsid w:val="00B07EB0"/>
    <w:rsid w:val="00B1715C"/>
    <w:rsid w:val="00B17E7E"/>
    <w:rsid w:val="00B20375"/>
    <w:rsid w:val="00B32AA7"/>
    <w:rsid w:val="00B43EDC"/>
    <w:rsid w:val="00B504BE"/>
    <w:rsid w:val="00B57D25"/>
    <w:rsid w:val="00B615AF"/>
    <w:rsid w:val="00B72838"/>
    <w:rsid w:val="00B77171"/>
    <w:rsid w:val="00B77E7F"/>
    <w:rsid w:val="00B85867"/>
    <w:rsid w:val="00B86F1C"/>
    <w:rsid w:val="00B87EE0"/>
    <w:rsid w:val="00B905A5"/>
    <w:rsid w:val="00B93158"/>
    <w:rsid w:val="00B9597F"/>
    <w:rsid w:val="00B972D0"/>
    <w:rsid w:val="00BA1A94"/>
    <w:rsid w:val="00BA33CF"/>
    <w:rsid w:val="00BA34C7"/>
    <w:rsid w:val="00BB0211"/>
    <w:rsid w:val="00BB38B4"/>
    <w:rsid w:val="00BB513F"/>
    <w:rsid w:val="00BC5BDD"/>
    <w:rsid w:val="00BD12A2"/>
    <w:rsid w:val="00BE4B35"/>
    <w:rsid w:val="00BF1BEE"/>
    <w:rsid w:val="00BF48E9"/>
    <w:rsid w:val="00BF77DD"/>
    <w:rsid w:val="00BF7A93"/>
    <w:rsid w:val="00C05C1C"/>
    <w:rsid w:val="00C1287F"/>
    <w:rsid w:val="00C169E0"/>
    <w:rsid w:val="00C17CBE"/>
    <w:rsid w:val="00C21004"/>
    <w:rsid w:val="00C21223"/>
    <w:rsid w:val="00C21C89"/>
    <w:rsid w:val="00C43931"/>
    <w:rsid w:val="00C64623"/>
    <w:rsid w:val="00C7290C"/>
    <w:rsid w:val="00C7501A"/>
    <w:rsid w:val="00C77DBD"/>
    <w:rsid w:val="00C8055A"/>
    <w:rsid w:val="00C80BEB"/>
    <w:rsid w:val="00C8146E"/>
    <w:rsid w:val="00C82CC0"/>
    <w:rsid w:val="00C86B1F"/>
    <w:rsid w:val="00C9181E"/>
    <w:rsid w:val="00CA6368"/>
    <w:rsid w:val="00CA70F9"/>
    <w:rsid w:val="00CB06F5"/>
    <w:rsid w:val="00CB624E"/>
    <w:rsid w:val="00CC1626"/>
    <w:rsid w:val="00CC29FB"/>
    <w:rsid w:val="00CC3DD6"/>
    <w:rsid w:val="00CD7624"/>
    <w:rsid w:val="00CE0B54"/>
    <w:rsid w:val="00CE22C9"/>
    <w:rsid w:val="00CE2A45"/>
    <w:rsid w:val="00CE7E67"/>
    <w:rsid w:val="00CF7A42"/>
    <w:rsid w:val="00D00D81"/>
    <w:rsid w:val="00D01C1E"/>
    <w:rsid w:val="00D10999"/>
    <w:rsid w:val="00D17A01"/>
    <w:rsid w:val="00D200D9"/>
    <w:rsid w:val="00D24D7C"/>
    <w:rsid w:val="00D2547D"/>
    <w:rsid w:val="00D365ED"/>
    <w:rsid w:val="00D408CB"/>
    <w:rsid w:val="00D43D93"/>
    <w:rsid w:val="00D4407B"/>
    <w:rsid w:val="00D454A2"/>
    <w:rsid w:val="00D65455"/>
    <w:rsid w:val="00D656DE"/>
    <w:rsid w:val="00D7119A"/>
    <w:rsid w:val="00D71272"/>
    <w:rsid w:val="00D82988"/>
    <w:rsid w:val="00D83CCC"/>
    <w:rsid w:val="00D83FE3"/>
    <w:rsid w:val="00D84238"/>
    <w:rsid w:val="00D85539"/>
    <w:rsid w:val="00D86294"/>
    <w:rsid w:val="00D911E2"/>
    <w:rsid w:val="00D92AA7"/>
    <w:rsid w:val="00D95363"/>
    <w:rsid w:val="00D95E54"/>
    <w:rsid w:val="00D979C7"/>
    <w:rsid w:val="00DB1C47"/>
    <w:rsid w:val="00DC4E76"/>
    <w:rsid w:val="00DE176B"/>
    <w:rsid w:val="00DF3D67"/>
    <w:rsid w:val="00DF76EF"/>
    <w:rsid w:val="00E07943"/>
    <w:rsid w:val="00E07E64"/>
    <w:rsid w:val="00E11420"/>
    <w:rsid w:val="00E13687"/>
    <w:rsid w:val="00E2593D"/>
    <w:rsid w:val="00E27E27"/>
    <w:rsid w:val="00E41D42"/>
    <w:rsid w:val="00E44141"/>
    <w:rsid w:val="00E458D1"/>
    <w:rsid w:val="00E471FF"/>
    <w:rsid w:val="00E50FF0"/>
    <w:rsid w:val="00E62435"/>
    <w:rsid w:val="00E63222"/>
    <w:rsid w:val="00E665AA"/>
    <w:rsid w:val="00E8732A"/>
    <w:rsid w:val="00E93B7F"/>
    <w:rsid w:val="00EA0E99"/>
    <w:rsid w:val="00EA37BF"/>
    <w:rsid w:val="00EB38A6"/>
    <w:rsid w:val="00EB6722"/>
    <w:rsid w:val="00EC0311"/>
    <w:rsid w:val="00EC3F86"/>
    <w:rsid w:val="00ED48D8"/>
    <w:rsid w:val="00ED6EC9"/>
    <w:rsid w:val="00EE11F3"/>
    <w:rsid w:val="00EE2CD0"/>
    <w:rsid w:val="00F01418"/>
    <w:rsid w:val="00F049E4"/>
    <w:rsid w:val="00F10EFB"/>
    <w:rsid w:val="00F1192D"/>
    <w:rsid w:val="00F13485"/>
    <w:rsid w:val="00F21E49"/>
    <w:rsid w:val="00F235A6"/>
    <w:rsid w:val="00F25967"/>
    <w:rsid w:val="00F3014D"/>
    <w:rsid w:val="00F369C1"/>
    <w:rsid w:val="00F4666B"/>
    <w:rsid w:val="00F506CD"/>
    <w:rsid w:val="00F57EE2"/>
    <w:rsid w:val="00F67453"/>
    <w:rsid w:val="00F82407"/>
    <w:rsid w:val="00F90760"/>
    <w:rsid w:val="00F94C3F"/>
    <w:rsid w:val="00FA159C"/>
    <w:rsid w:val="00FA7E65"/>
    <w:rsid w:val="00FC7B44"/>
    <w:rsid w:val="00FD15E5"/>
    <w:rsid w:val="00FE4D42"/>
    <w:rsid w:val="00FF5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90C"/>
    <w:pPr>
      <w:widowControl w:val="0"/>
      <w:jc w:val="both"/>
    </w:pPr>
    <w:rPr>
      <w:rFonts w:ascii="Times New Roman" w:eastAsia="宋体" w:hAnsi="Times New Roman" w:cs="Times New Roman"/>
      <w:sz w:val="8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064D7"/>
    <w:rPr>
      <w:i/>
      <w:iCs/>
    </w:rPr>
  </w:style>
  <w:style w:type="paragraph" w:styleId="a4">
    <w:name w:val="Balloon Text"/>
    <w:basedOn w:val="a"/>
    <w:link w:val="Char"/>
    <w:uiPriority w:val="99"/>
    <w:semiHidden/>
    <w:unhideWhenUsed/>
    <w:rsid w:val="00C7290C"/>
    <w:rPr>
      <w:sz w:val="18"/>
      <w:szCs w:val="18"/>
    </w:rPr>
  </w:style>
  <w:style w:type="character" w:customStyle="1" w:styleId="Char">
    <w:name w:val="批注框文本 Char"/>
    <w:basedOn w:val="a0"/>
    <w:link w:val="a4"/>
    <w:uiPriority w:val="99"/>
    <w:semiHidden/>
    <w:rsid w:val="00C7290C"/>
    <w:rPr>
      <w:rFonts w:ascii="Times New Roman" w:eastAsia="宋体" w:hAnsi="Times New Roman" w:cs="Times New Roman"/>
      <w:sz w:val="18"/>
      <w:szCs w:val="18"/>
    </w:rPr>
  </w:style>
  <w:style w:type="paragraph" w:styleId="a5">
    <w:name w:val="header"/>
    <w:basedOn w:val="a"/>
    <w:link w:val="Char0"/>
    <w:uiPriority w:val="99"/>
    <w:semiHidden/>
    <w:unhideWhenUsed/>
    <w:rsid w:val="00EB67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B6722"/>
    <w:rPr>
      <w:rFonts w:ascii="Times New Roman" w:eastAsia="宋体" w:hAnsi="Times New Roman" w:cs="Times New Roman"/>
      <w:sz w:val="18"/>
      <w:szCs w:val="18"/>
    </w:rPr>
  </w:style>
  <w:style w:type="paragraph" w:styleId="a6">
    <w:name w:val="footer"/>
    <w:basedOn w:val="a"/>
    <w:link w:val="Char1"/>
    <w:uiPriority w:val="99"/>
    <w:semiHidden/>
    <w:unhideWhenUsed/>
    <w:rsid w:val="00EB672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B67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166</Words>
  <Characters>952</Characters>
  <Application>Microsoft Office Word</Application>
  <DocSecurity>0</DocSecurity>
  <Lines>7</Lines>
  <Paragraphs>2</Paragraphs>
  <ScaleCrop>false</ScaleCrop>
  <Company>Microsoft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cp:revision>
  <dcterms:created xsi:type="dcterms:W3CDTF">2019-11-05T09:56:00Z</dcterms:created>
  <dcterms:modified xsi:type="dcterms:W3CDTF">2019-11-13T08:28:00Z</dcterms:modified>
</cp:coreProperties>
</file>