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_x000B__x000C_" w:hAnsi="_x000B__x000C_"/>
          <w:color w:val="000000"/>
          <w:sz w:val="18"/>
          <w:szCs w:val="18"/>
        </w:rPr>
      </w:pPr>
      <w:r>
        <w:rPr>
          <w:rFonts w:hint="eastAsia" w:ascii="_x000B__x000C_" w:hAnsi="_x000B__x000C_"/>
          <w:color w:val="000000"/>
          <w:sz w:val="18"/>
          <w:szCs w:val="18"/>
        </w:rPr>
        <w:fldChar w:fldCharType="begin"/>
      </w:r>
      <w:r>
        <w:rPr>
          <w:rFonts w:hint="eastAsia" w:ascii="_x000B__x000C_" w:hAnsi="_x000B__x000C_"/>
          <w:color w:val="000000"/>
          <w:sz w:val="18"/>
          <w:szCs w:val="18"/>
        </w:rPr>
        <w:instrText xml:space="preserve"> INCLUDEPICTURE "http://www.jnu.edu.cn/images/logo.gif" \* MERGEFORMATINET </w:instrText>
      </w:r>
      <w:r>
        <w:rPr>
          <w:rFonts w:hint="eastAsia" w:ascii="_x000B__x000C_" w:hAnsi="_x000B__x000C_"/>
          <w:color w:val="000000"/>
          <w:sz w:val="18"/>
          <w:szCs w:val="18"/>
        </w:rPr>
        <w:fldChar w:fldCharType="separate"/>
      </w:r>
      <w:r>
        <w:rPr>
          <w:rFonts w:hint="eastAsia" w:ascii="_x000B__x000C_" w:hAnsi="_x000B__x000C_"/>
          <w:color w:val="000000"/>
          <w:sz w:val="18"/>
          <w:szCs w:val="18"/>
        </w:rPr>
        <w:drawing>
          <wp:inline distT="0" distB="0" distL="114300" distR="114300">
            <wp:extent cx="2143125" cy="647700"/>
            <wp:effectExtent l="0" t="0" r="5715" b="7620"/>
            <wp:docPr id="1" name="图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_x000B__x000C_" w:hAnsi="_x000B__x000C_"/>
          <w:color w:val="000000"/>
          <w:sz w:val="18"/>
          <w:szCs w:val="18"/>
        </w:rPr>
        <w:fldChar w:fldCharType="end"/>
      </w:r>
    </w:p>
    <w:p>
      <w:pPr>
        <w:jc w:val="center"/>
        <w:rPr>
          <w:rFonts w:hint="eastAsia" w:ascii="_x000B__x000C_" w:hAnsi="_x000B__x000C_"/>
          <w:b/>
          <w:bCs/>
          <w:color w:val="000000"/>
          <w:sz w:val="28"/>
          <w:szCs w:val="28"/>
        </w:rPr>
      </w:pPr>
      <w:r>
        <w:rPr>
          <w:rFonts w:hint="eastAsia" w:ascii="_x000B__x000C_" w:hAnsi="_x000B__x000C_"/>
          <w:b/>
          <w:bCs/>
          <w:color w:val="000000"/>
          <w:sz w:val="28"/>
          <w:szCs w:val="28"/>
        </w:rPr>
        <w:t>20</w:t>
      </w:r>
      <w:r>
        <w:rPr>
          <w:rFonts w:hint="eastAsia" w:ascii="_x000B__x000C_" w:hAnsi="_x000B__x000C_"/>
          <w:b/>
          <w:bCs/>
          <w:color w:val="000000"/>
          <w:sz w:val="28"/>
          <w:szCs w:val="28"/>
          <w:lang w:val="en-US" w:eastAsia="zh-CN"/>
        </w:rPr>
        <w:t>20</w:t>
      </w:r>
      <w:r>
        <w:rPr>
          <w:rFonts w:hint="eastAsia" w:ascii="_x000B__x000C_" w:hAnsi="_x000B__x000C_"/>
          <w:b/>
          <w:bCs/>
          <w:color w:val="000000"/>
          <w:sz w:val="28"/>
          <w:szCs w:val="28"/>
        </w:rPr>
        <w:t>年招收攻读硕士学位研究生入学考试试题</w:t>
      </w:r>
    </w:p>
    <w:p>
      <w:pPr>
        <w:jc w:val="center"/>
        <w:rPr>
          <w:rFonts w:hint="eastAsia" w:ascii="_x000B__x000C_" w:hAnsi="_x000B__x000C_"/>
          <w:color w:val="000000"/>
          <w:sz w:val="18"/>
          <w:szCs w:val="18"/>
        </w:rPr>
      </w:pPr>
      <w:r>
        <w:rPr>
          <w:rFonts w:hint="eastAsia" w:ascii="_x000B__x000C_" w:hAnsi="_x000B__x000C_"/>
          <w:color w:val="000000"/>
          <w:sz w:val="18"/>
          <w:szCs w:val="18"/>
        </w:rPr>
        <w:t>********************************************************************************************</w:t>
      </w:r>
    </w:p>
    <w:p>
      <w:pP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</w:pPr>
      <w:r>
        <w:rPr>
          <w:rFonts w:hint="eastAsia" w:ascii="_x000B__x000C_" w:hAnsi="_x000B__x000C_"/>
          <w:color w:val="000000"/>
          <w:sz w:val="21"/>
          <w:szCs w:val="18"/>
        </w:rPr>
        <w:t>招生专业与代码：</w:t>
      </w:r>
      <w: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  <w:t>135105  广播电视（专业学位）</w:t>
      </w:r>
    </w:p>
    <w:p>
      <w:pP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</w:pPr>
    </w:p>
    <w:p>
      <w:pPr>
        <w:rPr>
          <w:rFonts w:hint="eastAsia" w:ascii="_x000B__x000C_" w:hAnsi="_x000B__x000C_"/>
          <w:color w:val="000000"/>
          <w:sz w:val="21"/>
          <w:szCs w:val="18"/>
        </w:rPr>
      </w:pPr>
      <w:r>
        <w:rPr>
          <w:rFonts w:hint="eastAsia" w:ascii="_x000B__x000C_" w:hAnsi="_x000B__x000C_"/>
          <w:color w:val="000000"/>
          <w:sz w:val="21"/>
          <w:szCs w:val="18"/>
        </w:rPr>
        <w:t>考试科目名称及代码：</w:t>
      </w:r>
      <w: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  <w:t>720广播电视专业综合能力B</w:t>
      </w:r>
      <w:bookmarkStart w:id="0" w:name="_GoBack"/>
      <w:bookmarkEnd w:id="0"/>
      <w: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  <w:t>卷</w:t>
      </w:r>
    </w:p>
    <w:tbl>
      <w:tblPr>
        <w:tblStyle w:val="3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8820" w:type="dxa"/>
            <w:vAlign w:val="top"/>
          </w:tcPr>
          <w:p>
            <w:pPr>
              <w:rPr>
                <w:rFonts w:hint="eastAsia"/>
                <w:sz w:val="21"/>
              </w:rPr>
            </w:pPr>
            <w:r>
              <w:rPr>
                <w:rFonts w:hint="eastAsia"/>
                <w:sz w:val="18"/>
              </w:rPr>
              <w:t>考生注意：所有答案必须写在答题纸（卷）上，写在本试题上一律不给分。</w:t>
            </w:r>
            <w:r>
              <w:rPr>
                <w:rFonts w:hint="eastAsia"/>
                <w:sz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820" w:type="dxa"/>
            <w:vAlign w:val="top"/>
          </w:tcPr>
          <w:p>
            <w:pPr>
              <w:numPr>
                <w:ilvl w:val="0"/>
                <w:numId w:val="1"/>
              </w:numPr>
              <w:spacing w:line="520" w:lineRule="exact"/>
              <w:ind w:firstLine="56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名词解释</w:t>
            </w:r>
            <w:r>
              <w:rPr>
                <w:rFonts w:hint="eastAsia" w:ascii="宋体" w:hAnsi="宋体"/>
                <w:sz w:val="28"/>
                <w:szCs w:val="28"/>
              </w:rPr>
              <w:t>（每小题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8"/>
                <w:szCs w:val="28"/>
              </w:rPr>
              <w:t>分，共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8"/>
                <w:szCs w:val="28"/>
              </w:rPr>
              <w:t>0分）</w:t>
            </w:r>
          </w:p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firstLine="56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1.VLOG</w:t>
            </w:r>
          </w:p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firstLine="56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2.弹幕</w:t>
            </w:r>
          </w:p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firstLine="56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3.音乐电视</w:t>
            </w:r>
          </w:p>
          <w:p>
            <w:pPr>
              <w:widowControl w:val="0"/>
              <w:numPr>
                <w:ilvl w:val="0"/>
                <w:numId w:val="0"/>
              </w:numPr>
              <w:spacing w:line="520" w:lineRule="exact"/>
              <w:ind w:firstLine="560"/>
              <w:jc w:val="both"/>
              <w:rPr>
                <w:rFonts w:hint="eastAsia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4.融合新闻</w:t>
            </w:r>
          </w:p>
          <w:p>
            <w:pPr>
              <w:numPr>
                <w:ilvl w:val="0"/>
                <w:numId w:val="1"/>
              </w:numPr>
              <w:spacing w:line="520" w:lineRule="exact"/>
              <w:ind w:firstLine="56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简答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题</w:t>
            </w:r>
            <w:r>
              <w:rPr>
                <w:rFonts w:hint="eastAsia" w:ascii="宋体" w:hAnsi="宋体"/>
                <w:sz w:val="28"/>
                <w:szCs w:val="28"/>
              </w:rPr>
              <w:t>（每小题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宋体" w:hAnsi="宋体"/>
                <w:sz w:val="28"/>
                <w:szCs w:val="28"/>
              </w:rPr>
              <w:t>分，共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宋体" w:hAnsi="宋体"/>
                <w:sz w:val="28"/>
                <w:szCs w:val="28"/>
              </w:rPr>
              <w:t>0分）</w:t>
            </w:r>
          </w:p>
          <w:p>
            <w:pPr>
              <w:spacing w:line="520" w:lineRule="exact"/>
              <w:ind w:firstLine="562" w:firstLineChars="200"/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1.简述文化类综艺节目热播的原因。</w:t>
            </w:r>
          </w:p>
          <w:p>
            <w:pPr>
              <w:spacing w:line="520" w:lineRule="exact"/>
              <w:ind w:firstLine="562" w:firstLineChars="20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2.简述影响电视节目外部景别变化和镜头切换节奏的因素。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简述喜马拉雅等新媒体视听媒介的传播特点。</w:t>
            </w:r>
          </w:p>
          <w:p>
            <w:pPr>
              <w:spacing w:line="520" w:lineRule="exact"/>
              <w:ind w:firstLine="562" w:firstLineChars="200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  <w:lang w:val="en-US" w:eastAsia="zh-CN"/>
              </w:rPr>
              <w:t>4.简述竖屏对视频生产与传播带来的影响。</w:t>
            </w:r>
          </w:p>
          <w:p>
            <w:pPr>
              <w:spacing w:line="520" w:lineRule="exact"/>
              <w:ind w:firstLine="562" w:firstLineChars="2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三、论述题</w:t>
            </w:r>
            <w:r>
              <w:rPr>
                <w:rFonts w:hint="eastAsia" w:ascii="宋体" w:hAnsi="宋体"/>
                <w:sz w:val="28"/>
                <w:szCs w:val="28"/>
              </w:rPr>
              <w:t>（每小题20分，共40分）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1.试述音乐的配置在广播文艺节目中的作用与价值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2.结合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相关案例，论述新媒体时代</w:t>
            </w:r>
            <w:r>
              <w:rPr>
                <w:rFonts w:hint="eastAsia" w:ascii="宋体" w:hAnsi="宋体"/>
                <w:sz w:val="28"/>
                <w:szCs w:val="28"/>
              </w:rPr>
              <w:t>短视频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视觉叙事特征。</w:t>
            </w:r>
          </w:p>
          <w:p>
            <w:pPr>
              <w:spacing w:line="520" w:lineRule="exact"/>
              <w:ind w:firstLine="562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四、实务题</w:t>
            </w:r>
            <w:r>
              <w:rPr>
                <w:rFonts w:hint="eastAsia" w:ascii="宋体" w:hAnsi="宋体"/>
                <w:sz w:val="28"/>
                <w:szCs w:val="28"/>
              </w:rPr>
              <w:t>（共两题，共50分）</w:t>
            </w:r>
          </w:p>
          <w:p>
            <w:pPr>
              <w:spacing w:line="520" w:lineRule="exact"/>
              <w:ind w:firstLine="560" w:firstLineChars="20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请以“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新中国七十年</w:t>
            </w:r>
            <w:r>
              <w:rPr>
                <w:rFonts w:hint="eastAsia" w:ascii="宋体" w:hAnsi="宋体"/>
                <w:sz w:val="28"/>
                <w:szCs w:val="28"/>
              </w:rPr>
              <w:t>”为主题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进行</w:t>
            </w:r>
            <w:r>
              <w:rPr>
                <w:rFonts w:hint="eastAsia" w:ascii="宋体" w:hAnsi="宋体"/>
                <w:sz w:val="28"/>
                <w:szCs w:val="28"/>
              </w:rPr>
              <w:t>一部微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电影创作，完成以下两方面内容：</w:t>
            </w:r>
          </w:p>
          <w:p>
            <w:pPr>
              <w:spacing w:line="520" w:lineRule="exact"/>
              <w:ind w:firstLine="56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（1）写出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拍摄策划方案。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20分</w:t>
            </w:r>
            <w:r>
              <w:rPr>
                <w:rFonts w:hint="eastAsia" w:ascii="宋体" w:hAnsi="宋体"/>
                <w:sz w:val="28"/>
                <w:szCs w:val="28"/>
              </w:rPr>
              <w:t>）</w:t>
            </w:r>
          </w:p>
          <w:p>
            <w:pPr>
              <w:spacing w:line="520" w:lineRule="exact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 w:val="28"/>
                <w:szCs w:val="28"/>
              </w:rPr>
              <w:t>（2）写出分镜头脚本（600字以内）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/>
                <w:sz w:val="28"/>
                <w:szCs w:val="28"/>
              </w:rPr>
              <w:t>（</w:t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8"/>
                <w:szCs w:val="28"/>
              </w:rPr>
              <w:t>0分）</w:t>
            </w:r>
          </w:p>
          <w:p>
            <w:pPr>
              <w:rPr>
                <w:rFonts w:hint="eastAsia"/>
                <w:sz w:val="21"/>
              </w:rPr>
            </w:pPr>
          </w:p>
        </w:tc>
      </w:tr>
    </w:tbl>
    <w:p>
      <w:pPr>
        <w:ind w:firstLine="360"/>
        <w:jc w:val="left"/>
      </w:pPr>
      <w:r>
        <w:rPr>
          <w:rFonts w:hint="eastAsia"/>
          <w:sz w:val="18"/>
        </w:rPr>
        <w:t>考试科目：</w:t>
      </w:r>
      <w:r>
        <w:rPr>
          <w:rFonts w:hint="eastAsia" w:ascii="_x000B__x000C_" w:hAnsi="_x000B__x000C_"/>
          <w:color w:val="000000"/>
          <w:sz w:val="21"/>
          <w:szCs w:val="18"/>
          <w:lang w:val="en-US" w:eastAsia="zh-CN"/>
        </w:rPr>
        <w:t>720广播电视专业综合能力B卷</w:t>
      </w:r>
      <w:r>
        <w:rPr>
          <w:rFonts w:hint="eastAsia"/>
          <w:sz w:val="18"/>
        </w:rPr>
        <w:t xml:space="preserve">  </w:t>
      </w:r>
      <w:r>
        <w:rPr>
          <w:rFonts w:hint="eastAsia"/>
          <w:sz w:val="18"/>
          <w:lang w:val="en-US" w:eastAsia="zh-CN"/>
        </w:rPr>
        <w:t xml:space="preserve">                   </w:t>
      </w:r>
      <w:r>
        <w:rPr>
          <w:rFonts w:hint="eastAsia"/>
          <w:sz w:val="18"/>
        </w:rPr>
        <w:t xml:space="preserve">共 </w:t>
      </w:r>
      <w:r>
        <w:rPr>
          <w:rFonts w:hint="eastAsia"/>
          <w:sz w:val="18"/>
          <w:lang w:val="en-US" w:eastAsia="zh-CN"/>
        </w:rPr>
        <w:t>1</w:t>
      </w:r>
      <w:r>
        <w:rPr>
          <w:rFonts w:hint="eastAsia"/>
          <w:sz w:val="18"/>
        </w:rPr>
        <w:t xml:space="preserve"> 页，第 </w:t>
      </w:r>
      <w:r>
        <w:rPr>
          <w:rFonts w:hint="eastAsia"/>
          <w:sz w:val="18"/>
          <w:lang w:val="en-US" w:eastAsia="zh-CN"/>
        </w:rPr>
        <w:t>1</w:t>
      </w:r>
      <w:r>
        <w:rPr>
          <w:rFonts w:hint="eastAsia"/>
          <w:sz w:val="18"/>
        </w:rPr>
        <w:t xml:space="preserve">   页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8DD48"/>
    <w:multiLevelType w:val="singleLevel"/>
    <w:tmpl w:val="5DC8DD4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D5100"/>
    <w:rsid w:val="125D5100"/>
    <w:rsid w:val="15200C7B"/>
    <w:rsid w:val="1C2558AD"/>
    <w:rsid w:val="2E9C2F79"/>
    <w:rsid w:val="32B660C8"/>
    <w:rsid w:val="3CBE40BF"/>
    <w:rsid w:val="3E642025"/>
    <w:rsid w:val="4EF05283"/>
    <w:rsid w:val="53A565A2"/>
    <w:rsid w:val="56891A2D"/>
    <w:rsid w:val="60B7022D"/>
    <w:rsid w:val="63A553FD"/>
    <w:rsid w:val="6BA24E98"/>
    <w:rsid w:val="73345284"/>
    <w:rsid w:val="7A3A7A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84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2019-11-11T04:00:00Z</dcterms:created>
  <dc:creator>617</dc:creator>
  <cp:lastModifiedBy>617</cp:lastModifiedBy>
  <cp:lastPrinted>2019-11-18T08:53:58Z</cp:lastPrinted>
  <dcterms:modified xsi:type="dcterms:W3CDTF">2019-11-18T08:54:47Z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