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0092">
      <w:pPr>
        <w:pStyle w:val="a5"/>
        <w:spacing w:after="240" w:afterAutospacing="0" w:line="288" w:lineRule="auto"/>
        <w:jc w:val="center"/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2021</w:t>
      </w:r>
      <w:r>
        <w:rPr>
          <w:rFonts w:ascii="黑体" w:eastAsia="黑体" w:hAnsi="黑体" w:hint="eastAsia"/>
          <w:sz w:val="24"/>
          <w:szCs w:val="24"/>
        </w:rPr>
        <w:t>年“化工原理”（科目代码</w:t>
      </w:r>
      <w:r>
        <w:rPr>
          <w:rFonts w:ascii="黑体" w:eastAsia="黑体" w:hAnsi="黑体" w:hint="eastAsia"/>
          <w:sz w:val="24"/>
          <w:szCs w:val="24"/>
        </w:rPr>
        <w:t xml:space="preserve">801 </w:t>
      </w:r>
      <w:r>
        <w:rPr>
          <w:rFonts w:ascii="黑体" w:eastAsia="黑体" w:hAnsi="黑体" w:hint="eastAsia"/>
          <w:sz w:val="24"/>
          <w:szCs w:val="24"/>
        </w:rPr>
        <w:t>）考试大纲</w:t>
      </w:r>
    </w:p>
    <w:p w:rsidR="00000000" w:rsidRDefault="008D0092">
      <w:pPr>
        <w:pStyle w:val="a5"/>
        <w:numPr>
          <w:ilvl w:val="0"/>
          <w:numId w:val="2"/>
        </w:numPr>
        <w:spacing w:line="266" w:lineRule="auto"/>
        <w:ind w:left="0" w:firstLine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流体流动。流体静力学；质量守恒；流动流体的机械能守恒；阻力损失；管路计算；流体流量的测定；非牛顿流体的特性。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2</w:t>
      </w:r>
      <w:r>
        <w:rPr>
          <w:rFonts w:hint="eastAsia"/>
          <w:sz w:val="21"/>
          <w:szCs w:val="21"/>
        </w:rPr>
        <w:t>、流体输送机械。离心泵；往复泵；气体输送。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3</w:t>
      </w:r>
      <w:r>
        <w:rPr>
          <w:rFonts w:hint="eastAsia"/>
          <w:sz w:val="21"/>
          <w:szCs w:val="21"/>
        </w:rPr>
        <w:t>、液体搅拌。混合机理；搅拌器的性能；搅拌功率；搅拌器的放大。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4</w:t>
      </w:r>
      <w:r>
        <w:rPr>
          <w:rFonts w:hint="eastAsia"/>
          <w:sz w:val="21"/>
          <w:szCs w:val="21"/>
        </w:rPr>
        <w:t>、流体通过颗粒层的流动。颗粒床层特性；流体通过固定床的压降，过滤。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5</w:t>
      </w:r>
      <w:r>
        <w:rPr>
          <w:rFonts w:hint="eastAsia"/>
          <w:sz w:val="21"/>
          <w:szCs w:val="21"/>
        </w:rPr>
        <w:t>、颗粒的沉降和流态化。颗粒的沉降运动；沉降分离设备；流化床；气力输送。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6</w:t>
      </w:r>
      <w:r>
        <w:rPr>
          <w:rFonts w:hint="eastAsia"/>
          <w:sz w:val="21"/>
          <w:szCs w:val="21"/>
        </w:rPr>
        <w:t>、传热。热传导；对流给热；沸腾给热和冷凝给热；热辐射；传热过程计算。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7</w:t>
      </w:r>
      <w:r>
        <w:rPr>
          <w:rFonts w:hint="eastAsia"/>
          <w:sz w:val="21"/>
          <w:szCs w:val="21"/>
        </w:rPr>
        <w:t>、蒸发。蒸发操作的经济性和操作方式；单效蒸发的计算；多效蒸发。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8</w:t>
      </w:r>
      <w:r>
        <w:rPr>
          <w:rFonts w:hint="eastAsia"/>
          <w:sz w:val="21"/>
          <w:szCs w:val="21"/>
        </w:rPr>
        <w:t>、气体吸收。气液相平衡；扩散和单相传质；相际操作；低浓度气体吸收；吸收的设计型计算和操作型计算；化学吸收。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9</w:t>
      </w:r>
      <w:r>
        <w:rPr>
          <w:rFonts w:hint="eastAsia"/>
          <w:sz w:val="21"/>
          <w:szCs w:val="21"/>
        </w:rPr>
        <w:t>、精馏。双组分溶液的气液相平衡；双组分溶液的设计型计算和操作型计算；间歇精馏；恒沸精馏与萃取精馏；多组分精馏流程方案选择。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10</w:t>
      </w:r>
      <w:r>
        <w:rPr>
          <w:rFonts w:hint="eastAsia"/>
          <w:sz w:val="21"/>
          <w:szCs w:val="21"/>
        </w:rPr>
        <w:t>、气液传质设备。板式塔；填料塔。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11</w:t>
      </w:r>
      <w:r>
        <w:rPr>
          <w:rFonts w:hint="eastAsia"/>
          <w:sz w:val="21"/>
          <w:szCs w:val="21"/>
        </w:rPr>
        <w:t>、液液萃取。液</w:t>
      </w:r>
      <w:proofErr w:type="gramStart"/>
      <w:r>
        <w:rPr>
          <w:rFonts w:hint="eastAsia"/>
          <w:sz w:val="21"/>
          <w:szCs w:val="21"/>
        </w:rPr>
        <w:t>液</w:t>
      </w:r>
      <w:proofErr w:type="gramEnd"/>
      <w:r>
        <w:rPr>
          <w:rFonts w:hint="eastAsia"/>
          <w:sz w:val="21"/>
          <w:szCs w:val="21"/>
        </w:rPr>
        <w:t>相平衡；萃取过程的计算；常用萃取设备的工作原理。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12</w:t>
      </w:r>
      <w:r>
        <w:rPr>
          <w:rFonts w:hint="eastAsia"/>
          <w:sz w:val="21"/>
          <w:szCs w:val="21"/>
        </w:rPr>
        <w:t>、其它传质分离方法。结晶；吸附分离；膜分离。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br/>
        <w:t>13</w:t>
      </w:r>
      <w:r>
        <w:rPr>
          <w:rFonts w:hint="eastAsia"/>
          <w:sz w:val="21"/>
          <w:szCs w:val="21"/>
        </w:rPr>
        <w:t>、</w:t>
      </w:r>
      <w:proofErr w:type="gramStart"/>
      <w:r>
        <w:rPr>
          <w:rFonts w:hint="eastAsia"/>
          <w:sz w:val="21"/>
          <w:szCs w:val="21"/>
        </w:rPr>
        <w:t>热质同时</w:t>
      </w:r>
      <w:proofErr w:type="gramEnd"/>
      <w:r>
        <w:rPr>
          <w:rFonts w:hint="eastAsia"/>
          <w:sz w:val="21"/>
          <w:szCs w:val="21"/>
        </w:rPr>
        <w:t>传递的和固体干燥。气液直接接</w:t>
      </w:r>
      <w:r>
        <w:rPr>
          <w:rFonts w:hint="eastAsia"/>
          <w:sz w:val="21"/>
          <w:szCs w:val="21"/>
        </w:rPr>
        <w:t>触时的传热和传质；干燥静力学；间歇干燥过程计算；连续干燥过程的计算。常用干燥设备。</w:t>
      </w:r>
      <w:r>
        <w:rPr>
          <w:rFonts w:hint="eastAsia"/>
          <w:sz w:val="21"/>
          <w:szCs w:val="21"/>
        </w:rPr>
        <w:t xml:space="preserve"> </w:t>
      </w:r>
    </w:p>
    <w:p w:rsidR="00000000" w:rsidRDefault="008D0092">
      <w:pPr>
        <w:pStyle w:val="a5"/>
        <w:spacing w:before="0" w:beforeAutospacing="0" w:after="0" w:afterAutospacing="0" w:line="266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参考书目：</w:t>
      </w:r>
    </w:p>
    <w:p w:rsidR="008D0092" w:rsidRDefault="008D0092">
      <w:pPr>
        <w:pStyle w:val="a5"/>
        <w:spacing w:before="0" w:beforeAutospacing="0" w:after="0" w:afterAutospacing="0" w:line="266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、陈敏恒、丛德滋、方图南、齐鸣斋、潘鹤林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《化工原理》（第四版）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化学工业出版社</w:t>
      </w:r>
    </w:p>
    <w:sectPr w:rsidR="008D009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479C"/>
    <w:multiLevelType w:val="hybridMultilevel"/>
    <w:tmpl w:val="021E77B4"/>
    <w:lvl w:ilvl="0" w:tplc="48EA942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6E3D"/>
    <w:rsid w:val="001E6E3D"/>
    <w:rsid w:val="008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53CD4-619B-42C0-B074-AECCB99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FF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sz w:val="18"/>
      <w:szCs w:val="18"/>
      <w:u w:val="single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</dc:title>
  <dc:subject/>
  <dc:creator>zs</dc:creator>
  <cp:keywords/>
  <dc:description/>
  <cp:lastModifiedBy>D0278</cp:lastModifiedBy>
  <cp:revision>2</cp:revision>
  <dcterms:created xsi:type="dcterms:W3CDTF">2020-09-22T02:04:00Z</dcterms:created>
  <dcterms:modified xsi:type="dcterms:W3CDTF">2020-09-22T02:04:00Z</dcterms:modified>
</cp:coreProperties>
</file>