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5CBB">
      <w:pPr>
        <w:jc w:val="center"/>
        <w:rPr>
          <w:rFonts w:hint="eastAsia"/>
          <w:b/>
          <w:sz w:val="28"/>
          <w:szCs w:val="28"/>
        </w:rPr>
      </w:pPr>
      <w:bookmarkStart w:id="0" w:name="_GoBack"/>
      <w:bookmarkEnd w:id="0"/>
      <w:r>
        <w:rPr>
          <w:b/>
          <w:sz w:val="28"/>
          <w:szCs w:val="28"/>
        </w:rPr>
        <w:t>《教育学基础综合》</w:t>
      </w:r>
      <w:r>
        <w:rPr>
          <w:b/>
          <w:sz w:val="28"/>
          <w:szCs w:val="28"/>
        </w:rPr>
        <w:t>（</w:t>
      </w:r>
      <w:r>
        <w:rPr>
          <w:rFonts w:hint="eastAsia"/>
          <w:b/>
          <w:sz w:val="28"/>
          <w:szCs w:val="28"/>
        </w:rPr>
        <w:t>科目代码</w:t>
      </w:r>
      <w:r>
        <w:rPr>
          <w:rFonts w:hint="eastAsia"/>
          <w:b/>
          <w:sz w:val="28"/>
          <w:szCs w:val="28"/>
        </w:rPr>
        <w:t>625</w:t>
      </w:r>
      <w:r>
        <w:rPr>
          <w:b/>
          <w:sz w:val="28"/>
          <w:szCs w:val="28"/>
        </w:rPr>
        <w:t>）</w:t>
      </w:r>
      <w:r>
        <w:rPr>
          <w:rFonts w:hint="eastAsia"/>
          <w:b/>
          <w:sz w:val="28"/>
          <w:szCs w:val="28"/>
        </w:rPr>
        <w:t>202</w:t>
      </w:r>
      <w:r>
        <w:rPr>
          <w:b/>
          <w:sz w:val="28"/>
          <w:szCs w:val="28"/>
        </w:rPr>
        <w:t>1</w:t>
      </w:r>
      <w:r>
        <w:rPr>
          <w:rFonts w:hint="eastAsia"/>
          <w:b/>
          <w:sz w:val="28"/>
          <w:szCs w:val="28"/>
        </w:rPr>
        <w:t>年</w:t>
      </w:r>
      <w:r>
        <w:rPr>
          <w:b/>
          <w:sz w:val="28"/>
          <w:szCs w:val="28"/>
        </w:rPr>
        <w:t>考试大纲</w:t>
      </w:r>
    </w:p>
    <w:p w:rsidR="00000000" w:rsidRDefault="00CD5CBB">
      <w:pPr>
        <w:jc w:val="center"/>
        <w:rPr>
          <w:rFonts w:hint="eastAsia"/>
          <w:szCs w:val="21"/>
        </w:rPr>
      </w:pPr>
    </w:p>
    <w:p w:rsidR="00000000" w:rsidRDefault="00CD5CBB">
      <w:pPr>
        <w:spacing w:line="360" w:lineRule="auto"/>
        <w:rPr>
          <w:rFonts w:hint="eastAsia"/>
          <w:sz w:val="24"/>
        </w:rPr>
      </w:pPr>
      <w:r>
        <w:rPr>
          <w:rFonts w:hint="eastAsia"/>
          <w:sz w:val="24"/>
        </w:rPr>
        <w:t>Ⅰ、考试性质</w:t>
      </w:r>
    </w:p>
    <w:p w:rsidR="00000000" w:rsidRDefault="00CD5CBB">
      <w:pPr>
        <w:spacing w:line="360" w:lineRule="auto"/>
        <w:rPr>
          <w:rFonts w:hint="eastAsia"/>
          <w:sz w:val="24"/>
        </w:rPr>
      </w:pPr>
      <w:r>
        <w:rPr>
          <w:rFonts w:hint="eastAsia"/>
          <w:sz w:val="24"/>
        </w:rPr>
        <w:t xml:space="preserve">  </w:t>
      </w:r>
      <w:r>
        <w:rPr>
          <w:rFonts w:hint="eastAsia"/>
          <w:b/>
          <w:sz w:val="24"/>
        </w:rPr>
        <w:t xml:space="preserve">  </w:t>
      </w:r>
      <w:r>
        <w:rPr>
          <w:rFonts w:hint="eastAsia"/>
          <w:b/>
          <w:sz w:val="24"/>
        </w:rPr>
        <w:t>《教育学基础综合》</w:t>
      </w:r>
      <w:r>
        <w:rPr>
          <w:rFonts w:hint="eastAsia"/>
          <w:sz w:val="24"/>
        </w:rPr>
        <w:t>考试是为我校招收教育学学科的硕士研究生而设置的具有选拔性质的入学考试科目，其目的是公平、有效地测试考生掌握教育学学科大学本科阶段专业基础知识、基本理论、基本方法的水平和分析问题、解决问题的能力，评价的标准是高等学校教育学学科优秀本科毕业生所能达到的及格及及格以上水平，以利于择优选拔，确保招生质量。</w:t>
      </w:r>
    </w:p>
    <w:p w:rsidR="00000000" w:rsidRDefault="00CD5CBB">
      <w:pPr>
        <w:spacing w:line="360" w:lineRule="auto"/>
        <w:rPr>
          <w:rFonts w:hint="eastAsia"/>
          <w:sz w:val="24"/>
        </w:rPr>
      </w:pPr>
      <w:r>
        <w:rPr>
          <w:rFonts w:hint="eastAsia"/>
          <w:sz w:val="24"/>
        </w:rPr>
        <w:t>Ⅱ、考查目标</w:t>
      </w:r>
    </w:p>
    <w:p w:rsidR="00000000" w:rsidRDefault="00CD5CBB">
      <w:pPr>
        <w:spacing w:line="360" w:lineRule="auto"/>
        <w:ind w:firstLineChars="200" w:firstLine="480"/>
        <w:rPr>
          <w:rFonts w:hint="eastAsia"/>
          <w:sz w:val="24"/>
        </w:rPr>
      </w:pPr>
      <w:r>
        <w:rPr>
          <w:rFonts w:hint="eastAsia"/>
          <w:sz w:val="24"/>
        </w:rPr>
        <w:t>考试涵盖当代教育学、高等教育学、高等教育管理学、高等教育史、教育技术学等教育学学科的基础课程。</w:t>
      </w:r>
    </w:p>
    <w:p w:rsidR="00000000" w:rsidRDefault="00CD5CBB">
      <w:pPr>
        <w:spacing w:line="360" w:lineRule="auto"/>
        <w:ind w:firstLineChars="200" w:firstLine="480"/>
        <w:rPr>
          <w:rFonts w:hint="eastAsia"/>
          <w:sz w:val="24"/>
        </w:rPr>
      </w:pPr>
      <w:r>
        <w:rPr>
          <w:rFonts w:hint="eastAsia"/>
          <w:sz w:val="24"/>
        </w:rPr>
        <w:t>考生</w:t>
      </w:r>
      <w:r>
        <w:rPr>
          <w:rFonts w:hint="eastAsia"/>
          <w:sz w:val="24"/>
        </w:rPr>
        <w:t>必须系统掌握这些学科的基本理论、基本知识和基本方法，能够运用所学的基本理论、基本知识和基本方法分析、判断和解决有关理论问题和实际问题。具体的目标主要包括以下三个方面：</w:t>
      </w:r>
    </w:p>
    <w:p w:rsidR="00000000" w:rsidRDefault="00CD5CBB">
      <w:pPr>
        <w:spacing w:line="360" w:lineRule="auto"/>
        <w:ind w:firstLineChars="200" w:firstLine="480"/>
        <w:rPr>
          <w:rFonts w:hint="eastAsia"/>
          <w:sz w:val="24"/>
        </w:rPr>
      </w:pPr>
      <w:r>
        <w:rPr>
          <w:rFonts w:hint="eastAsia"/>
          <w:sz w:val="24"/>
        </w:rPr>
        <w:t>1</w:t>
      </w:r>
      <w:r>
        <w:rPr>
          <w:rFonts w:hint="eastAsia"/>
          <w:sz w:val="24"/>
        </w:rPr>
        <w:t>、准确识记考试涵盖学科的基础知识。</w:t>
      </w:r>
    </w:p>
    <w:p w:rsidR="00000000" w:rsidRDefault="00CD5CBB">
      <w:pPr>
        <w:spacing w:line="360" w:lineRule="auto"/>
        <w:ind w:firstLineChars="200" w:firstLine="480"/>
        <w:rPr>
          <w:rFonts w:hint="eastAsia"/>
          <w:sz w:val="24"/>
        </w:rPr>
      </w:pPr>
      <w:r>
        <w:rPr>
          <w:rFonts w:hint="eastAsia"/>
          <w:sz w:val="24"/>
        </w:rPr>
        <w:t>2</w:t>
      </w:r>
      <w:r>
        <w:rPr>
          <w:rFonts w:hint="eastAsia"/>
          <w:sz w:val="24"/>
        </w:rPr>
        <w:t>、正确理解考试涵盖学科的基本概念和基本理论。</w:t>
      </w:r>
    </w:p>
    <w:p w:rsidR="00000000" w:rsidRDefault="00CD5CBB">
      <w:pPr>
        <w:spacing w:line="360" w:lineRule="auto"/>
        <w:ind w:firstLineChars="200" w:firstLine="480"/>
        <w:rPr>
          <w:rFonts w:hint="eastAsia"/>
          <w:sz w:val="24"/>
        </w:rPr>
      </w:pPr>
      <w:r>
        <w:rPr>
          <w:rFonts w:hint="eastAsia"/>
          <w:sz w:val="24"/>
        </w:rPr>
        <w:t>3</w:t>
      </w:r>
      <w:r>
        <w:rPr>
          <w:rFonts w:hint="eastAsia"/>
          <w:sz w:val="24"/>
        </w:rPr>
        <w:t>、能够运用考试涵盖学科的基本理论分析、判断和解答教育领域的相关理论与实践问题。</w:t>
      </w:r>
    </w:p>
    <w:p w:rsidR="00000000" w:rsidRDefault="00CD5CBB">
      <w:pPr>
        <w:spacing w:line="360" w:lineRule="auto"/>
        <w:rPr>
          <w:rFonts w:hint="eastAsia"/>
          <w:sz w:val="24"/>
        </w:rPr>
      </w:pPr>
      <w:r>
        <w:rPr>
          <w:rFonts w:hint="eastAsia"/>
          <w:sz w:val="24"/>
        </w:rPr>
        <w:t>Ⅲ、考试形式</w:t>
      </w:r>
    </w:p>
    <w:p w:rsidR="00000000" w:rsidRDefault="00CD5CBB">
      <w:pPr>
        <w:spacing w:line="360" w:lineRule="auto"/>
        <w:ind w:firstLineChars="200" w:firstLine="480"/>
        <w:rPr>
          <w:rFonts w:hint="eastAsia"/>
          <w:sz w:val="24"/>
        </w:rPr>
      </w:pPr>
      <w:r>
        <w:rPr>
          <w:rFonts w:hint="eastAsia"/>
          <w:sz w:val="24"/>
        </w:rPr>
        <w:t>一、试卷满分及考试时间</w:t>
      </w:r>
    </w:p>
    <w:p w:rsidR="00000000" w:rsidRDefault="00CD5CBB">
      <w:pPr>
        <w:spacing w:line="360" w:lineRule="auto"/>
        <w:ind w:firstLineChars="200" w:firstLine="480"/>
        <w:rPr>
          <w:rFonts w:hint="eastAsia"/>
          <w:sz w:val="24"/>
        </w:rPr>
      </w:pPr>
      <w:r>
        <w:rPr>
          <w:rFonts w:hint="eastAsia"/>
          <w:sz w:val="24"/>
        </w:rPr>
        <w:t>本试卷满分为</w:t>
      </w:r>
      <w:r>
        <w:rPr>
          <w:rFonts w:hint="eastAsia"/>
          <w:sz w:val="24"/>
        </w:rPr>
        <w:t>300</w:t>
      </w:r>
      <w:r>
        <w:rPr>
          <w:rFonts w:hint="eastAsia"/>
          <w:sz w:val="24"/>
        </w:rPr>
        <w:t>分，考试时间为</w:t>
      </w:r>
      <w:r>
        <w:rPr>
          <w:rFonts w:hint="eastAsia"/>
          <w:sz w:val="24"/>
        </w:rPr>
        <w:t>180</w:t>
      </w:r>
      <w:r>
        <w:rPr>
          <w:rFonts w:hint="eastAsia"/>
          <w:sz w:val="24"/>
        </w:rPr>
        <w:t>分钟。</w:t>
      </w:r>
    </w:p>
    <w:p w:rsidR="00000000" w:rsidRDefault="00CD5CBB">
      <w:pPr>
        <w:spacing w:line="360" w:lineRule="auto"/>
        <w:ind w:firstLineChars="200" w:firstLine="480"/>
        <w:rPr>
          <w:rFonts w:hint="eastAsia"/>
          <w:sz w:val="24"/>
        </w:rPr>
      </w:pPr>
      <w:r>
        <w:rPr>
          <w:rFonts w:hint="eastAsia"/>
          <w:sz w:val="24"/>
        </w:rPr>
        <w:t>二、答题方式</w:t>
      </w:r>
    </w:p>
    <w:p w:rsidR="00000000" w:rsidRDefault="00CD5CBB">
      <w:pPr>
        <w:spacing w:line="360" w:lineRule="auto"/>
        <w:ind w:firstLineChars="200" w:firstLine="480"/>
        <w:rPr>
          <w:rFonts w:hint="eastAsia"/>
          <w:sz w:val="24"/>
        </w:rPr>
      </w:pPr>
      <w:r>
        <w:rPr>
          <w:rFonts w:hint="eastAsia"/>
          <w:sz w:val="24"/>
        </w:rPr>
        <w:t>答题方式为闭卷、笔试。</w:t>
      </w:r>
    </w:p>
    <w:p w:rsidR="00000000" w:rsidRDefault="00CD5CBB">
      <w:pPr>
        <w:spacing w:line="360" w:lineRule="auto"/>
        <w:rPr>
          <w:rFonts w:hint="eastAsia"/>
          <w:sz w:val="24"/>
        </w:rPr>
      </w:pPr>
      <w:r>
        <w:rPr>
          <w:rFonts w:hint="eastAsia"/>
          <w:sz w:val="24"/>
        </w:rPr>
        <w:t>Ⅳ、考查内容</w:t>
      </w:r>
    </w:p>
    <w:p w:rsidR="00000000" w:rsidRDefault="00CD5CBB">
      <w:pPr>
        <w:spacing w:line="360" w:lineRule="auto"/>
        <w:ind w:firstLineChars="200" w:firstLine="480"/>
        <w:rPr>
          <w:rFonts w:hint="eastAsia"/>
          <w:sz w:val="24"/>
        </w:rPr>
      </w:pPr>
      <w:r>
        <w:rPr>
          <w:rFonts w:hint="eastAsia"/>
          <w:sz w:val="24"/>
        </w:rPr>
        <w:t>1</w:t>
      </w:r>
      <w:r>
        <w:rPr>
          <w:rFonts w:hint="eastAsia"/>
          <w:sz w:val="24"/>
        </w:rPr>
        <w:t>、基础概念。教育、高等教育、教育学、高</w:t>
      </w:r>
      <w:r>
        <w:rPr>
          <w:rFonts w:hint="eastAsia"/>
          <w:sz w:val="24"/>
        </w:rPr>
        <w:t>等教育学、课程、教学、学习、德育等概念的含义，教育学的研究对象，教育学的学科特点。</w:t>
      </w:r>
    </w:p>
    <w:p w:rsidR="00000000" w:rsidRDefault="00CD5CBB">
      <w:pPr>
        <w:spacing w:line="360" w:lineRule="auto"/>
        <w:ind w:firstLineChars="200" w:firstLine="480"/>
        <w:rPr>
          <w:rFonts w:hint="eastAsia"/>
          <w:sz w:val="24"/>
        </w:rPr>
      </w:pPr>
      <w:r>
        <w:rPr>
          <w:rFonts w:hint="eastAsia"/>
          <w:sz w:val="24"/>
        </w:rPr>
        <w:t>2</w:t>
      </w:r>
      <w:r>
        <w:rPr>
          <w:rFonts w:hint="eastAsia"/>
          <w:sz w:val="24"/>
        </w:rPr>
        <w:t>、历史发展。中国及</w:t>
      </w:r>
      <w:r>
        <w:rPr>
          <w:sz w:val="24"/>
        </w:rPr>
        <w:t>世界教育、</w:t>
      </w:r>
      <w:r>
        <w:rPr>
          <w:rFonts w:hint="eastAsia"/>
          <w:sz w:val="24"/>
        </w:rPr>
        <w:t>高等教育的产生与发展阶段、主要特征、发展趋势。特别是大学的起源与产生途径，古代的高等教育，中世纪的高等教育，近现代高等教育，当代高等教育的特点、类型、经验与理论成果。</w:t>
      </w:r>
    </w:p>
    <w:p w:rsidR="00000000" w:rsidRDefault="00CD5CBB">
      <w:pPr>
        <w:spacing w:line="360" w:lineRule="auto"/>
        <w:ind w:firstLineChars="200" w:firstLine="480"/>
        <w:rPr>
          <w:rFonts w:hint="eastAsia"/>
          <w:sz w:val="24"/>
        </w:rPr>
      </w:pPr>
      <w:r>
        <w:rPr>
          <w:rFonts w:hint="eastAsia"/>
          <w:sz w:val="24"/>
        </w:rPr>
        <w:lastRenderedPageBreak/>
        <w:t>3</w:t>
      </w:r>
      <w:r>
        <w:rPr>
          <w:rFonts w:hint="eastAsia"/>
          <w:sz w:val="24"/>
        </w:rPr>
        <w:t>、基本原理。教育本质与教育目的、教育结构与教育功能。特别是</w:t>
      </w:r>
      <w:r>
        <w:rPr>
          <w:sz w:val="24"/>
        </w:rPr>
        <w:t>我国关于教育本质问题的主要观点，</w:t>
      </w:r>
      <w:r>
        <w:rPr>
          <w:rFonts w:hint="eastAsia"/>
          <w:sz w:val="24"/>
        </w:rPr>
        <w:t>高等教育与大学的关系，高等教育与社会发展的关系，教育目的的层次结构</w:t>
      </w:r>
      <w:r>
        <w:rPr>
          <w:sz w:val="24"/>
        </w:rPr>
        <w:t>，</w:t>
      </w:r>
      <w:r>
        <w:rPr>
          <w:rFonts w:hint="eastAsia"/>
          <w:sz w:val="24"/>
        </w:rPr>
        <w:t>确立教育目的的依据，全面发展教育的组成部分，全面发展教育各组成部分之间</w:t>
      </w:r>
      <w:r>
        <w:rPr>
          <w:rFonts w:hint="eastAsia"/>
          <w:sz w:val="24"/>
        </w:rPr>
        <w:t>的关系，以及高等教育目标体系的构建等。</w:t>
      </w:r>
    </w:p>
    <w:p w:rsidR="00000000" w:rsidRDefault="00CD5CBB">
      <w:pPr>
        <w:spacing w:line="360" w:lineRule="auto"/>
        <w:ind w:firstLineChars="200" w:firstLine="480"/>
        <w:rPr>
          <w:rFonts w:hint="eastAsia"/>
          <w:sz w:val="24"/>
        </w:rPr>
      </w:pPr>
      <w:r>
        <w:rPr>
          <w:rFonts w:hint="eastAsia"/>
          <w:sz w:val="24"/>
        </w:rPr>
        <w:t>4</w:t>
      </w:r>
      <w:r>
        <w:rPr>
          <w:rFonts w:hint="eastAsia"/>
          <w:sz w:val="24"/>
        </w:rPr>
        <w:t>、教师与学生。师生关系的特点与类型，良好师生关系的标准，建立良好师生关系的途径与方法，当前大学师生关系的特点与问题。</w:t>
      </w:r>
    </w:p>
    <w:p w:rsidR="00000000" w:rsidRDefault="00CD5CBB">
      <w:pPr>
        <w:spacing w:line="360" w:lineRule="auto"/>
        <w:ind w:firstLineChars="200" w:firstLine="480"/>
        <w:rPr>
          <w:rFonts w:hint="eastAsia"/>
          <w:sz w:val="24"/>
        </w:rPr>
      </w:pPr>
      <w:r>
        <w:rPr>
          <w:rFonts w:hint="eastAsia"/>
          <w:sz w:val="24"/>
        </w:rPr>
        <w:t>5</w:t>
      </w:r>
      <w:r>
        <w:rPr>
          <w:rFonts w:hint="eastAsia"/>
          <w:sz w:val="24"/>
        </w:rPr>
        <w:t>、</w:t>
      </w:r>
      <w:r>
        <w:rPr>
          <w:sz w:val="24"/>
        </w:rPr>
        <w:t>学习理论</w:t>
      </w:r>
      <w:r>
        <w:rPr>
          <w:rFonts w:hint="eastAsia"/>
          <w:sz w:val="24"/>
        </w:rPr>
        <w:t>。</w:t>
      </w:r>
      <w:r>
        <w:rPr>
          <w:sz w:val="24"/>
        </w:rPr>
        <w:t>学习理论的一般原理</w:t>
      </w:r>
      <w:r>
        <w:rPr>
          <w:rFonts w:hint="eastAsia"/>
          <w:sz w:val="24"/>
        </w:rPr>
        <w:t>、</w:t>
      </w:r>
      <w:r>
        <w:rPr>
          <w:sz w:val="24"/>
        </w:rPr>
        <w:t>学习的心理条件</w:t>
      </w:r>
      <w:r>
        <w:rPr>
          <w:rFonts w:hint="eastAsia"/>
          <w:sz w:val="24"/>
        </w:rPr>
        <w:t>、</w:t>
      </w:r>
      <w:r>
        <w:rPr>
          <w:sz w:val="24"/>
        </w:rPr>
        <w:t>知识与技能的学习</w:t>
      </w:r>
      <w:r>
        <w:rPr>
          <w:rFonts w:hint="eastAsia"/>
          <w:sz w:val="24"/>
        </w:rPr>
        <w:t>、</w:t>
      </w:r>
      <w:r>
        <w:rPr>
          <w:sz w:val="24"/>
        </w:rPr>
        <w:t>学生的学习差异。</w:t>
      </w:r>
    </w:p>
    <w:p w:rsidR="00000000" w:rsidRDefault="00CD5CBB">
      <w:pPr>
        <w:spacing w:line="360" w:lineRule="auto"/>
        <w:ind w:firstLineChars="200" w:firstLine="480"/>
        <w:rPr>
          <w:rFonts w:hint="eastAsia"/>
          <w:sz w:val="24"/>
        </w:rPr>
      </w:pPr>
      <w:r>
        <w:rPr>
          <w:rFonts w:hint="eastAsia"/>
          <w:sz w:val="24"/>
        </w:rPr>
        <w:t>6</w:t>
      </w:r>
      <w:r>
        <w:rPr>
          <w:rFonts w:hint="eastAsia"/>
          <w:sz w:val="24"/>
        </w:rPr>
        <w:t>、课程理论。</w:t>
      </w:r>
      <w:r>
        <w:rPr>
          <w:sz w:val="24"/>
        </w:rPr>
        <w:t>课程理论的发展</w:t>
      </w:r>
      <w:r>
        <w:rPr>
          <w:rFonts w:hint="eastAsia"/>
          <w:sz w:val="24"/>
        </w:rPr>
        <w:t>、</w:t>
      </w:r>
      <w:r>
        <w:rPr>
          <w:sz w:val="24"/>
        </w:rPr>
        <w:t>课程结构</w:t>
      </w:r>
      <w:r>
        <w:rPr>
          <w:rFonts w:hint="eastAsia"/>
          <w:sz w:val="24"/>
        </w:rPr>
        <w:t>、</w:t>
      </w:r>
      <w:r>
        <w:rPr>
          <w:sz w:val="24"/>
        </w:rPr>
        <w:t>课程设计的理论与实践。</w:t>
      </w:r>
    </w:p>
    <w:p w:rsidR="00000000" w:rsidRDefault="00CD5CBB">
      <w:pPr>
        <w:spacing w:line="360" w:lineRule="auto"/>
        <w:ind w:firstLineChars="200" w:firstLine="480"/>
        <w:rPr>
          <w:rFonts w:hint="eastAsia"/>
          <w:sz w:val="24"/>
        </w:rPr>
      </w:pPr>
      <w:r>
        <w:rPr>
          <w:rFonts w:hint="eastAsia"/>
          <w:sz w:val="24"/>
        </w:rPr>
        <w:t>7</w:t>
      </w:r>
      <w:r>
        <w:rPr>
          <w:rFonts w:hint="eastAsia"/>
          <w:sz w:val="24"/>
        </w:rPr>
        <w:t>、</w:t>
      </w:r>
      <w:r>
        <w:rPr>
          <w:sz w:val="24"/>
        </w:rPr>
        <w:t>教学与教学理论。哲学取向的教学理论、行为主义的教学理论、认知教学理论、情感教学理论、教学效率与教学策略的研究</w:t>
      </w:r>
      <w:r>
        <w:rPr>
          <w:rFonts w:hint="eastAsia"/>
          <w:sz w:val="24"/>
        </w:rPr>
        <w:t>等</w:t>
      </w:r>
      <w:r>
        <w:rPr>
          <w:sz w:val="24"/>
        </w:rPr>
        <w:t>。</w:t>
      </w:r>
    </w:p>
    <w:p w:rsidR="00000000" w:rsidRDefault="00CD5CBB">
      <w:pPr>
        <w:spacing w:line="360" w:lineRule="auto"/>
        <w:ind w:firstLineChars="200" w:firstLine="480"/>
        <w:rPr>
          <w:rFonts w:hint="eastAsia"/>
          <w:sz w:val="24"/>
        </w:rPr>
      </w:pPr>
      <w:r>
        <w:rPr>
          <w:rFonts w:hint="eastAsia"/>
          <w:sz w:val="24"/>
        </w:rPr>
        <w:t>8</w:t>
      </w:r>
      <w:r>
        <w:rPr>
          <w:rFonts w:hint="eastAsia"/>
          <w:sz w:val="24"/>
        </w:rPr>
        <w:t>、德育原理。道德教育的问题、方式、发展模式等。</w:t>
      </w:r>
    </w:p>
    <w:p w:rsidR="00000000" w:rsidRDefault="00CD5CBB">
      <w:pPr>
        <w:spacing w:line="360" w:lineRule="auto"/>
        <w:ind w:firstLineChars="200" w:firstLine="480"/>
        <w:rPr>
          <w:rFonts w:hint="eastAsia"/>
          <w:sz w:val="24"/>
        </w:rPr>
      </w:pPr>
      <w:r>
        <w:rPr>
          <w:rFonts w:hint="eastAsia"/>
          <w:sz w:val="24"/>
        </w:rPr>
        <w:t>9</w:t>
      </w:r>
      <w:r>
        <w:rPr>
          <w:rFonts w:hint="eastAsia"/>
          <w:sz w:val="24"/>
        </w:rPr>
        <w:t>、教育评价。教育评价的一般理论、</w:t>
      </w:r>
      <w:r>
        <w:rPr>
          <w:rFonts w:hint="eastAsia"/>
          <w:sz w:val="24"/>
        </w:rPr>
        <w:t>教育评价的常见方式、学生评价、教师评价、学校办学水平评价。</w:t>
      </w:r>
    </w:p>
    <w:p w:rsidR="00000000" w:rsidRDefault="00CD5CBB">
      <w:pPr>
        <w:spacing w:line="360" w:lineRule="auto"/>
        <w:ind w:firstLineChars="200" w:firstLine="480"/>
        <w:rPr>
          <w:rFonts w:hint="eastAsia"/>
          <w:sz w:val="24"/>
        </w:rPr>
      </w:pPr>
      <w:r>
        <w:rPr>
          <w:rFonts w:hint="eastAsia"/>
          <w:sz w:val="24"/>
        </w:rPr>
        <w:t>10</w:t>
      </w:r>
      <w:r>
        <w:rPr>
          <w:rFonts w:hint="eastAsia"/>
          <w:sz w:val="24"/>
        </w:rPr>
        <w:t>、教育制度。学制的概念与要素，学制确立的依据，各级学校系统，各类学校系统，中国高等教育的体制与结构问题，中国高考制度的沿革和现实问题。</w:t>
      </w:r>
    </w:p>
    <w:p w:rsidR="00000000" w:rsidRDefault="00CD5CBB">
      <w:pPr>
        <w:spacing w:line="360" w:lineRule="auto"/>
        <w:ind w:firstLineChars="200" w:firstLine="480"/>
        <w:rPr>
          <w:sz w:val="24"/>
        </w:rPr>
      </w:pPr>
      <w:r>
        <w:rPr>
          <w:rFonts w:hint="eastAsia"/>
          <w:sz w:val="24"/>
        </w:rPr>
        <w:t>11</w:t>
      </w:r>
      <w:r>
        <w:rPr>
          <w:rFonts w:hint="eastAsia"/>
          <w:sz w:val="24"/>
        </w:rPr>
        <w:t>、教育政策。高等教育政策的制定、实施、评价的基本观点。</w:t>
      </w:r>
    </w:p>
    <w:p w:rsidR="00000000" w:rsidRDefault="00CD5CBB">
      <w:pPr>
        <w:spacing w:line="360" w:lineRule="auto"/>
        <w:ind w:firstLineChars="200" w:firstLine="480"/>
        <w:rPr>
          <w:sz w:val="24"/>
        </w:rPr>
      </w:pPr>
      <w:r>
        <w:rPr>
          <w:rFonts w:hint="eastAsia"/>
          <w:sz w:val="24"/>
        </w:rPr>
        <w:t>12</w:t>
      </w:r>
      <w:r>
        <w:rPr>
          <w:rFonts w:hint="eastAsia"/>
          <w:sz w:val="24"/>
        </w:rPr>
        <w:t>、高等教育法治建设、规划发展、高等教育评估基本知识。</w:t>
      </w:r>
    </w:p>
    <w:p w:rsidR="00000000" w:rsidRDefault="00CD5CBB">
      <w:pPr>
        <w:spacing w:line="360" w:lineRule="auto"/>
        <w:ind w:firstLineChars="200" w:firstLine="480"/>
        <w:rPr>
          <w:sz w:val="24"/>
        </w:rPr>
      </w:pPr>
      <w:r>
        <w:rPr>
          <w:rFonts w:hint="eastAsia"/>
          <w:sz w:val="24"/>
        </w:rPr>
        <w:t>13</w:t>
      </w:r>
      <w:r>
        <w:rPr>
          <w:rFonts w:hint="eastAsia"/>
          <w:sz w:val="24"/>
        </w:rPr>
        <w:t>、高等教育改革的动因、原则、内容、趋势、中国高等教育改革的历程。</w:t>
      </w:r>
    </w:p>
    <w:p w:rsidR="00000000" w:rsidRDefault="00CD5CBB">
      <w:pPr>
        <w:spacing w:line="360" w:lineRule="auto"/>
        <w:ind w:firstLineChars="200" w:firstLine="480"/>
        <w:rPr>
          <w:rFonts w:hint="eastAsia"/>
          <w:sz w:val="24"/>
        </w:rPr>
      </w:pPr>
      <w:r>
        <w:rPr>
          <w:rFonts w:hint="eastAsia"/>
          <w:sz w:val="24"/>
        </w:rPr>
        <w:t>14</w:t>
      </w:r>
      <w:r>
        <w:rPr>
          <w:rFonts w:hint="eastAsia"/>
          <w:sz w:val="24"/>
        </w:rPr>
        <w:t>、洪堡、</w:t>
      </w:r>
      <w:r>
        <w:rPr>
          <w:sz w:val="24"/>
        </w:rPr>
        <w:t>蔡元培</w:t>
      </w:r>
      <w:r>
        <w:rPr>
          <w:rFonts w:hint="eastAsia"/>
          <w:sz w:val="24"/>
        </w:rPr>
        <w:t>、</w:t>
      </w:r>
      <w:r>
        <w:rPr>
          <w:sz w:val="24"/>
        </w:rPr>
        <w:t>张伯苓</w:t>
      </w:r>
      <w:r>
        <w:rPr>
          <w:rFonts w:hint="eastAsia"/>
          <w:sz w:val="24"/>
        </w:rPr>
        <w:t>、</w:t>
      </w:r>
      <w:r>
        <w:rPr>
          <w:sz w:val="24"/>
        </w:rPr>
        <w:t>梅贻琦</w:t>
      </w:r>
      <w:r>
        <w:rPr>
          <w:rFonts w:hint="eastAsia"/>
          <w:sz w:val="24"/>
        </w:rPr>
        <w:t>等</w:t>
      </w:r>
      <w:r>
        <w:rPr>
          <w:sz w:val="24"/>
        </w:rPr>
        <w:t>著名高等教育家及其高等教育思想</w:t>
      </w:r>
      <w:r>
        <w:rPr>
          <w:rFonts w:hint="eastAsia"/>
          <w:sz w:val="24"/>
        </w:rPr>
        <w:t>。</w:t>
      </w:r>
    </w:p>
    <w:p w:rsidR="00000000" w:rsidRDefault="00CD5CBB">
      <w:pPr>
        <w:spacing w:line="360" w:lineRule="auto"/>
        <w:ind w:firstLineChars="200" w:firstLine="480"/>
        <w:rPr>
          <w:rFonts w:hint="eastAsia"/>
          <w:sz w:val="24"/>
        </w:rPr>
      </w:pPr>
      <w:r>
        <w:rPr>
          <w:rFonts w:hint="eastAsia"/>
          <w:sz w:val="24"/>
        </w:rPr>
        <w:t>15</w:t>
      </w:r>
      <w:r>
        <w:rPr>
          <w:rFonts w:hint="eastAsia"/>
          <w:sz w:val="24"/>
        </w:rPr>
        <w:t>、新中国高等教育的经验与问题，如</w:t>
      </w:r>
      <w:r>
        <w:rPr>
          <w:rFonts w:hint="eastAsia"/>
          <w:sz w:val="24"/>
        </w:rPr>
        <w:t>20</w:t>
      </w:r>
      <w:r>
        <w:rPr>
          <w:rFonts w:hint="eastAsia"/>
          <w:sz w:val="24"/>
        </w:rPr>
        <w:t>世纪</w:t>
      </w:r>
      <w:r>
        <w:rPr>
          <w:sz w:val="24"/>
        </w:rPr>
        <w:t>50</w:t>
      </w:r>
      <w:r>
        <w:rPr>
          <w:rFonts w:hint="eastAsia"/>
          <w:sz w:val="24"/>
        </w:rPr>
        <w:t>年代院</w:t>
      </w:r>
      <w:r>
        <w:rPr>
          <w:rFonts w:hint="eastAsia"/>
          <w:sz w:val="24"/>
        </w:rPr>
        <w:t>系调整、</w:t>
      </w:r>
      <w:r>
        <w:rPr>
          <w:rFonts w:hint="eastAsia"/>
          <w:sz w:val="24"/>
        </w:rPr>
        <w:t>20</w:t>
      </w:r>
      <w:r>
        <w:rPr>
          <w:rFonts w:hint="eastAsia"/>
          <w:sz w:val="24"/>
        </w:rPr>
        <w:t>世纪</w:t>
      </w:r>
      <w:r>
        <w:rPr>
          <w:rFonts w:hint="eastAsia"/>
          <w:sz w:val="24"/>
        </w:rPr>
        <w:t>70</w:t>
      </w:r>
      <w:r>
        <w:rPr>
          <w:rFonts w:hint="eastAsia"/>
          <w:sz w:val="24"/>
        </w:rPr>
        <w:t>年代</w:t>
      </w:r>
      <w:r>
        <w:rPr>
          <w:sz w:val="24"/>
        </w:rPr>
        <w:t>恢复高考</w:t>
      </w:r>
      <w:r>
        <w:rPr>
          <w:rFonts w:hint="eastAsia"/>
          <w:sz w:val="24"/>
        </w:rPr>
        <w:t>，</w:t>
      </w:r>
      <w:r>
        <w:rPr>
          <w:rFonts w:hint="eastAsia"/>
          <w:sz w:val="24"/>
        </w:rPr>
        <w:t>20</w:t>
      </w:r>
      <w:r>
        <w:rPr>
          <w:rFonts w:hint="eastAsia"/>
          <w:sz w:val="24"/>
        </w:rPr>
        <w:t>世纪</w:t>
      </w:r>
      <w:r>
        <w:rPr>
          <w:sz w:val="24"/>
        </w:rPr>
        <w:t>90</w:t>
      </w:r>
      <w:r>
        <w:rPr>
          <w:rFonts w:hint="eastAsia"/>
          <w:sz w:val="24"/>
        </w:rPr>
        <w:t>年代院校合并与调整，高校大扩招的背景及影响。</w:t>
      </w:r>
    </w:p>
    <w:p w:rsidR="00000000" w:rsidRDefault="00CD5CBB">
      <w:pPr>
        <w:spacing w:line="360" w:lineRule="auto"/>
        <w:ind w:firstLineChars="200" w:firstLine="480"/>
        <w:rPr>
          <w:sz w:val="24"/>
        </w:rPr>
      </w:pPr>
      <w:r>
        <w:rPr>
          <w:rFonts w:hint="eastAsia"/>
          <w:sz w:val="24"/>
        </w:rPr>
        <w:t>16</w:t>
      </w:r>
      <w:r>
        <w:rPr>
          <w:rFonts w:hint="eastAsia"/>
          <w:sz w:val="24"/>
        </w:rPr>
        <w:t>、当前我国高等教育热点问题的原因分析与基于教育理论的对策建议。</w:t>
      </w:r>
    </w:p>
    <w:p w:rsidR="00CD5CBB" w:rsidRDefault="00CD5CBB">
      <w:pPr>
        <w:spacing w:line="360" w:lineRule="auto"/>
        <w:ind w:firstLineChars="200" w:firstLine="480"/>
        <w:rPr>
          <w:rFonts w:hint="eastAsia"/>
          <w:sz w:val="24"/>
        </w:rPr>
      </w:pPr>
      <w:r>
        <w:rPr>
          <w:rFonts w:hint="eastAsia"/>
          <w:sz w:val="24"/>
        </w:rPr>
        <w:t>1</w:t>
      </w:r>
      <w:r>
        <w:rPr>
          <w:sz w:val="24"/>
        </w:rPr>
        <w:t>7</w:t>
      </w:r>
      <w:r>
        <w:rPr>
          <w:rFonts w:hint="eastAsia"/>
          <w:sz w:val="24"/>
        </w:rPr>
        <w:t>、教育技术基本理论、教学设计与绩效技术、知识科学与工程、教育信息工程、教育与科技战略基本知识。</w:t>
      </w:r>
    </w:p>
    <w:sectPr w:rsidR="00CD5CBB">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BB" w:rsidRDefault="00CD5CBB">
      <w:r>
        <w:separator/>
      </w:r>
    </w:p>
  </w:endnote>
  <w:endnote w:type="continuationSeparator" w:id="0">
    <w:p w:rsidR="00CD5CBB" w:rsidRDefault="00C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D5CBB">
    <w:pPr>
      <w:pStyle w:val="a4"/>
      <w:jc w:val="right"/>
    </w:pPr>
    <w:r>
      <w:fldChar w:fldCharType="begin"/>
    </w:r>
    <w:r>
      <w:instrText>PAGE   \* MERGEFORMAT</w:instrText>
    </w:r>
    <w:r>
      <w:fldChar w:fldCharType="separate"/>
    </w:r>
    <w:r w:rsidR="00291F14" w:rsidRPr="00291F14">
      <w:rPr>
        <w:noProof/>
        <w:lang w:val="zh-CN" w:eastAsia="zh-CN"/>
      </w:rPr>
      <w:t>1</w:t>
    </w:r>
    <w:r>
      <w:fldChar w:fldCharType="end"/>
    </w:r>
  </w:p>
  <w:p w:rsidR="00000000" w:rsidRDefault="00CD5C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BB" w:rsidRDefault="00CD5CBB">
      <w:r>
        <w:separator/>
      </w:r>
    </w:p>
  </w:footnote>
  <w:footnote w:type="continuationSeparator" w:id="0">
    <w:p w:rsidR="00CD5CBB" w:rsidRDefault="00CD5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67"/>
    <w:rsid w:val="00007278"/>
    <w:rsid w:val="000152A3"/>
    <w:rsid w:val="00034658"/>
    <w:rsid w:val="000421DB"/>
    <w:rsid w:val="000444ED"/>
    <w:rsid w:val="00046903"/>
    <w:rsid w:val="000500F1"/>
    <w:rsid w:val="00063692"/>
    <w:rsid w:val="00067528"/>
    <w:rsid w:val="00075B3E"/>
    <w:rsid w:val="00076172"/>
    <w:rsid w:val="000818AD"/>
    <w:rsid w:val="00082744"/>
    <w:rsid w:val="000872CA"/>
    <w:rsid w:val="00091FDE"/>
    <w:rsid w:val="000930DF"/>
    <w:rsid w:val="0009375A"/>
    <w:rsid w:val="000978DC"/>
    <w:rsid w:val="000A4419"/>
    <w:rsid w:val="000A6244"/>
    <w:rsid w:val="000B008D"/>
    <w:rsid w:val="000C6723"/>
    <w:rsid w:val="000D08D9"/>
    <w:rsid w:val="000F2B9F"/>
    <w:rsid w:val="00107211"/>
    <w:rsid w:val="0011108E"/>
    <w:rsid w:val="00112806"/>
    <w:rsid w:val="0012790F"/>
    <w:rsid w:val="00127F9E"/>
    <w:rsid w:val="00130A9F"/>
    <w:rsid w:val="00132F94"/>
    <w:rsid w:val="00135BF0"/>
    <w:rsid w:val="00135E7C"/>
    <w:rsid w:val="00136C51"/>
    <w:rsid w:val="0014461F"/>
    <w:rsid w:val="00154ABD"/>
    <w:rsid w:val="001564C8"/>
    <w:rsid w:val="00165D20"/>
    <w:rsid w:val="001702A7"/>
    <w:rsid w:val="001714E2"/>
    <w:rsid w:val="00173901"/>
    <w:rsid w:val="00183452"/>
    <w:rsid w:val="00186038"/>
    <w:rsid w:val="0019524D"/>
    <w:rsid w:val="001B0878"/>
    <w:rsid w:val="001D7DF9"/>
    <w:rsid w:val="001E4845"/>
    <w:rsid w:val="001F33FD"/>
    <w:rsid w:val="001F6E4E"/>
    <w:rsid w:val="001F718F"/>
    <w:rsid w:val="00204FDB"/>
    <w:rsid w:val="00212D55"/>
    <w:rsid w:val="0021405E"/>
    <w:rsid w:val="00216372"/>
    <w:rsid w:val="002170FB"/>
    <w:rsid w:val="002201D2"/>
    <w:rsid w:val="00221851"/>
    <w:rsid w:val="002310BD"/>
    <w:rsid w:val="00231EC7"/>
    <w:rsid w:val="00241EA9"/>
    <w:rsid w:val="00245E77"/>
    <w:rsid w:val="002644EE"/>
    <w:rsid w:val="002664E5"/>
    <w:rsid w:val="00276BC9"/>
    <w:rsid w:val="00281B6B"/>
    <w:rsid w:val="00282745"/>
    <w:rsid w:val="00291F14"/>
    <w:rsid w:val="00296B34"/>
    <w:rsid w:val="002A0430"/>
    <w:rsid w:val="002A323D"/>
    <w:rsid w:val="002B1296"/>
    <w:rsid w:val="002C133E"/>
    <w:rsid w:val="002C6648"/>
    <w:rsid w:val="002D0172"/>
    <w:rsid w:val="002D1C99"/>
    <w:rsid w:val="002D30DF"/>
    <w:rsid w:val="002D336B"/>
    <w:rsid w:val="002E5EB9"/>
    <w:rsid w:val="002F152B"/>
    <w:rsid w:val="002F5625"/>
    <w:rsid w:val="003011AB"/>
    <w:rsid w:val="00316B1E"/>
    <w:rsid w:val="00327D16"/>
    <w:rsid w:val="00330DAD"/>
    <w:rsid w:val="00333938"/>
    <w:rsid w:val="00347BE3"/>
    <w:rsid w:val="003551AF"/>
    <w:rsid w:val="00356371"/>
    <w:rsid w:val="00361441"/>
    <w:rsid w:val="003736EA"/>
    <w:rsid w:val="0037423C"/>
    <w:rsid w:val="00385169"/>
    <w:rsid w:val="00387E39"/>
    <w:rsid w:val="00390F6F"/>
    <w:rsid w:val="003A0A4F"/>
    <w:rsid w:val="003A6BD1"/>
    <w:rsid w:val="003A6BDE"/>
    <w:rsid w:val="003B0BE2"/>
    <w:rsid w:val="003D13EC"/>
    <w:rsid w:val="003D1415"/>
    <w:rsid w:val="003D435A"/>
    <w:rsid w:val="003E0FCE"/>
    <w:rsid w:val="003E6BD1"/>
    <w:rsid w:val="003F002F"/>
    <w:rsid w:val="004051ED"/>
    <w:rsid w:val="004150FA"/>
    <w:rsid w:val="00415EE5"/>
    <w:rsid w:val="00416895"/>
    <w:rsid w:val="00425D24"/>
    <w:rsid w:val="00427EF1"/>
    <w:rsid w:val="004320BF"/>
    <w:rsid w:val="00432FEE"/>
    <w:rsid w:val="004337F2"/>
    <w:rsid w:val="00443279"/>
    <w:rsid w:val="00445002"/>
    <w:rsid w:val="004526E2"/>
    <w:rsid w:val="0045470A"/>
    <w:rsid w:val="00454D33"/>
    <w:rsid w:val="00457351"/>
    <w:rsid w:val="00466E85"/>
    <w:rsid w:val="00483BBA"/>
    <w:rsid w:val="00490AE9"/>
    <w:rsid w:val="004A3150"/>
    <w:rsid w:val="004A3B9C"/>
    <w:rsid w:val="004A75F6"/>
    <w:rsid w:val="004A75F8"/>
    <w:rsid w:val="004B4FC2"/>
    <w:rsid w:val="004B5093"/>
    <w:rsid w:val="004B7268"/>
    <w:rsid w:val="004C7AC3"/>
    <w:rsid w:val="004D564F"/>
    <w:rsid w:val="004D7B26"/>
    <w:rsid w:val="004F74FC"/>
    <w:rsid w:val="00500AC4"/>
    <w:rsid w:val="0050592D"/>
    <w:rsid w:val="00511F0C"/>
    <w:rsid w:val="00530405"/>
    <w:rsid w:val="005458F8"/>
    <w:rsid w:val="00545A06"/>
    <w:rsid w:val="00561FD9"/>
    <w:rsid w:val="005622A0"/>
    <w:rsid w:val="00564DBF"/>
    <w:rsid w:val="0057007A"/>
    <w:rsid w:val="00571545"/>
    <w:rsid w:val="00573C64"/>
    <w:rsid w:val="00585A03"/>
    <w:rsid w:val="00590B90"/>
    <w:rsid w:val="005948BE"/>
    <w:rsid w:val="005950CB"/>
    <w:rsid w:val="005A212E"/>
    <w:rsid w:val="005A2155"/>
    <w:rsid w:val="005A5972"/>
    <w:rsid w:val="005A68B5"/>
    <w:rsid w:val="005A7A0E"/>
    <w:rsid w:val="005C214F"/>
    <w:rsid w:val="005C7E0A"/>
    <w:rsid w:val="005D431F"/>
    <w:rsid w:val="005E1CB6"/>
    <w:rsid w:val="005F42BF"/>
    <w:rsid w:val="00601138"/>
    <w:rsid w:val="006016BC"/>
    <w:rsid w:val="00602681"/>
    <w:rsid w:val="0062020C"/>
    <w:rsid w:val="00644CBF"/>
    <w:rsid w:val="00650E48"/>
    <w:rsid w:val="00662A64"/>
    <w:rsid w:val="00665DB2"/>
    <w:rsid w:val="00672D94"/>
    <w:rsid w:val="00675F64"/>
    <w:rsid w:val="00677F46"/>
    <w:rsid w:val="006849B7"/>
    <w:rsid w:val="00686D94"/>
    <w:rsid w:val="0069052B"/>
    <w:rsid w:val="006A1DB7"/>
    <w:rsid w:val="006B1928"/>
    <w:rsid w:val="006B5E26"/>
    <w:rsid w:val="006C3E58"/>
    <w:rsid w:val="006D7664"/>
    <w:rsid w:val="006E7E5A"/>
    <w:rsid w:val="006F319E"/>
    <w:rsid w:val="006F4818"/>
    <w:rsid w:val="006F48B4"/>
    <w:rsid w:val="007011C4"/>
    <w:rsid w:val="00701746"/>
    <w:rsid w:val="00715D7A"/>
    <w:rsid w:val="00717121"/>
    <w:rsid w:val="00726D9D"/>
    <w:rsid w:val="00731F50"/>
    <w:rsid w:val="00736CD0"/>
    <w:rsid w:val="0076557D"/>
    <w:rsid w:val="007719A7"/>
    <w:rsid w:val="00773D19"/>
    <w:rsid w:val="00775C83"/>
    <w:rsid w:val="00776325"/>
    <w:rsid w:val="00783962"/>
    <w:rsid w:val="00785324"/>
    <w:rsid w:val="007865E7"/>
    <w:rsid w:val="007943CB"/>
    <w:rsid w:val="007A4983"/>
    <w:rsid w:val="007C7DB0"/>
    <w:rsid w:val="007D1F99"/>
    <w:rsid w:val="007E4099"/>
    <w:rsid w:val="007E56E7"/>
    <w:rsid w:val="007E5CC3"/>
    <w:rsid w:val="007E7337"/>
    <w:rsid w:val="007F7FF5"/>
    <w:rsid w:val="00801517"/>
    <w:rsid w:val="0080288B"/>
    <w:rsid w:val="00806219"/>
    <w:rsid w:val="008066FE"/>
    <w:rsid w:val="00807F8D"/>
    <w:rsid w:val="008118D5"/>
    <w:rsid w:val="0081636D"/>
    <w:rsid w:val="0082050A"/>
    <w:rsid w:val="00822611"/>
    <w:rsid w:val="0083143B"/>
    <w:rsid w:val="0083778D"/>
    <w:rsid w:val="00841307"/>
    <w:rsid w:val="00845A74"/>
    <w:rsid w:val="0085093F"/>
    <w:rsid w:val="00857E72"/>
    <w:rsid w:val="00861149"/>
    <w:rsid w:val="00877238"/>
    <w:rsid w:val="00890963"/>
    <w:rsid w:val="00890E68"/>
    <w:rsid w:val="008A7830"/>
    <w:rsid w:val="008C2FCF"/>
    <w:rsid w:val="008D12B0"/>
    <w:rsid w:val="008D2D2F"/>
    <w:rsid w:val="008F7E36"/>
    <w:rsid w:val="0090174D"/>
    <w:rsid w:val="00902CF3"/>
    <w:rsid w:val="009171F6"/>
    <w:rsid w:val="00920688"/>
    <w:rsid w:val="009248E7"/>
    <w:rsid w:val="00947E34"/>
    <w:rsid w:val="00953578"/>
    <w:rsid w:val="00954608"/>
    <w:rsid w:val="00955AEF"/>
    <w:rsid w:val="00955D1F"/>
    <w:rsid w:val="00956ACA"/>
    <w:rsid w:val="00957598"/>
    <w:rsid w:val="00960F36"/>
    <w:rsid w:val="00961392"/>
    <w:rsid w:val="0096217C"/>
    <w:rsid w:val="009717D0"/>
    <w:rsid w:val="00972E2B"/>
    <w:rsid w:val="009739C1"/>
    <w:rsid w:val="00982A90"/>
    <w:rsid w:val="00985691"/>
    <w:rsid w:val="00997639"/>
    <w:rsid w:val="009A1549"/>
    <w:rsid w:val="009A7CD2"/>
    <w:rsid w:val="009C451F"/>
    <w:rsid w:val="009C6BF5"/>
    <w:rsid w:val="009E025A"/>
    <w:rsid w:val="009E3398"/>
    <w:rsid w:val="009E3AC1"/>
    <w:rsid w:val="00A00A4D"/>
    <w:rsid w:val="00A04371"/>
    <w:rsid w:val="00A04B50"/>
    <w:rsid w:val="00A124AA"/>
    <w:rsid w:val="00A245CE"/>
    <w:rsid w:val="00A26321"/>
    <w:rsid w:val="00A337FD"/>
    <w:rsid w:val="00A44C9D"/>
    <w:rsid w:val="00A469E8"/>
    <w:rsid w:val="00A55817"/>
    <w:rsid w:val="00A727B3"/>
    <w:rsid w:val="00A74408"/>
    <w:rsid w:val="00A83E54"/>
    <w:rsid w:val="00A91177"/>
    <w:rsid w:val="00A95466"/>
    <w:rsid w:val="00AA26B9"/>
    <w:rsid w:val="00AA42C8"/>
    <w:rsid w:val="00AA73D8"/>
    <w:rsid w:val="00AA79BF"/>
    <w:rsid w:val="00AC0493"/>
    <w:rsid w:val="00AC4EC7"/>
    <w:rsid w:val="00AD3FE6"/>
    <w:rsid w:val="00AD7D5D"/>
    <w:rsid w:val="00AE172F"/>
    <w:rsid w:val="00AE539F"/>
    <w:rsid w:val="00AF024D"/>
    <w:rsid w:val="00B02FCE"/>
    <w:rsid w:val="00B10ECE"/>
    <w:rsid w:val="00B22DC3"/>
    <w:rsid w:val="00B27485"/>
    <w:rsid w:val="00B451B8"/>
    <w:rsid w:val="00B543A2"/>
    <w:rsid w:val="00B55AFE"/>
    <w:rsid w:val="00B6011A"/>
    <w:rsid w:val="00B669E1"/>
    <w:rsid w:val="00B702AB"/>
    <w:rsid w:val="00B7181F"/>
    <w:rsid w:val="00B74921"/>
    <w:rsid w:val="00B74941"/>
    <w:rsid w:val="00B8372E"/>
    <w:rsid w:val="00B87990"/>
    <w:rsid w:val="00B95227"/>
    <w:rsid w:val="00BA3631"/>
    <w:rsid w:val="00BA3B03"/>
    <w:rsid w:val="00BA6AE9"/>
    <w:rsid w:val="00BB6946"/>
    <w:rsid w:val="00BC285F"/>
    <w:rsid w:val="00BC2D18"/>
    <w:rsid w:val="00BC4F0C"/>
    <w:rsid w:val="00BC5EBB"/>
    <w:rsid w:val="00BF40F7"/>
    <w:rsid w:val="00C127B5"/>
    <w:rsid w:val="00C21162"/>
    <w:rsid w:val="00C2238E"/>
    <w:rsid w:val="00C23333"/>
    <w:rsid w:val="00C24BD7"/>
    <w:rsid w:val="00C27180"/>
    <w:rsid w:val="00C3177E"/>
    <w:rsid w:val="00C3479E"/>
    <w:rsid w:val="00C432A8"/>
    <w:rsid w:val="00C62427"/>
    <w:rsid w:val="00C71047"/>
    <w:rsid w:val="00C72A5A"/>
    <w:rsid w:val="00C743D7"/>
    <w:rsid w:val="00C940F7"/>
    <w:rsid w:val="00C96A58"/>
    <w:rsid w:val="00CB5D09"/>
    <w:rsid w:val="00CC43F7"/>
    <w:rsid w:val="00CD1124"/>
    <w:rsid w:val="00CD1E09"/>
    <w:rsid w:val="00CD5CBB"/>
    <w:rsid w:val="00CE2A4B"/>
    <w:rsid w:val="00D06046"/>
    <w:rsid w:val="00D065A5"/>
    <w:rsid w:val="00D10889"/>
    <w:rsid w:val="00D20AC3"/>
    <w:rsid w:val="00D42EDE"/>
    <w:rsid w:val="00D67F2B"/>
    <w:rsid w:val="00D87338"/>
    <w:rsid w:val="00D91267"/>
    <w:rsid w:val="00D93B37"/>
    <w:rsid w:val="00DB343D"/>
    <w:rsid w:val="00DC563E"/>
    <w:rsid w:val="00DC5D6E"/>
    <w:rsid w:val="00DD08B0"/>
    <w:rsid w:val="00DE030C"/>
    <w:rsid w:val="00DE3310"/>
    <w:rsid w:val="00DF7EF9"/>
    <w:rsid w:val="00E01E9D"/>
    <w:rsid w:val="00E2327D"/>
    <w:rsid w:val="00E43F01"/>
    <w:rsid w:val="00E53D37"/>
    <w:rsid w:val="00E67EE7"/>
    <w:rsid w:val="00E879EE"/>
    <w:rsid w:val="00E9234A"/>
    <w:rsid w:val="00EA7A85"/>
    <w:rsid w:val="00EB7B01"/>
    <w:rsid w:val="00EC4BAD"/>
    <w:rsid w:val="00ED170B"/>
    <w:rsid w:val="00ED5B7A"/>
    <w:rsid w:val="00ED6B99"/>
    <w:rsid w:val="00EE0473"/>
    <w:rsid w:val="00EE0ABC"/>
    <w:rsid w:val="00EE5245"/>
    <w:rsid w:val="00F01AA6"/>
    <w:rsid w:val="00F01E94"/>
    <w:rsid w:val="00F10567"/>
    <w:rsid w:val="00F10734"/>
    <w:rsid w:val="00F140F0"/>
    <w:rsid w:val="00F14CD8"/>
    <w:rsid w:val="00F20075"/>
    <w:rsid w:val="00F210CE"/>
    <w:rsid w:val="00F2616C"/>
    <w:rsid w:val="00F315CA"/>
    <w:rsid w:val="00F57C13"/>
    <w:rsid w:val="00F63B9A"/>
    <w:rsid w:val="00F7079D"/>
    <w:rsid w:val="00F87D88"/>
    <w:rsid w:val="00F93A0D"/>
    <w:rsid w:val="00FA0FC8"/>
    <w:rsid w:val="00FB3E4A"/>
    <w:rsid w:val="00FC4C40"/>
    <w:rsid w:val="00FD116F"/>
    <w:rsid w:val="00FE36D4"/>
    <w:rsid w:val="24615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10BB5-BDEC-463C-9D6E-BFA322DB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5">
    <w:name w:val="页眉 字符"/>
    <w:link w:val="a6"/>
    <w:rPr>
      <w:kern w:val="2"/>
      <w:sz w:val="18"/>
      <w:szCs w:val="18"/>
    </w:rPr>
  </w:style>
  <w:style w:type="character" w:customStyle="1" w:styleId="a7">
    <w:name w:val="批注框文本 字符"/>
    <w:link w:val="a8"/>
    <w:rPr>
      <w:kern w:val="2"/>
      <w:sz w:val="18"/>
      <w:szCs w:val="18"/>
    </w:rPr>
  </w:style>
  <w:style w:type="paragraph" w:styleId="a8">
    <w:name w:val="Balloon Text"/>
    <w:basedOn w:val="a"/>
    <w:link w:val="a7"/>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0</DocSecurity>
  <Lines>10</Lines>
  <Paragraphs>2</Paragraphs>
  <ScaleCrop>false</ScaleCrop>
  <Company>www.ftpdown.com</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07317</dc:creator>
  <cp:keywords/>
  <cp:lastModifiedBy>D0278</cp:lastModifiedBy>
  <cp:revision>2</cp:revision>
  <cp:lastPrinted>2020-09-04T07:53:00Z</cp:lastPrinted>
  <dcterms:created xsi:type="dcterms:W3CDTF">2020-09-22T02:03:00Z</dcterms:created>
  <dcterms:modified xsi:type="dcterms:W3CDTF">2020-09-22T02:03:00Z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