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9ED" w:rsidRDefault="00B560C5">
      <w:pPr>
        <w:jc w:val="center"/>
        <w:rPr>
          <w:rFonts w:ascii="仿宋_GB2312" w:eastAsia="仿宋_GB2312" w:hAnsi="仿宋"/>
          <w:sz w:val="28"/>
          <w:szCs w:val="28"/>
        </w:rPr>
      </w:pPr>
      <w:r>
        <w:rPr>
          <w:rFonts w:ascii="黑体" w:eastAsia="黑体" w:hAnsi="仿宋" w:hint="eastAsia"/>
          <w:sz w:val="32"/>
          <w:szCs w:val="32"/>
        </w:rPr>
        <w:t>华北电力大学2021</w:t>
      </w:r>
      <w:bookmarkStart w:id="0" w:name="_GoBack"/>
      <w:bookmarkEnd w:id="0"/>
      <w:r>
        <w:rPr>
          <w:rFonts w:ascii="黑体" w:eastAsia="黑体" w:hAnsi="仿宋" w:hint="eastAsia"/>
          <w:sz w:val="32"/>
          <w:szCs w:val="32"/>
        </w:rPr>
        <w:t>年硕士生入学考试初试科目考试大纲</w:t>
      </w:r>
    </w:p>
    <w:p w:rsidR="002219ED" w:rsidRDefault="00B560C5" w:rsidP="001250CC">
      <w:pPr>
        <w:ind w:firstLineChars="192" w:firstLine="538"/>
        <w:rPr>
          <w:rFonts w:ascii="仿宋_GB2312" w:eastAsia="仿宋_GB2312" w:hAnsi="仿宋"/>
          <w:sz w:val="28"/>
          <w:szCs w:val="28"/>
        </w:rPr>
      </w:pPr>
      <w:r>
        <w:rPr>
          <w:rFonts w:ascii="仿宋_GB2312" w:eastAsia="仿宋_GB2312" w:hAnsi="仿宋" w:hint="eastAsia"/>
          <w:sz w:val="28"/>
          <w:szCs w:val="28"/>
        </w:rPr>
        <w:t xml:space="preserve">课程编号：  682            </w:t>
      </w:r>
    </w:p>
    <w:p w:rsidR="002219ED" w:rsidRDefault="00B560C5" w:rsidP="001250CC">
      <w:pPr>
        <w:ind w:firstLineChars="192" w:firstLine="538"/>
        <w:rPr>
          <w:rFonts w:ascii="仿宋_GB2312" w:eastAsia="仿宋_GB2312" w:hAnsi="仿宋"/>
          <w:sz w:val="28"/>
          <w:szCs w:val="28"/>
        </w:rPr>
      </w:pPr>
      <w:r>
        <w:rPr>
          <w:rFonts w:ascii="仿宋_GB2312" w:eastAsia="仿宋_GB2312" w:hAnsi="仿宋" w:hint="eastAsia"/>
          <w:sz w:val="28"/>
          <w:szCs w:val="28"/>
        </w:rPr>
        <w:t>课程名称：公共行政学</w:t>
      </w:r>
    </w:p>
    <w:p w:rsidR="002219ED" w:rsidRDefault="00B560C5">
      <w:pPr>
        <w:ind w:firstLineChars="192" w:firstLine="540"/>
        <w:outlineLvl w:val="0"/>
        <w:rPr>
          <w:rFonts w:ascii="仿宋_GB2312" w:eastAsia="仿宋_GB2312" w:hAnsi="仿宋"/>
          <w:b/>
          <w:sz w:val="28"/>
          <w:szCs w:val="28"/>
        </w:rPr>
      </w:pPr>
      <w:r>
        <w:rPr>
          <w:rFonts w:ascii="仿宋_GB2312" w:eastAsia="仿宋_GB2312" w:hAnsi="仿宋" w:hint="eastAsia"/>
          <w:b/>
          <w:sz w:val="28"/>
          <w:szCs w:val="28"/>
        </w:rPr>
        <w:t>一、</w:t>
      </w:r>
      <w:r>
        <w:rPr>
          <w:rFonts w:ascii="仿宋_GB2312" w:eastAsia="仿宋_GB2312" w:hAnsi="仿宋" w:hint="eastAsia"/>
          <w:b/>
          <w:sz w:val="28"/>
          <w:szCs w:val="28"/>
        </w:rPr>
        <w:tab/>
        <w:t>考试的总体要求</w:t>
      </w:r>
    </w:p>
    <w:p w:rsidR="002219ED" w:rsidRDefault="00B560C5" w:rsidP="001250CC">
      <w:pPr>
        <w:ind w:firstLineChars="192" w:firstLine="538"/>
        <w:rPr>
          <w:rFonts w:ascii="仿宋_GB2312" w:eastAsia="仿宋_GB2312" w:hAnsi="仿宋"/>
          <w:sz w:val="28"/>
          <w:szCs w:val="28"/>
        </w:rPr>
      </w:pPr>
      <w:r>
        <w:rPr>
          <w:rFonts w:ascii="仿宋_GB2312" w:eastAsia="仿宋_GB2312" w:hAnsi="仿宋" w:hint="eastAsia"/>
          <w:sz w:val="28"/>
          <w:szCs w:val="28"/>
        </w:rPr>
        <w:t>掌握公共行政学的基本理论和行政管理的基本方法，能够灵活运用所学的理论分析和解决行政管理过程中存在的各种问题。</w:t>
      </w:r>
    </w:p>
    <w:p w:rsidR="002219ED" w:rsidRDefault="00B560C5">
      <w:pPr>
        <w:ind w:firstLineChars="192" w:firstLine="540"/>
        <w:rPr>
          <w:rFonts w:ascii="仿宋_GB2312" w:eastAsia="仿宋_GB2312" w:hAnsi="仿宋"/>
          <w:b/>
          <w:sz w:val="28"/>
          <w:szCs w:val="28"/>
        </w:rPr>
      </w:pPr>
      <w:r>
        <w:rPr>
          <w:rFonts w:ascii="仿宋_GB2312" w:eastAsia="仿宋_GB2312" w:hAnsi="仿宋" w:hint="eastAsia"/>
          <w:b/>
          <w:sz w:val="28"/>
          <w:szCs w:val="28"/>
        </w:rPr>
        <w:t>二、</w:t>
      </w:r>
      <w:r>
        <w:rPr>
          <w:rFonts w:ascii="仿宋_GB2312" w:eastAsia="仿宋_GB2312" w:hAnsi="仿宋" w:hint="eastAsia"/>
          <w:b/>
          <w:sz w:val="28"/>
          <w:szCs w:val="28"/>
        </w:rPr>
        <w:tab/>
        <w:t>考试的内容</w:t>
      </w:r>
    </w:p>
    <w:p w:rsidR="002219ED" w:rsidRDefault="00B560C5" w:rsidP="001250CC">
      <w:pPr>
        <w:ind w:firstLineChars="192" w:firstLine="538"/>
        <w:rPr>
          <w:rFonts w:ascii="仿宋_GB2312" w:eastAsia="仿宋_GB2312" w:hAnsi="仿宋"/>
          <w:sz w:val="28"/>
          <w:szCs w:val="28"/>
        </w:rPr>
      </w:pPr>
      <w:r>
        <w:rPr>
          <w:rFonts w:ascii="仿宋_GB2312" w:eastAsia="仿宋_GB2312" w:hAnsi="仿宋" w:hint="eastAsia"/>
          <w:sz w:val="28"/>
          <w:szCs w:val="28"/>
        </w:rPr>
        <w:t>1．基本概念：行政管理、公共行政、公共管理、公共领域、公共性、公共物品、统治行政、管理行政、服务行政、新公共行政、公共管理、新公共管理、新公共服务；行政人员、公务员制度、行政问责制、法律责任、行政责任、责任政府；官僚制及官僚制组织、机构改革、行政组织；行政权力及其体制、行政权力的结构、集权制、分权制、首长制、委员会制、单中心体制、多中心体制；政府职能、政府职能模式、引导型政府职能模式、非政府组织、治理理论；领导、行政领导、非强制性权力、选任制、委任制、考任制、聘任制、行政领导集体、行政领导方式、行政协调及其模式、行政监督；行政决策、政策分析、渐进决策模型、行政执行、行政执行评估；公共财政、公共决算、税收制度、财政收入与支出、行政法律行为、公共行政的方法、社会保障、财政补贴、转移支付、政府采购、依法行政、行政法规；行政效率、政府绩效及绩效管理、标杆管理、行政环境、行政生态与行政改革、危机管理。</w:t>
      </w:r>
    </w:p>
    <w:p w:rsidR="002219ED" w:rsidRDefault="00B560C5" w:rsidP="001250CC">
      <w:pPr>
        <w:ind w:firstLineChars="192" w:firstLine="538"/>
        <w:rPr>
          <w:rFonts w:ascii="仿宋_GB2312" w:eastAsia="仿宋_GB2312" w:hAnsi="仿宋"/>
          <w:sz w:val="28"/>
          <w:szCs w:val="28"/>
        </w:rPr>
      </w:pPr>
      <w:r>
        <w:rPr>
          <w:rFonts w:ascii="仿宋_GB2312" w:eastAsia="仿宋_GB2312" w:hAnsi="仿宋" w:hint="eastAsia"/>
          <w:sz w:val="28"/>
          <w:szCs w:val="28"/>
        </w:rPr>
        <w:t>2．公共行政学的基本问题：公共行政的理论发展与实践发展，</w:t>
      </w:r>
      <w:r>
        <w:rPr>
          <w:rFonts w:ascii="仿宋_GB2312" w:eastAsia="仿宋_GB2312" w:hAnsi="仿宋" w:hint="eastAsia"/>
          <w:sz w:val="28"/>
          <w:szCs w:val="28"/>
        </w:rPr>
        <w:lastRenderedPageBreak/>
        <w:t>公共行政学的研究内容，公共行政的主观结构、客观结构和价值结构，公务员制度、行政人员的道德责任，新公共行政的理论观点，行政问责制度，官僚制评述，行政组织要素与结构，行政组织的特性，行政组织中的人力资源，机构改革的历程，行政权力的内容与特征，行政权力中的抽象权力与具体权力，行政权力体制，政府职能，政府、市场与社会的关系，引导型政府职能模式，当前我国政府职能定位，政府的公共事务管理，非政府组织与治理，公共行政运行机制，行政领导与行政领导体制，行政协调，行政监督，行政决策体系，行政执行与政府执行力，行政责任与行政伦理，公共行政的方法与技术，行政效率、绩效管理的内容与流程、特点与方法，公共危机管理，公共行政环境及行政改革等。</w:t>
      </w:r>
    </w:p>
    <w:p w:rsidR="002219ED" w:rsidRDefault="00B560C5" w:rsidP="001250CC">
      <w:pPr>
        <w:ind w:firstLineChars="192" w:firstLine="538"/>
        <w:rPr>
          <w:rFonts w:ascii="仿宋_GB2312" w:eastAsia="仿宋_GB2312" w:hAnsi="仿宋"/>
          <w:sz w:val="28"/>
          <w:szCs w:val="28"/>
        </w:rPr>
      </w:pPr>
      <w:r>
        <w:rPr>
          <w:rFonts w:ascii="仿宋_GB2312" w:eastAsia="仿宋_GB2312" w:hAnsi="仿宋" w:hint="eastAsia"/>
          <w:sz w:val="28"/>
          <w:szCs w:val="28"/>
        </w:rPr>
        <w:t>3．运用公共行政学的基本理论分析解决现实问题： 运用公共行政学的相关理论分析我国行政管理中存在的问题并提出解决的对策；运用组织理论分析构建高效的组织体系，特别是社会治理主体结构的构建；运用公务员管理的相关理论探讨如何建立和培养高效廉洁的公务员队伍；运用权力运行和监督理论以及行政责任与伦理理论探讨如何保证行政管理过程中权力的规范化运作；运用公共行政运行过程的相关理论分析如何保证行政过程的有效运作；分析政府、市场、社会的关系，探讨如何充分发挥政府职能，实现公平与效率；运用非营利组织理论分析多元主体合作问题；运用行政决策理论分析如何实现决策的科学有效；分析影响行政执行的因素及如何提高政府执行力；运用绩效管理相关理论分析如何提高行政效率；分析公共行政的保障措</w:t>
      </w:r>
      <w:r>
        <w:rPr>
          <w:rFonts w:ascii="仿宋_GB2312" w:eastAsia="仿宋_GB2312" w:hAnsi="仿宋" w:hint="eastAsia"/>
          <w:sz w:val="28"/>
          <w:szCs w:val="28"/>
        </w:rPr>
        <w:lastRenderedPageBreak/>
        <w:t>施及其应用；了解国内外行政改革的举措，探讨我国行政改革的方向、模式；运用危机管理理论设计政府危机管理预案。</w:t>
      </w:r>
    </w:p>
    <w:p w:rsidR="002219ED" w:rsidRDefault="00B560C5">
      <w:pPr>
        <w:ind w:firstLineChars="192" w:firstLine="540"/>
        <w:outlineLvl w:val="0"/>
        <w:rPr>
          <w:rFonts w:ascii="仿宋_GB2312" w:eastAsia="仿宋_GB2312" w:hAnsi="仿宋"/>
          <w:b/>
          <w:sz w:val="28"/>
          <w:szCs w:val="28"/>
        </w:rPr>
      </w:pPr>
      <w:r>
        <w:rPr>
          <w:rFonts w:ascii="仿宋_GB2312" w:eastAsia="仿宋_GB2312" w:hAnsi="仿宋" w:hint="eastAsia"/>
          <w:b/>
          <w:sz w:val="28"/>
          <w:szCs w:val="28"/>
        </w:rPr>
        <w:t>三、</w:t>
      </w:r>
      <w:r>
        <w:rPr>
          <w:rFonts w:ascii="仿宋_GB2312" w:eastAsia="仿宋_GB2312" w:hAnsi="仿宋" w:hint="eastAsia"/>
          <w:b/>
          <w:sz w:val="28"/>
          <w:szCs w:val="28"/>
        </w:rPr>
        <w:tab/>
        <w:t>考试的题型</w:t>
      </w:r>
    </w:p>
    <w:p w:rsidR="00000000" w:rsidRDefault="00B560C5" w:rsidP="00FB044D">
      <w:pPr>
        <w:ind w:firstLineChars="192" w:firstLine="538"/>
      </w:pPr>
      <w:r>
        <w:rPr>
          <w:rFonts w:ascii="仿宋_GB2312" w:eastAsia="仿宋_GB2312" w:hAnsi="仿宋" w:hint="eastAsia"/>
          <w:sz w:val="28"/>
          <w:szCs w:val="28"/>
        </w:rPr>
        <w:t>名词解释、简答题、论述题、案例分析等。</w:t>
      </w:r>
    </w:p>
    <w:p w:rsidR="002219ED" w:rsidRDefault="002219ED"/>
    <w:sectPr w:rsidR="002219ED" w:rsidSect="002219E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D66" w:rsidRDefault="00E74D66" w:rsidP="001250CC">
      <w:r>
        <w:separator/>
      </w:r>
    </w:p>
  </w:endnote>
  <w:endnote w:type="continuationSeparator" w:id="1">
    <w:p w:rsidR="00E74D66" w:rsidRDefault="00E74D66" w:rsidP="001250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D66" w:rsidRDefault="00E74D66" w:rsidP="001250CC">
      <w:r>
        <w:separator/>
      </w:r>
    </w:p>
  </w:footnote>
  <w:footnote w:type="continuationSeparator" w:id="1">
    <w:p w:rsidR="00E74D66" w:rsidRDefault="00E74D66" w:rsidP="001250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0BEE"/>
    <w:rsid w:val="001250CC"/>
    <w:rsid w:val="002219ED"/>
    <w:rsid w:val="00283A95"/>
    <w:rsid w:val="00682F0D"/>
    <w:rsid w:val="009061B6"/>
    <w:rsid w:val="00961284"/>
    <w:rsid w:val="00B560C5"/>
    <w:rsid w:val="00CD4AA1"/>
    <w:rsid w:val="00D30E8D"/>
    <w:rsid w:val="00D935D1"/>
    <w:rsid w:val="00D96A4C"/>
    <w:rsid w:val="00E74D66"/>
    <w:rsid w:val="00F00BEE"/>
    <w:rsid w:val="00FB044D"/>
    <w:rsid w:val="00FD4302"/>
    <w:rsid w:val="0DF46F59"/>
    <w:rsid w:val="29C2215B"/>
    <w:rsid w:val="57C165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19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25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250CC"/>
    <w:rPr>
      <w:kern w:val="2"/>
      <w:sz w:val="18"/>
      <w:szCs w:val="18"/>
    </w:rPr>
  </w:style>
  <w:style w:type="paragraph" w:styleId="a4">
    <w:name w:val="footer"/>
    <w:basedOn w:val="a"/>
    <w:link w:val="Char0"/>
    <w:rsid w:val="001250CC"/>
    <w:pPr>
      <w:tabs>
        <w:tab w:val="center" w:pos="4153"/>
        <w:tab w:val="right" w:pos="8306"/>
      </w:tabs>
      <w:snapToGrid w:val="0"/>
      <w:jc w:val="left"/>
    </w:pPr>
    <w:rPr>
      <w:sz w:val="18"/>
      <w:szCs w:val="18"/>
    </w:rPr>
  </w:style>
  <w:style w:type="character" w:customStyle="1" w:styleId="Char0">
    <w:name w:val="页脚 Char"/>
    <w:basedOn w:val="a0"/>
    <w:link w:val="a4"/>
    <w:rsid w:val="001250C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192</Words>
  <Characters>1099</Characters>
  <Application>Microsoft Office Word</Application>
  <DocSecurity>0</DocSecurity>
  <Lines>9</Lines>
  <Paragraphs>2</Paragraphs>
  <ScaleCrop>false</ScaleCrop>
  <Company>china</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张绪刚</dc:creator>
  <cp:lastModifiedBy>李宝儒</cp:lastModifiedBy>
  <cp:revision>5</cp:revision>
  <dcterms:created xsi:type="dcterms:W3CDTF">2019-09-03T00:17:00Z</dcterms:created>
  <dcterms:modified xsi:type="dcterms:W3CDTF">2020-09-04T03:53:00Z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