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beforeAutospacing="0" w:afterAutospacing="0" w:line="360" w:lineRule="auto"/>
        <w:jc w:val="center"/>
        <w:textAlignment w:val="auto"/>
        <w:rPr>
          <w:rFonts w:hint="eastAsia" w:ascii="黑体" w:hAnsi="宋体" w:eastAsia="黑体"/>
          <w:b/>
          <w:bCs/>
          <w:sz w:val="28"/>
          <w:szCs w:val="28"/>
          <w:highlight w:val="none"/>
          <w:lang w:val="en-US" w:eastAsia="zh-CN"/>
        </w:rPr>
      </w:pPr>
      <w:r>
        <w:rPr>
          <w:rFonts w:ascii="黑体" w:hAnsi="宋体" w:eastAsia="黑体"/>
          <w:b/>
          <w:bCs/>
          <w:sz w:val="28"/>
          <w:szCs w:val="28"/>
          <w:highlight w:val="none"/>
        </w:rPr>
        <w:t>中国社会科学院</w:t>
      </w:r>
      <w:r>
        <w:rPr>
          <w:rFonts w:hint="eastAsia" w:ascii="黑体" w:hAnsi="宋体" w:eastAsia="黑体"/>
          <w:b/>
          <w:bCs/>
          <w:sz w:val="28"/>
          <w:szCs w:val="28"/>
          <w:highlight w:val="none"/>
          <w:lang w:eastAsia="zh-CN"/>
        </w:rPr>
        <w:t>大学（</w:t>
      </w:r>
      <w:r>
        <w:rPr>
          <w:rFonts w:hint="eastAsia" w:ascii="黑体" w:hAnsi="宋体" w:eastAsia="黑体"/>
          <w:b/>
          <w:bCs/>
          <w:sz w:val="28"/>
          <w:szCs w:val="28"/>
          <w:highlight w:val="none"/>
          <w:lang w:val="en-US" w:eastAsia="zh-CN"/>
        </w:rPr>
        <w:t>研究生院</w:t>
      </w:r>
      <w:bookmarkStart w:id="0" w:name="_GoBack"/>
      <w:bookmarkEnd w:id="0"/>
      <w:r>
        <w:rPr>
          <w:rFonts w:hint="eastAsia" w:ascii="黑体" w:hAnsi="宋体" w:eastAsia="黑体"/>
          <w:b/>
          <w:bCs/>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beforeAutospacing="0" w:afterAutospacing="0" w:line="360" w:lineRule="auto"/>
        <w:jc w:val="center"/>
        <w:textAlignment w:val="auto"/>
        <w:rPr>
          <w:rFonts w:ascii="黑体" w:hAnsi="宋体" w:eastAsia="黑体" w:cs="Times New Roman"/>
          <w:b/>
          <w:bCs/>
          <w:sz w:val="28"/>
          <w:szCs w:val="28"/>
          <w:highlight w:val="none"/>
        </w:rPr>
      </w:pPr>
      <w:r>
        <w:rPr>
          <w:rFonts w:ascii="黑体" w:hAnsi="宋体" w:eastAsia="黑体" w:cs="Times New Roman"/>
          <w:b/>
          <w:sz w:val="28"/>
          <w:szCs w:val="28"/>
          <w:highlight w:val="none"/>
        </w:rPr>
        <w:t>20</w:t>
      </w:r>
      <w:r>
        <w:rPr>
          <w:rFonts w:hint="eastAsia" w:ascii="黑体" w:hAnsi="宋体" w:eastAsia="黑体" w:cs="Times New Roman"/>
          <w:b/>
          <w:sz w:val="28"/>
          <w:szCs w:val="28"/>
          <w:highlight w:val="none"/>
          <w:lang w:val="en-US" w:eastAsia="zh-CN"/>
        </w:rPr>
        <w:t>21</w:t>
      </w:r>
      <w:r>
        <w:rPr>
          <w:rFonts w:ascii="黑体" w:hAnsi="宋体" w:eastAsia="黑体" w:cs="Times New Roman"/>
          <w:b/>
          <w:sz w:val="28"/>
          <w:szCs w:val="28"/>
          <w:highlight w:val="none"/>
        </w:rPr>
        <w:t>年招收攻读全日制税务硕士专业学位研究生简章</w:t>
      </w:r>
    </w:p>
    <w:p>
      <w:pPr>
        <w:keepNext w:val="0"/>
        <w:keepLines w:val="0"/>
        <w:pageBreakBefore w:val="0"/>
        <w:kinsoku/>
        <w:wordWrap/>
        <w:overflowPunct/>
        <w:topLinePunct w:val="0"/>
        <w:autoSpaceDE/>
        <w:autoSpaceDN/>
        <w:bidi w:val="0"/>
        <w:spacing w:beforeAutospacing="0" w:afterAutospacing="0" w:line="360" w:lineRule="auto"/>
        <w:textAlignment w:val="auto"/>
        <w:rPr>
          <w:highlight w:val="none"/>
        </w:rPr>
      </w:pPr>
      <w:r>
        <w:rPr>
          <w:rStyle w:val="11"/>
          <w:szCs w:val="21"/>
          <w:highlight w:val="none"/>
        </w:rPr>
        <w:t>一、培养目标</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sz w:val="21"/>
          <w:szCs w:val="21"/>
          <w:highlight w:val="none"/>
        </w:rPr>
      </w:pPr>
      <w:r>
        <w:rPr>
          <w:sz w:val="21"/>
          <w:szCs w:val="21"/>
          <w:highlight w:val="none"/>
        </w:rPr>
        <w:t>中国社会科学院</w:t>
      </w:r>
      <w:r>
        <w:rPr>
          <w:rFonts w:hint="eastAsia"/>
          <w:sz w:val="21"/>
          <w:szCs w:val="21"/>
          <w:highlight w:val="none"/>
          <w:lang w:eastAsia="zh-CN"/>
        </w:rPr>
        <w:t>大学</w:t>
      </w:r>
      <w:r>
        <w:rPr>
          <w:rFonts w:hint="eastAsia"/>
          <w:sz w:val="21"/>
          <w:szCs w:val="21"/>
          <w:highlight w:val="none"/>
          <w:lang w:val="en-US" w:eastAsia="zh-CN"/>
        </w:rPr>
        <w:t>(研究生院)</w:t>
      </w:r>
      <w:r>
        <w:rPr>
          <w:sz w:val="21"/>
          <w:szCs w:val="21"/>
          <w:highlight w:val="none"/>
        </w:rPr>
        <w:t>招收攻读税务硕士专业学位研究生，是为了适应我国现代税务事业发展对税务专门人才的迫切需求，面向国家税务机关、企业、财税咨询机构及司法部门等相关人才需求部门，培养具有良好职业操守、人文素养和科学精神，富有创新意识及创新能力，系统掌握税收理论与政策、税收制度、税务管理以及相关领域的知识和技能，能够胜任税收征管与稽查、税务代理与筹划、企业涉税事务管理等岗位的具有国际竞争能力的高层次、应用型人才。</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outlineLvl w:val="9"/>
        <w:rPr>
          <w:rStyle w:val="11"/>
          <w:sz w:val="21"/>
          <w:szCs w:val="21"/>
          <w:highlight w:val="none"/>
        </w:rPr>
      </w:pPr>
      <w:r>
        <w:rPr>
          <w:rStyle w:val="11"/>
          <w:sz w:val="21"/>
          <w:szCs w:val="21"/>
          <w:highlight w:val="none"/>
        </w:rPr>
        <w:t>二、招生计划</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sz w:val="21"/>
          <w:szCs w:val="21"/>
          <w:highlight w:val="none"/>
        </w:rPr>
      </w:pPr>
      <w:r>
        <w:rPr>
          <w:sz w:val="21"/>
          <w:szCs w:val="21"/>
          <w:highlight w:val="none"/>
        </w:rPr>
        <w:t>我</w:t>
      </w:r>
      <w:r>
        <w:rPr>
          <w:rFonts w:hint="eastAsia"/>
          <w:sz w:val="21"/>
          <w:szCs w:val="21"/>
          <w:highlight w:val="none"/>
          <w:lang w:eastAsia="zh-CN"/>
        </w:rPr>
        <w:t>校</w:t>
      </w:r>
      <w:r>
        <w:rPr>
          <w:sz w:val="21"/>
          <w:szCs w:val="21"/>
          <w:highlight w:val="none"/>
        </w:rPr>
        <w:t>20</w:t>
      </w:r>
      <w:r>
        <w:rPr>
          <w:rFonts w:hint="eastAsia"/>
          <w:sz w:val="21"/>
          <w:szCs w:val="21"/>
          <w:highlight w:val="none"/>
          <w:lang w:val="en-US" w:eastAsia="zh-CN"/>
        </w:rPr>
        <w:t>21</w:t>
      </w:r>
      <w:r>
        <w:rPr>
          <w:sz w:val="21"/>
          <w:szCs w:val="21"/>
          <w:highlight w:val="none"/>
        </w:rPr>
        <w:t>年拟招收税务硕士专业学位研究生</w:t>
      </w:r>
      <w:r>
        <w:rPr>
          <w:rFonts w:hint="eastAsia"/>
          <w:sz w:val="21"/>
          <w:szCs w:val="21"/>
          <w:highlight w:val="none"/>
          <w:lang w:val="en-US" w:eastAsia="zh-CN"/>
        </w:rPr>
        <w:t>60</w:t>
      </w:r>
      <w:r>
        <w:rPr>
          <w:sz w:val="21"/>
          <w:szCs w:val="21"/>
          <w:highlight w:val="none"/>
        </w:rPr>
        <w:t>人（其中拟接收推荐免试生</w:t>
      </w:r>
      <w:r>
        <w:rPr>
          <w:rFonts w:hint="eastAsia"/>
          <w:sz w:val="21"/>
          <w:szCs w:val="21"/>
          <w:highlight w:val="none"/>
          <w:lang w:val="en-US" w:eastAsia="zh-CN"/>
        </w:rPr>
        <w:t>30</w:t>
      </w:r>
      <w:r>
        <w:rPr>
          <w:sz w:val="21"/>
          <w:szCs w:val="21"/>
          <w:highlight w:val="none"/>
        </w:rPr>
        <w:t>人</w:t>
      </w:r>
      <w:r>
        <w:rPr>
          <w:rFonts w:hint="eastAsia"/>
          <w:sz w:val="21"/>
          <w:szCs w:val="21"/>
          <w:highlight w:val="none"/>
          <w:lang w:eastAsia="zh-CN"/>
        </w:rPr>
        <w:t>。</w:t>
      </w:r>
      <w:r>
        <w:rPr>
          <w:rFonts w:hint="eastAsia"/>
          <w:color w:val="FF0000"/>
          <w:sz w:val="21"/>
          <w:szCs w:val="21"/>
          <w:highlight w:val="none"/>
          <w:lang w:val="en-US" w:eastAsia="zh-CN"/>
        </w:rPr>
        <w:t>推免生如接收不到30人，剩余名额将自动转为统招名额</w:t>
      </w:r>
      <w:r>
        <w:rPr>
          <w:sz w:val="21"/>
          <w:szCs w:val="21"/>
          <w:highlight w:val="none"/>
        </w:rPr>
        <w:t>）。</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outlineLvl w:val="9"/>
        <w:rPr>
          <w:rStyle w:val="11"/>
          <w:sz w:val="21"/>
          <w:szCs w:val="21"/>
          <w:highlight w:val="none"/>
        </w:rPr>
      </w:pPr>
      <w:r>
        <w:rPr>
          <w:rStyle w:val="11"/>
          <w:sz w:val="21"/>
          <w:szCs w:val="21"/>
          <w:highlight w:val="none"/>
        </w:rPr>
        <w:t>三、报考条件</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sz w:val="21"/>
          <w:szCs w:val="21"/>
          <w:highlight w:val="none"/>
        </w:rPr>
      </w:pPr>
      <w:r>
        <w:rPr>
          <w:sz w:val="21"/>
          <w:szCs w:val="21"/>
          <w:highlight w:val="none"/>
        </w:rPr>
        <w:t>报名参加税务硕士专业学位研究生全国统一入学考试的人员，须符合下列条件：</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（一）中华人民共和国公民。</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（二）拥护中国共产党的领导，品德良好，遵纪守法。</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（三）身体健康状况符合国家和我</w:t>
      </w:r>
      <w:r>
        <w:rPr>
          <w:rFonts w:hint="eastAsia"/>
          <w:sz w:val="21"/>
          <w:szCs w:val="21"/>
          <w:highlight w:val="none"/>
          <w:lang w:eastAsia="zh-CN"/>
        </w:rPr>
        <w:t>校</w:t>
      </w:r>
      <w:r>
        <w:rPr>
          <w:sz w:val="21"/>
          <w:szCs w:val="21"/>
          <w:highlight w:val="none"/>
        </w:rPr>
        <w:t>规定的体检要求。</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sz w:val="21"/>
          <w:szCs w:val="21"/>
          <w:highlight w:val="none"/>
        </w:rPr>
      </w:pPr>
      <w:r>
        <w:rPr>
          <w:sz w:val="21"/>
          <w:szCs w:val="21"/>
          <w:highlight w:val="none"/>
        </w:rPr>
        <w:t>（四）考生的学</w:t>
      </w:r>
      <w:r>
        <w:rPr>
          <w:rFonts w:hint="eastAsia"/>
          <w:sz w:val="21"/>
          <w:szCs w:val="21"/>
          <w:highlight w:val="none"/>
          <w:lang w:eastAsia="zh-CN"/>
        </w:rPr>
        <w:t>业水平</w:t>
      </w:r>
      <w:r>
        <w:rPr>
          <w:sz w:val="21"/>
          <w:szCs w:val="21"/>
          <w:highlight w:val="none"/>
        </w:rPr>
        <w:t>必须符合下列条件之一：</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rFonts w:hint="eastAsia"/>
          <w:sz w:val="21"/>
          <w:szCs w:val="21"/>
          <w:highlight w:val="none"/>
        </w:rPr>
      </w:pPr>
      <w:r>
        <w:rPr>
          <w:sz w:val="21"/>
          <w:szCs w:val="21"/>
          <w:highlight w:val="none"/>
        </w:rPr>
        <w:t>1.</w:t>
      </w:r>
      <w:r>
        <w:rPr>
          <w:rFonts w:hint="eastAsia"/>
          <w:sz w:val="21"/>
          <w:szCs w:val="21"/>
          <w:highlight w:val="none"/>
        </w:rPr>
        <w:t>国家承认学历的应届本科毕业生（含普通高校、成人高校、普通高校举办的成人高等学历教育应届本科毕业生）及自学考试和网络教育届时可毕业本科生。202</w:t>
      </w:r>
      <w:r>
        <w:rPr>
          <w:rFonts w:hint="eastAsia"/>
          <w:sz w:val="21"/>
          <w:szCs w:val="21"/>
          <w:highlight w:val="none"/>
          <w:lang w:val="en-US" w:eastAsia="zh-CN"/>
        </w:rPr>
        <w:t>1</w:t>
      </w:r>
      <w:r>
        <w:rPr>
          <w:rFonts w:hint="eastAsia"/>
          <w:sz w:val="21"/>
          <w:szCs w:val="21"/>
          <w:highlight w:val="none"/>
        </w:rPr>
        <w:t>年录取入学前（以当年我校公布录取入学时间为准，下同）必须取得国家承认的本科毕业证书或教育部留学服务中心出具的《国（境）外学历学位认证书》，否则录取资格无效。</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sz w:val="21"/>
          <w:szCs w:val="21"/>
          <w:highlight w:val="none"/>
        </w:rPr>
      </w:pPr>
      <w:r>
        <w:rPr>
          <w:sz w:val="21"/>
          <w:szCs w:val="21"/>
          <w:highlight w:val="none"/>
        </w:rPr>
        <w:t>2.具有国家承认的大学本科毕业学历的人员</w:t>
      </w:r>
      <w:r>
        <w:rPr>
          <w:rFonts w:hint="eastAsia"/>
          <w:sz w:val="21"/>
          <w:szCs w:val="21"/>
          <w:highlight w:val="none"/>
        </w:rPr>
        <w:t>。</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sz w:val="21"/>
          <w:szCs w:val="21"/>
          <w:highlight w:val="none"/>
        </w:rPr>
      </w:pPr>
      <w:r>
        <w:rPr>
          <w:sz w:val="21"/>
          <w:szCs w:val="21"/>
          <w:highlight w:val="none"/>
        </w:rPr>
        <w:t>3</w:t>
      </w:r>
      <w:r>
        <w:rPr>
          <w:rFonts w:hint="eastAsia"/>
          <w:sz w:val="21"/>
          <w:szCs w:val="21"/>
          <w:highlight w:val="none"/>
        </w:rPr>
        <w:t>.</w:t>
      </w:r>
      <w:r>
        <w:rPr>
          <w:sz w:val="21"/>
          <w:szCs w:val="21"/>
          <w:highlight w:val="none"/>
        </w:rPr>
        <w:t>获得国家承认的高职高专毕业学历后</w:t>
      </w:r>
      <w:r>
        <w:rPr>
          <w:rFonts w:hint="eastAsia"/>
          <w:sz w:val="21"/>
          <w:szCs w:val="21"/>
          <w:highlight w:val="none"/>
        </w:rPr>
        <w:t>满2年</w:t>
      </w:r>
      <w:r>
        <w:rPr>
          <w:sz w:val="21"/>
          <w:szCs w:val="21"/>
          <w:highlight w:val="none"/>
        </w:rPr>
        <w:t>（从毕业</w:t>
      </w:r>
      <w:r>
        <w:rPr>
          <w:rFonts w:hint="eastAsia"/>
          <w:sz w:val="21"/>
          <w:szCs w:val="21"/>
          <w:highlight w:val="none"/>
        </w:rPr>
        <w:t>后到2021年录取入学之日，下同</w:t>
      </w:r>
      <w:r>
        <w:rPr>
          <w:sz w:val="21"/>
          <w:szCs w:val="21"/>
          <w:highlight w:val="none"/>
        </w:rPr>
        <w:t>）</w:t>
      </w:r>
      <w:r>
        <w:rPr>
          <w:rFonts w:hint="eastAsia"/>
          <w:sz w:val="21"/>
          <w:szCs w:val="21"/>
          <w:highlight w:val="none"/>
        </w:rPr>
        <w:t>或2年以上的人员</w:t>
      </w:r>
      <w:r>
        <w:rPr>
          <w:sz w:val="21"/>
          <w:szCs w:val="21"/>
          <w:highlight w:val="none"/>
        </w:rPr>
        <w:t>，</w:t>
      </w:r>
      <w:r>
        <w:rPr>
          <w:rFonts w:hint="eastAsia"/>
          <w:sz w:val="21"/>
          <w:szCs w:val="21"/>
          <w:highlight w:val="none"/>
        </w:rPr>
        <w:t>以及国家承认学历的本科结业生，符合我校对考生提出的具体学业要求的，按本科毕业同等学力身份报考。</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rFonts w:hint="eastAsia"/>
          <w:sz w:val="21"/>
          <w:szCs w:val="21"/>
          <w:highlight w:val="none"/>
        </w:rPr>
      </w:pPr>
      <w:r>
        <w:rPr>
          <w:rFonts w:hint="eastAsia"/>
          <w:sz w:val="21"/>
          <w:szCs w:val="21"/>
          <w:highlight w:val="none"/>
        </w:rPr>
        <w:t>4.</w:t>
      </w:r>
      <w:r>
        <w:rPr>
          <w:sz w:val="21"/>
          <w:szCs w:val="21"/>
          <w:highlight w:val="none"/>
        </w:rPr>
        <w:t>已获硕</w:t>
      </w:r>
      <w:r>
        <w:rPr>
          <w:rFonts w:hint="eastAsia"/>
          <w:sz w:val="21"/>
          <w:szCs w:val="21"/>
          <w:highlight w:val="none"/>
        </w:rPr>
        <w:t>士</w:t>
      </w:r>
      <w:r>
        <w:rPr>
          <w:sz w:val="21"/>
          <w:szCs w:val="21"/>
          <w:highlight w:val="none"/>
        </w:rPr>
        <w:t>、博士学位的人员。</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sz w:val="21"/>
          <w:szCs w:val="21"/>
          <w:highlight w:val="none"/>
        </w:rPr>
      </w:pPr>
      <w:r>
        <w:rPr>
          <w:rFonts w:hint="eastAsia"/>
          <w:sz w:val="21"/>
          <w:szCs w:val="21"/>
          <w:highlight w:val="none"/>
        </w:rPr>
        <w:t>在校研究生报考须在报名前征得所在培养单位同意。</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outlineLvl w:val="9"/>
        <w:rPr>
          <w:rStyle w:val="11"/>
          <w:sz w:val="21"/>
          <w:szCs w:val="21"/>
          <w:highlight w:val="none"/>
        </w:rPr>
      </w:pPr>
      <w:r>
        <w:rPr>
          <w:rStyle w:val="11"/>
          <w:sz w:val="21"/>
          <w:szCs w:val="21"/>
          <w:highlight w:val="none"/>
        </w:rPr>
        <w:t>四、报名</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rFonts w:hint="eastAsia" w:ascii="宋体" w:hAnsi="宋体" w:eastAsia="宋体"/>
          <w:szCs w:val="21"/>
          <w:highlight w:val="none"/>
          <w:lang w:eastAsia="zh-CN"/>
        </w:rPr>
      </w:pPr>
      <w:r>
        <w:rPr>
          <w:rFonts w:hint="eastAsia" w:ascii="宋体" w:hAnsi="宋体"/>
          <w:szCs w:val="21"/>
          <w:highlight w:val="none"/>
          <w:lang w:eastAsia="zh-CN"/>
        </w:rPr>
        <w:t>中国社会科学院大学招生单位代码为“</w:t>
      </w:r>
      <w:r>
        <w:rPr>
          <w:rFonts w:hint="eastAsia" w:ascii="宋体" w:hAnsi="宋体"/>
          <w:szCs w:val="21"/>
          <w:highlight w:val="none"/>
          <w:lang w:val="en-US" w:eastAsia="zh-CN"/>
        </w:rPr>
        <w:t>14596”，报考点代码为“1172”。</w:t>
      </w:r>
      <w:r>
        <w:rPr>
          <w:rFonts w:hint="eastAsia" w:ascii="宋体" w:hAnsi="宋体"/>
          <w:szCs w:val="21"/>
          <w:highlight w:val="none"/>
        </w:rPr>
        <w:t>报名包括网上报名和现场确认两个阶段。</w:t>
      </w:r>
    </w:p>
    <w:p>
      <w:pPr>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highlight w:val="none"/>
        </w:rPr>
      </w:pPr>
      <w:r>
        <w:rPr>
          <w:rFonts w:hint="eastAsia" w:ascii="宋体" w:hAnsi="宋体"/>
          <w:szCs w:val="21"/>
          <w:highlight w:val="none"/>
        </w:rPr>
        <w:t>（一）网上报名：</w:t>
      </w:r>
    </w:p>
    <w:p>
      <w:pPr>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highlight w:val="none"/>
        </w:rPr>
      </w:pPr>
      <w:r>
        <w:rPr>
          <w:rFonts w:hint="eastAsia" w:ascii="宋体" w:hAnsi="宋体"/>
          <w:szCs w:val="21"/>
          <w:highlight w:val="none"/>
        </w:rPr>
        <w:t>所有参加20</w:t>
      </w:r>
      <w:r>
        <w:rPr>
          <w:rFonts w:hint="eastAsia" w:ascii="宋体" w:hAnsi="宋体"/>
          <w:szCs w:val="21"/>
          <w:highlight w:val="none"/>
          <w:lang w:val="en-US" w:eastAsia="zh-CN"/>
        </w:rPr>
        <w:t>21</w:t>
      </w:r>
      <w:r>
        <w:rPr>
          <w:rFonts w:hint="eastAsia" w:ascii="宋体" w:hAnsi="宋体"/>
          <w:szCs w:val="21"/>
          <w:highlight w:val="none"/>
        </w:rPr>
        <w:t>年硕士研究生招生考试的考生均须进行</w:t>
      </w:r>
      <w:r>
        <w:rPr>
          <w:rFonts w:ascii="宋体" w:hAnsi="宋体"/>
          <w:szCs w:val="21"/>
          <w:highlight w:val="none"/>
        </w:rPr>
        <w:t>网上报名。</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sz w:val="21"/>
          <w:szCs w:val="21"/>
          <w:highlight w:val="none"/>
        </w:rPr>
      </w:pPr>
      <w:r>
        <w:rPr>
          <w:sz w:val="21"/>
          <w:szCs w:val="21"/>
          <w:highlight w:val="none"/>
        </w:rPr>
        <w:t>1.网上报名</w:t>
      </w:r>
      <w:r>
        <w:rPr>
          <w:rFonts w:hint="eastAsia"/>
          <w:sz w:val="21"/>
          <w:szCs w:val="21"/>
          <w:highlight w:val="none"/>
        </w:rPr>
        <w:t>时间</w:t>
      </w:r>
      <w:r>
        <w:rPr>
          <w:sz w:val="21"/>
          <w:szCs w:val="21"/>
          <w:highlight w:val="none"/>
        </w:rPr>
        <w:t>：20</w:t>
      </w:r>
      <w:r>
        <w:rPr>
          <w:rFonts w:hint="eastAsia"/>
          <w:sz w:val="21"/>
          <w:szCs w:val="21"/>
          <w:highlight w:val="none"/>
        </w:rPr>
        <w:t>20</w:t>
      </w:r>
      <w:r>
        <w:rPr>
          <w:sz w:val="21"/>
          <w:szCs w:val="21"/>
          <w:highlight w:val="none"/>
        </w:rPr>
        <w:t>年10月10日—10月31日</w:t>
      </w:r>
      <w:r>
        <w:rPr>
          <w:rFonts w:hint="eastAsia"/>
          <w:sz w:val="21"/>
          <w:szCs w:val="21"/>
          <w:highlight w:val="none"/>
        </w:rPr>
        <w:t>，</w:t>
      </w:r>
      <w:r>
        <w:rPr>
          <w:sz w:val="21"/>
          <w:szCs w:val="21"/>
          <w:highlight w:val="none"/>
        </w:rPr>
        <w:t>每天9：00-22:00（逾期不再补报，也不得再修改报名信息）。</w:t>
      </w:r>
      <w:r>
        <w:rPr>
          <w:rFonts w:hint="eastAsia"/>
          <w:sz w:val="21"/>
          <w:szCs w:val="21"/>
          <w:highlight w:val="none"/>
        </w:rPr>
        <w:t>网上预报名时间：</w:t>
      </w:r>
      <w:r>
        <w:rPr>
          <w:sz w:val="21"/>
          <w:szCs w:val="21"/>
          <w:highlight w:val="none"/>
        </w:rPr>
        <w:t>20</w:t>
      </w:r>
      <w:r>
        <w:rPr>
          <w:rFonts w:hint="eastAsia"/>
          <w:sz w:val="21"/>
          <w:szCs w:val="21"/>
          <w:highlight w:val="none"/>
        </w:rPr>
        <w:t>20</w:t>
      </w:r>
      <w:r>
        <w:rPr>
          <w:sz w:val="21"/>
          <w:szCs w:val="21"/>
          <w:highlight w:val="none"/>
        </w:rPr>
        <w:t>年9月2</w:t>
      </w:r>
      <w:r>
        <w:rPr>
          <w:rFonts w:hint="eastAsia"/>
          <w:sz w:val="21"/>
          <w:szCs w:val="21"/>
          <w:highlight w:val="none"/>
        </w:rPr>
        <w:t>4</w:t>
      </w:r>
      <w:r>
        <w:rPr>
          <w:sz w:val="21"/>
          <w:szCs w:val="21"/>
          <w:highlight w:val="none"/>
        </w:rPr>
        <w:t>日—9月2</w:t>
      </w:r>
      <w:r>
        <w:rPr>
          <w:rFonts w:hint="eastAsia"/>
          <w:sz w:val="21"/>
          <w:szCs w:val="21"/>
          <w:highlight w:val="none"/>
        </w:rPr>
        <w:t>7</w:t>
      </w:r>
      <w:r>
        <w:rPr>
          <w:sz w:val="21"/>
          <w:szCs w:val="21"/>
          <w:highlight w:val="none"/>
        </w:rPr>
        <w:t>日</w:t>
      </w:r>
      <w:r>
        <w:rPr>
          <w:rFonts w:hint="eastAsia"/>
          <w:sz w:val="21"/>
          <w:szCs w:val="21"/>
          <w:highlight w:val="none"/>
        </w:rPr>
        <w:t>，</w:t>
      </w:r>
      <w:r>
        <w:rPr>
          <w:sz w:val="21"/>
          <w:szCs w:val="21"/>
          <w:highlight w:val="none"/>
        </w:rPr>
        <w:t>每天9：00-22:00。</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sz w:val="21"/>
          <w:szCs w:val="21"/>
          <w:highlight w:val="none"/>
        </w:rPr>
      </w:pPr>
      <w:r>
        <w:rPr>
          <w:sz w:val="21"/>
          <w:szCs w:val="21"/>
          <w:highlight w:val="none"/>
        </w:rPr>
        <w:t>2.考生</w:t>
      </w:r>
      <w:r>
        <w:rPr>
          <w:rFonts w:hint="eastAsia"/>
          <w:sz w:val="21"/>
          <w:szCs w:val="21"/>
          <w:highlight w:val="none"/>
        </w:rPr>
        <w:t>在规定时间</w:t>
      </w:r>
      <w:r>
        <w:rPr>
          <w:sz w:val="21"/>
          <w:szCs w:val="21"/>
          <w:highlight w:val="none"/>
        </w:rPr>
        <w:t>登录“中国研究生招生信息网”（公网网址：http：//yz.chsi.com.cn ，教育网址：</w:t>
      </w:r>
      <w:r>
        <w:rPr>
          <w:sz w:val="21"/>
          <w:szCs w:val="21"/>
          <w:highlight w:val="none"/>
        </w:rPr>
        <w:fldChar w:fldCharType="begin"/>
      </w:r>
      <w:r>
        <w:rPr>
          <w:sz w:val="21"/>
          <w:szCs w:val="21"/>
          <w:highlight w:val="none"/>
        </w:rPr>
        <w:instrText xml:space="preserve"> HYPERLINK "http://yz.chsi.cn" </w:instrText>
      </w:r>
      <w:r>
        <w:rPr>
          <w:sz w:val="21"/>
          <w:szCs w:val="21"/>
          <w:highlight w:val="none"/>
        </w:rPr>
        <w:fldChar w:fldCharType="separate"/>
      </w:r>
      <w:r>
        <w:rPr>
          <w:sz w:val="21"/>
          <w:szCs w:val="21"/>
          <w:highlight w:val="none"/>
        </w:rPr>
        <w:t>http://yz.chsi.cn</w:t>
      </w:r>
      <w:r>
        <w:rPr>
          <w:sz w:val="21"/>
          <w:szCs w:val="21"/>
          <w:highlight w:val="none"/>
        </w:rPr>
        <w:fldChar w:fldCharType="end"/>
      </w:r>
      <w:r>
        <w:rPr>
          <w:rFonts w:hint="eastAsia"/>
          <w:sz w:val="21"/>
          <w:szCs w:val="21"/>
          <w:highlight w:val="none"/>
        </w:rPr>
        <w:t>，以下简称“研招网”</w:t>
      </w:r>
      <w:r>
        <w:rPr>
          <w:sz w:val="21"/>
          <w:szCs w:val="21"/>
          <w:highlight w:val="none"/>
        </w:rPr>
        <w:t>）浏览报考须知，</w:t>
      </w:r>
      <w:r>
        <w:rPr>
          <w:rFonts w:hint="eastAsia"/>
          <w:sz w:val="21"/>
          <w:szCs w:val="21"/>
          <w:highlight w:val="none"/>
        </w:rPr>
        <w:t>并</w:t>
      </w:r>
      <w:r>
        <w:rPr>
          <w:sz w:val="21"/>
          <w:szCs w:val="21"/>
          <w:highlight w:val="none"/>
        </w:rPr>
        <w:t>按教育部、本人所在地省级教育招生考试机构、报考点以及我</w:t>
      </w:r>
      <w:r>
        <w:rPr>
          <w:rFonts w:hint="eastAsia"/>
          <w:sz w:val="21"/>
          <w:szCs w:val="21"/>
          <w:highlight w:val="none"/>
        </w:rPr>
        <w:t>校</w:t>
      </w:r>
      <w:r>
        <w:rPr>
          <w:sz w:val="21"/>
          <w:szCs w:val="21"/>
          <w:highlight w:val="none"/>
        </w:rPr>
        <w:t>的网上公告要求报名，凡不按要求报名、网报信息误填、错填或填报虚假信息而造成不能考试或</w:t>
      </w:r>
      <w:r>
        <w:rPr>
          <w:rFonts w:hint="eastAsia"/>
          <w:sz w:val="21"/>
          <w:szCs w:val="21"/>
          <w:highlight w:val="none"/>
        </w:rPr>
        <w:t>录取</w:t>
      </w:r>
      <w:r>
        <w:rPr>
          <w:sz w:val="21"/>
          <w:szCs w:val="21"/>
          <w:highlight w:val="none"/>
        </w:rPr>
        <w:t>的，后果由考生本人承担。在报名</w:t>
      </w:r>
      <w:r>
        <w:rPr>
          <w:rFonts w:hint="eastAsia"/>
          <w:sz w:val="21"/>
          <w:szCs w:val="21"/>
          <w:highlight w:val="none"/>
        </w:rPr>
        <w:t>期间</w:t>
      </w:r>
      <w:r>
        <w:rPr>
          <w:sz w:val="21"/>
          <w:szCs w:val="21"/>
          <w:highlight w:val="none"/>
        </w:rPr>
        <w:t>，</w:t>
      </w:r>
      <w:r>
        <w:rPr>
          <w:rFonts w:hint="eastAsia"/>
          <w:sz w:val="21"/>
          <w:szCs w:val="21"/>
          <w:highlight w:val="none"/>
        </w:rPr>
        <w:t>考生可自行修改网上报名信息或重新填报报名信息，但一位考生只能保留一条有效报名信息。</w:t>
      </w:r>
    </w:p>
    <w:p>
      <w:pPr>
        <w:pStyle w:val="8"/>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outlineLvl w:val="9"/>
        <w:rPr>
          <w:sz w:val="21"/>
          <w:szCs w:val="21"/>
          <w:highlight w:val="none"/>
        </w:rPr>
      </w:pPr>
      <w:r>
        <w:rPr>
          <w:sz w:val="21"/>
          <w:szCs w:val="21"/>
          <w:highlight w:val="none"/>
        </w:rPr>
        <w:t>3.报名注意事项：</w:t>
      </w:r>
    </w:p>
    <w:p>
      <w:pPr>
        <w:pStyle w:val="8"/>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outlineLvl w:val="9"/>
        <w:rPr>
          <w:sz w:val="21"/>
          <w:szCs w:val="21"/>
          <w:highlight w:val="none"/>
        </w:rPr>
      </w:pPr>
      <w:r>
        <w:rPr>
          <w:sz w:val="21"/>
          <w:szCs w:val="21"/>
          <w:highlight w:val="none"/>
        </w:rPr>
        <w:t>（1）考生只</w:t>
      </w:r>
      <w:r>
        <w:rPr>
          <w:rFonts w:hint="eastAsia"/>
          <w:sz w:val="21"/>
          <w:szCs w:val="21"/>
          <w:highlight w:val="none"/>
        </w:rPr>
        <w:t>可</w:t>
      </w:r>
      <w:r>
        <w:rPr>
          <w:sz w:val="21"/>
          <w:szCs w:val="21"/>
          <w:highlight w:val="none"/>
        </w:rPr>
        <w:t>填报我</w:t>
      </w:r>
      <w:r>
        <w:rPr>
          <w:rFonts w:hint="eastAsia"/>
          <w:sz w:val="21"/>
          <w:szCs w:val="21"/>
          <w:highlight w:val="none"/>
          <w:lang w:eastAsia="zh-CN"/>
        </w:rPr>
        <w:t>校</w:t>
      </w:r>
      <w:r>
        <w:rPr>
          <w:sz w:val="21"/>
          <w:szCs w:val="21"/>
          <w:highlight w:val="none"/>
        </w:rPr>
        <w:t>的税务硕士。待考试结束，教育部公布进入复试</w:t>
      </w:r>
      <w:r>
        <w:rPr>
          <w:rFonts w:hint="eastAsia"/>
          <w:sz w:val="21"/>
          <w:szCs w:val="21"/>
          <w:highlight w:val="none"/>
        </w:rPr>
        <w:t>的初试成绩</w:t>
      </w:r>
      <w:r>
        <w:rPr>
          <w:sz w:val="21"/>
          <w:szCs w:val="21"/>
          <w:highlight w:val="none"/>
        </w:rPr>
        <w:t>基本要求后，考生可通过“研招网”调剂服务系统了解招生单位的</w:t>
      </w:r>
      <w:r>
        <w:rPr>
          <w:rFonts w:hint="eastAsia"/>
          <w:sz w:val="21"/>
          <w:szCs w:val="21"/>
          <w:highlight w:val="none"/>
          <w:lang w:eastAsia="zh-CN"/>
        </w:rPr>
        <w:t>调剂办法、计划余额</w:t>
      </w:r>
      <w:r>
        <w:rPr>
          <w:sz w:val="21"/>
          <w:szCs w:val="21"/>
          <w:highlight w:val="none"/>
        </w:rPr>
        <w:t>信息</w:t>
      </w:r>
      <w:r>
        <w:rPr>
          <w:rFonts w:hint="eastAsia"/>
          <w:sz w:val="21"/>
          <w:szCs w:val="21"/>
          <w:highlight w:val="none"/>
        </w:rPr>
        <w:t>，</w:t>
      </w:r>
      <w:r>
        <w:rPr>
          <w:sz w:val="21"/>
          <w:szCs w:val="21"/>
          <w:highlight w:val="none"/>
        </w:rPr>
        <w:t>并</w:t>
      </w:r>
      <w:r>
        <w:rPr>
          <w:rFonts w:hint="eastAsia"/>
          <w:sz w:val="21"/>
          <w:szCs w:val="21"/>
          <w:highlight w:val="none"/>
        </w:rPr>
        <w:t>按相关规定自主多次平行填报多个</w:t>
      </w:r>
      <w:r>
        <w:rPr>
          <w:sz w:val="21"/>
          <w:szCs w:val="21"/>
          <w:highlight w:val="none"/>
        </w:rPr>
        <w:t>调剂志愿。</w:t>
      </w:r>
    </w:p>
    <w:p>
      <w:pPr>
        <w:pStyle w:val="8"/>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outlineLvl w:val="9"/>
        <w:rPr>
          <w:sz w:val="21"/>
          <w:szCs w:val="21"/>
          <w:highlight w:val="none"/>
        </w:rPr>
      </w:pPr>
      <w:r>
        <w:rPr>
          <w:sz w:val="21"/>
          <w:szCs w:val="21"/>
          <w:highlight w:val="none"/>
        </w:rPr>
        <w:t>（2）初试的外国语语种为英语二。</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sz w:val="21"/>
          <w:szCs w:val="21"/>
          <w:highlight w:val="none"/>
        </w:rPr>
      </w:pPr>
      <w:r>
        <w:rPr>
          <w:rFonts w:hint="eastAsia"/>
          <w:sz w:val="21"/>
          <w:szCs w:val="21"/>
          <w:highlight w:val="none"/>
        </w:rPr>
        <w:t>（</w:t>
      </w:r>
      <w:r>
        <w:rPr>
          <w:sz w:val="21"/>
          <w:szCs w:val="21"/>
          <w:highlight w:val="none"/>
        </w:rPr>
        <w:t>3）</w:t>
      </w:r>
      <w:r>
        <w:rPr>
          <w:rFonts w:hint="eastAsia"/>
          <w:sz w:val="21"/>
          <w:szCs w:val="21"/>
          <w:highlight w:val="none"/>
        </w:rPr>
        <w:t>考生应按要求</w:t>
      </w:r>
      <w:r>
        <w:rPr>
          <w:sz w:val="21"/>
          <w:szCs w:val="21"/>
          <w:highlight w:val="none"/>
        </w:rPr>
        <w:t>如实填写学习情况和提供真实材料。</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rFonts w:hint="eastAsia"/>
          <w:sz w:val="21"/>
          <w:szCs w:val="21"/>
          <w:highlight w:val="none"/>
        </w:rPr>
      </w:pPr>
      <w:r>
        <w:rPr>
          <w:rFonts w:hint="eastAsia"/>
          <w:sz w:val="21"/>
          <w:szCs w:val="21"/>
          <w:highlight w:val="none"/>
        </w:rPr>
        <w:t>（4）报名期间将对考生学历（学籍）信息进行网上校验，考生可随时上网查看学历（学籍）校验结果。考生也可在报名前或报名期间自行登录“中国高等教育学生信息网（网址：</w:t>
      </w:r>
      <w:r>
        <w:rPr>
          <w:sz w:val="21"/>
          <w:szCs w:val="21"/>
          <w:highlight w:val="none"/>
        </w:rPr>
        <w:fldChar w:fldCharType="begin"/>
      </w:r>
      <w:r>
        <w:rPr>
          <w:sz w:val="21"/>
          <w:szCs w:val="21"/>
          <w:highlight w:val="none"/>
        </w:rPr>
        <w:instrText xml:space="preserve"> HYPERLINK "http://www.chsi.com.cn" </w:instrText>
      </w:r>
      <w:r>
        <w:rPr>
          <w:sz w:val="21"/>
          <w:szCs w:val="21"/>
          <w:highlight w:val="none"/>
        </w:rPr>
        <w:fldChar w:fldCharType="separate"/>
      </w:r>
      <w:r>
        <w:rPr>
          <w:sz w:val="21"/>
          <w:szCs w:val="21"/>
          <w:highlight w:val="none"/>
        </w:rPr>
        <w:t>http://www.chsi.com.cn</w:t>
      </w:r>
      <w:r>
        <w:rPr>
          <w:sz w:val="21"/>
          <w:szCs w:val="21"/>
          <w:highlight w:val="none"/>
        </w:rPr>
        <w:fldChar w:fldCharType="end"/>
      </w:r>
      <w:r>
        <w:rPr>
          <w:rFonts w:hint="eastAsia"/>
          <w:sz w:val="21"/>
          <w:szCs w:val="21"/>
          <w:highlight w:val="none"/>
        </w:rPr>
        <w:t>）查询本人学历（学籍）信息。</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rFonts w:hint="eastAsia"/>
          <w:sz w:val="21"/>
          <w:szCs w:val="21"/>
          <w:highlight w:val="none"/>
        </w:rPr>
      </w:pPr>
      <w:r>
        <w:rPr>
          <w:rFonts w:hint="eastAsia"/>
          <w:sz w:val="21"/>
          <w:szCs w:val="21"/>
          <w:highlight w:val="none"/>
        </w:rPr>
        <w:t>4.按规定享受少数民族照顾政策的考生，在网上报名时须如实填写少数民族身份，且申请定向就业少数民族地区。</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sz w:val="21"/>
          <w:szCs w:val="21"/>
          <w:highlight w:val="none"/>
        </w:rPr>
      </w:pPr>
      <w:r>
        <w:rPr>
          <w:sz w:val="21"/>
          <w:szCs w:val="21"/>
          <w:highlight w:val="none"/>
        </w:rPr>
        <w:t>5.我</w:t>
      </w:r>
      <w:r>
        <w:rPr>
          <w:rFonts w:hint="eastAsia"/>
          <w:sz w:val="21"/>
          <w:szCs w:val="21"/>
          <w:highlight w:val="none"/>
          <w:lang w:eastAsia="zh-CN"/>
        </w:rPr>
        <w:t>校</w:t>
      </w:r>
      <w:r>
        <w:rPr>
          <w:sz w:val="21"/>
          <w:szCs w:val="21"/>
          <w:highlight w:val="none"/>
        </w:rPr>
        <w:t>税务硕士教育中心20</w:t>
      </w:r>
      <w:r>
        <w:rPr>
          <w:rFonts w:hint="eastAsia"/>
          <w:sz w:val="21"/>
          <w:szCs w:val="21"/>
          <w:highlight w:val="none"/>
          <w:lang w:val="en-US" w:eastAsia="zh-CN"/>
        </w:rPr>
        <w:t>21</w:t>
      </w:r>
      <w:r>
        <w:rPr>
          <w:sz w:val="21"/>
          <w:szCs w:val="21"/>
          <w:highlight w:val="none"/>
        </w:rPr>
        <w:t>年拟接收推荐免试生</w:t>
      </w:r>
      <w:r>
        <w:rPr>
          <w:rFonts w:hint="eastAsia"/>
          <w:sz w:val="21"/>
          <w:szCs w:val="21"/>
          <w:highlight w:val="none"/>
          <w:lang w:val="en-US" w:eastAsia="zh-CN"/>
        </w:rPr>
        <w:t>30</w:t>
      </w:r>
      <w:r>
        <w:rPr>
          <w:sz w:val="21"/>
          <w:szCs w:val="21"/>
          <w:highlight w:val="none"/>
        </w:rPr>
        <w:t>人，具体接收推免生情况将在网上公示。被接收的推荐免试生须在国家规定的报名时间内登录“全国推荐优秀应届本科毕业生免试攻读研究生信息公开暨管理服务系统”（网址：</w:t>
      </w:r>
      <w:r>
        <w:rPr>
          <w:sz w:val="21"/>
          <w:szCs w:val="21"/>
          <w:highlight w:val="none"/>
        </w:rPr>
        <w:fldChar w:fldCharType="begin"/>
      </w:r>
      <w:r>
        <w:rPr>
          <w:sz w:val="21"/>
          <w:szCs w:val="21"/>
          <w:highlight w:val="none"/>
        </w:rPr>
        <w:instrText xml:space="preserve"> HYPERLINK "http://yz.chsi.com.cn/tm" </w:instrText>
      </w:r>
      <w:r>
        <w:rPr>
          <w:sz w:val="21"/>
          <w:szCs w:val="21"/>
          <w:highlight w:val="none"/>
        </w:rPr>
        <w:fldChar w:fldCharType="separate"/>
      </w:r>
      <w:r>
        <w:rPr>
          <w:sz w:val="21"/>
          <w:szCs w:val="21"/>
          <w:highlight w:val="none"/>
        </w:rPr>
        <w:t>http://yz.chsi.com.cn/tm</w:t>
      </w:r>
      <w:r>
        <w:rPr>
          <w:sz w:val="21"/>
          <w:szCs w:val="21"/>
          <w:highlight w:val="none"/>
        </w:rPr>
        <w:fldChar w:fldCharType="end"/>
      </w:r>
      <w:r>
        <w:rPr>
          <w:sz w:val="21"/>
          <w:szCs w:val="21"/>
          <w:highlight w:val="none"/>
        </w:rPr>
        <w:t>）填报志愿并参加复试。</w:t>
      </w:r>
    </w:p>
    <w:p>
      <w:pPr>
        <w:pStyle w:val="8"/>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outlineLvl w:val="9"/>
        <w:rPr>
          <w:sz w:val="21"/>
          <w:szCs w:val="21"/>
          <w:highlight w:val="none"/>
        </w:rPr>
      </w:pPr>
      <w:r>
        <w:rPr>
          <w:sz w:val="21"/>
          <w:szCs w:val="21"/>
          <w:highlight w:val="none"/>
        </w:rPr>
        <w:t>6.现役军人报考我</w:t>
      </w:r>
      <w:r>
        <w:rPr>
          <w:rFonts w:hint="eastAsia"/>
          <w:sz w:val="21"/>
          <w:szCs w:val="21"/>
          <w:highlight w:val="none"/>
          <w:lang w:eastAsia="zh-CN"/>
        </w:rPr>
        <w:t>校</w:t>
      </w:r>
      <w:r>
        <w:rPr>
          <w:sz w:val="21"/>
          <w:szCs w:val="21"/>
          <w:highlight w:val="none"/>
        </w:rPr>
        <w:t>税务硕士，应事先认真阅读了解有关报考规定，遵守保密规定，按照有关规定填报报考信息。不明之处应事先与我</w:t>
      </w:r>
      <w:r>
        <w:rPr>
          <w:rFonts w:hint="eastAsia"/>
          <w:sz w:val="21"/>
          <w:szCs w:val="21"/>
          <w:highlight w:val="none"/>
          <w:lang w:eastAsia="zh-CN"/>
        </w:rPr>
        <w:t>校税务硕士教育中心</w:t>
      </w:r>
      <w:r>
        <w:rPr>
          <w:sz w:val="21"/>
          <w:szCs w:val="21"/>
          <w:highlight w:val="none"/>
        </w:rPr>
        <w:t>联系。</w:t>
      </w:r>
    </w:p>
    <w:p>
      <w:pPr>
        <w:ind w:firstLine="420" w:firstLineChars="200"/>
        <w:rPr>
          <w:rFonts w:hint="eastAsia" w:ascii="宋体" w:hAnsi="宋体"/>
          <w:szCs w:val="21"/>
        </w:rPr>
      </w:pPr>
      <w:r>
        <w:rPr>
          <w:rFonts w:hint="eastAsia" w:ascii="宋体" w:hAnsi="宋体"/>
          <w:szCs w:val="21"/>
        </w:rPr>
        <w:t>（二）网上确认（现场确认）：</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rFonts w:hint="eastAsia"/>
          <w:sz w:val="21"/>
          <w:szCs w:val="21"/>
          <w:highlight w:val="none"/>
        </w:rPr>
      </w:pPr>
      <w:r>
        <w:rPr>
          <w:rFonts w:hint="eastAsia"/>
          <w:sz w:val="21"/>
          <w:szCs w:val="21"/>
          <w:highlight w:val="none"/>
        </w:rPr>
        <w:t>1.所有考生（不含推免生）均应当在规定时间内按照报考点要求核对并确认网上报名信息，逾期不再补办。网上确认（现场确认）时间由各省级教育招生考试机构根据国家招生工作安排和本地区报考组织情况自行确定和公布。</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rFonts w:hint="eastAsia"/>
          <w:sz w:val="21"/>
          <w:szCs w:val="21"/>
          <w:highlight w:val="none"/>
        </w:rPr>
      </w:pPr>
      <w:r>
        <w:rPr>
          <w:rFonts w:hint="eastAsia"/>
          <w:sz w:val="21"/>
          <w:szCs w:val="21"/>
          <w:highlight w:val="none"/>
        </w:rPr>
        <w:t>2.所有考生均应当对本人网上报名信息进行认真核对并确认。报名信息经考生确认后一律不作修改，因考生填写错误引起的一切后果由其自行承担。</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rFonts w:hint="eastAsia"/>
          <w:sz w:val="21"/>
          <w:szCs w:val="21"/>
          <w:highlight w:val="none"/>
        </w:rPr>
      </w:pPr>
      <w:r>
        <w:rPr>
          <w:rFonts w:hint="eastAsia"/>
          <w:sz w:val="21"/>
          <w:szCs w:val="21"/>
          <w:highlight w:val="none"/>
        </w:rPr>
        <w:t>3.网上确认（现场确认）的具体要求应以各省级教育招生考试管理机构和报考点的要求为准。选择中国社会科学院大学考点的考生，网上确认（现场确认）的方式、时间、要求待定，请考生届时关注我校网上通知。</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outlineLvl w:val="9"/>
        <w:rPr>
          <w:rStyle w:val="11"/>
          <w:sz w:val="21"/>
          <w:szCs w:val="21"/>
          <w:highlight w:val="none"/>
        </w:rPr>
      </w:pPr>
      <w:r>
        <w:rPr>
          <w:rStyle w:val="11"/>
          <w:sz w:val="21"/>
          <w:szCs w:val="21"/>
          <w:highlight w:val="none"/>
        </w:rPr>
        <w:t>五、考生资格审查</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sz w:val="21"/>
          <w:szCs w:val="21"/>
          <w:highlight w:val="none"/>
        </w:rPr>
      </w:pPr>
      <w:r>
        <w:rPr>
          <w:sz w:val="21"/>
          <w:szCs w:val="21"/>
          <w:highlight w:val="none"/>
        </w:rPr>
        <w:t>我</w:t>
      </w:r>
      <w:r>
        <w:rPr>
          <w:rFonts w:hint="eastAsia"/>
          <w:sz w:val="21"/>
          <w:szCs w:val="21"/>
          <w:highlight w:val="none"/>
          <w:lang w:eastAsia="zh-CN"/>
        </w:rPr>
        <w:t>校</w:t>
      </w:r>
      <w:r>
        <w:rPr>
          <w:sz w:val="21"/>
          <w:szCs w:val="21"/>
          <w:highlight w:val="none"/>
        </w:rPr>
        <w:t>审查考生网上报考信息后，对符合报考条件的考生准予考试。我</w:t>
      </w:r>
      <w:r>
        <w:rPr>
          <w:rFonts w:hint="eastAsia"/>
          <w:sz w:val="21"/>
          <w:szCs w:val="21"/>
          <w:highlight w:val="none"/>
          <w:lang w:eastAsia="zh-CN"/>
        </w:rPr>
        <w:t>校</w:t>
      </w:r>
      <w:r>
        <w:rPr>
          <w:sz w:val="21"/>
          <w:szCs w:val="21"/>
          <w:highlight w:val="none"/>
        </w:rPr>
        <w:t>税务硕士教育中心将在复试时对考生学历证书、学生证等报名材料原件及考生资格进行再次审查，对不符合教育部规定者，不予复试。</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420" w:firstLineChars="200"/>
        <w:textAlignment w:val="auto"/>
        <w:outlineLvl w:val="9"/>
        <w:rPr>
          <w:sz w:val="21"/>
          <w:szCs w:val="21"/>
          <w:highlight w:val="none"/>
        </w:rPr>
      </w:pPr>
      <w:r>
        <w:rPr>
          <w:rFonts w:hint="eastAsia"/>
          <w:sz w:val="21"/>
          <w:szCs w:val="21"/>
          <w:highlight w:val="none"/>
        </w:rPr>
        <w:t>我</w:t>
      </w:r>
      <w:r>
        <w:rPr>
          <w:rFonts w:hint="eastAsia"/>
          <w:sz w:val="21"/>
          <w:szCs w:val="21"/>
          <w:highlight w:val="none"/>
          <w:lang w:eastAsia="zh-CN"/>
        </w:rPr>
        <w:t>校</w:t>
      </w:r>
      <w:r>
        <w:rPr>
          <w:rFonts w:hint="eastAsia"/>
          <w:sz w:val="21"/>
          <w:szCs w:val="21"/>
          <w:highlight w:val="none"/>
        </w:rPr>
        <w:t>在审查考生资格时，如发现伪造证件，将通知公安机关并配合公安机关暂扣相关证件。</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420" w:firstLineChars="200"/>
        <w:textAlignment w:val="auto"/>
        <w:outlineLvl w:val="9"/>
        <w:rPr>
          <w:sz w:val="21"/>
          <w:szCs w:val="21"/>
          <w:highlight w:val="none"/>
        </w:rPr>
      </w:pPr>
      <w:r>
        <w:rPr>
          <w:rFonts w:hint="eastAsia"/>
          <w:sz w:val="21"/>
          <w:szCs w:val="21"/>
          <w:highlight w:val="none"/>
        </w:rPr>
        <w:t>未通过网上学历（学籍）校验的考生，我</w:t>
      </w:r>
      <w:r>
        <w:rPr>
          <w:rFonts w:hint="eastAsia"/>
          <w:sz w:val="21"/>
          <w:szCs w:val="21"/>
          <w:highlight w:val="none"/>
          <w:lang w:eastAsia="zh-CN"/>
        </w:rPr>
        <w:t>校</w:t>
      </w:r>
      <w:r>
        <w:rPr>
          <w:rFonts w:hint="eastAsia"/>
          <w:sz w:val="21"/>
          <w:szCs w:val="21"/>
          <w:highlight w:val="none"/>
        </w:rPr>
        <w:t>将要求考生在规定时间内提供权威机构出具的认证证明后，再准予考试。</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420" w:firstLineChars="200"/>
        <w:textAlignment w:val="auto"/>
        <w:outlineLvl w:val="9"/>
        <w:rPr>
          <w:sz w:val="21"/>
          <w:szCs w:val="21"/>
          <w:highlight w:val="none"/>
        </w:rPr>
      </w:pPr>
      <w:r>
        <w:rPr>
          <w:rFonts w:hint="eastAsia"/>
          <w:sz w:val="21"/>
          <w:szCs w:val="21"/>
          <w:highlight w:val="none"/>
        </w:rPr>
        <w:t>考生在报考时要准确填写个人信息，</w:t>
      </w:r>
      <w:r>
        <w:rPr>
          <w:rFonts w:hint="eastAsia"/>
          <w:sz w:val="21"/>
          <w:szCs w:val="21"/>
          <w:highlight w:val="none"/>
          <w:lang w:eastAsia="zh-CN"/>
        </w:rPr>
        <w:t>包括</w:t>
      </w:r>
      <w:r>
        <w:rPr>
          <w:rFonts w:hint="eastAsia"/>
          <w:sz w:val="21"/>
          <w:szCs w:val="21"/>
          <w:highlight w:val="none"/>
        </w:rPr>
        <w:t>本人所受奖惩情况，特别是要如实填写在参加普通和成人高等学校招生考试、全国硕士研究生招生考试、高等教育自学考试等国家教育考试过程中因违规、作弊所受处罚情况。对弄虚作假者，将按照《国家教育考试违规处理办法》</w:t>
      </w:r>
      <w:r>
        <w:rPr>
          <w:rFonts w:hint="eastAsia"/>
          <w:sz w:val="21"/>
          <w:szCs w:val="21"/>
          <w:highlight w:val="none"/>
          <w:lang w:eastAsia="zh-CN"/>
        </w:rPr>
        <w:t>《普通高等学校招生违规行为处理暂行办法》</w:t>
      </w:r>
      <w:r>
        <w:rPr>
          <w:rFonts w:hint="eastAsia"/>
          <w:sz w:val="21"/>
          <w:szCs w:val="21"/>
          <w:highlight w:val="none"/>
        </w:rPr>
        <w:t>进行处理。</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outlineLvl w:val="9"/>
        <w:rPr>
          <w:rStyle w:val="11"/>
          <w:sz w:val="21"/>
          <w:szCs w:val="21"/>
          <w:highlight w:val="none"/>
        </w:rPr>
      </w:pPr>
      <w:r>
        <w:rPr>
          <w:rStyle w:val="11"/>
          <w:sz w:val="21"/>
          <w:szCs w:val="21"/>
          <w:highlight w:val="none"/>
        </w:rPr>
        <w:t>六、考试</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rFonts w:hint="eastAsia"/>
          <w:sz w:val="21"/>
          <w:szCs w:val="21"/>
          <w:highlight w:val="none"/>
        </w:rPr>
      </w:pPr>
      <w:r>
        <w:rPr>
          <w:rFonts w:hint="eastAsia"/>
          <w:sz w:val="21"/>
          <w:szCs w:val="21"/>
          <w:highlight w:val="none"/>
        </w:rPr>
        <w:t>（一）考生应当在2020年12月19日至28日期间，凭网报用户名和密码登录“研招网”自行下载打印《准考证》。《准考证》使用A4幅面白纸打印，正、反两面在使用期间不得涂改或书写。我校不给考生寄发《准考证》。</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rFonts w:hint="eastAsia"/>
          <w:sz w:val="21"/>
          <w:szCs w:val="21"/>
          <w:highlight w:val="none"/>
        </w:rPr>
      </w:pPr>
      <w:r>
        <w:rPr>
          <w:rFonts w:hint="eastAsia"/>
          <w:sz w:val="21"/>
          <w:szCs w:val="21"/>
          <w:highlight w:val="none"/>
        </w:rPr>
        <w:t>（二）入学考试分初试和复试。考生凭下载打印的《准考证》和本人有效居民身份证参加初试和复试。</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rFonts w:hint="eastAsia"/>
          <w:sz w:val="21"/>
          <w:szCs w:val="21"/>
          <w:highlight w:val="none"/>
        </w:rPr>
      </w:pPr>
      <w:r>
        <w:rPr>
          <w:rFonts w:hint="eastAsia"/>
          <w:sz w:val="21"/>
          <w:szCs w:val="21"/>
          <w:highlight w:val="none"/>
        </w:rPr>
        <w:t>（三）初试日期和时间：</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rFonts w:hint="eastAsia"/>
          <w:sz w:val="21"/>
          <w:szCs w:val="21"/>
          <w:highlight w:val="none"/>
        </w:rPr>
      </w:pPr>
      <w:r>
        <w:rPr>
          <w:rFonts w:hint="eastAsia"/>
          <w:sz w:val="21"/>
          <w:szCs w:val="21"/>
          <w:highlight w:val="none"/>
        </w:rPr>
        <w:t>2020年12月26日-27日。</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rFonts w:hint="eastAsia"/>
          <w:sz w:val="21"/>
          <w:szCs w:val="21"/>
          <w:highlight w:val="none"/>
        </w:rPr>
      </w:pPr>
      <w:r>
        <w:rPr>
          <w:rFonts w:hint="eastAsia"/>
          <w:sz w:val="21"/>
          <w:szCs w:val="21"/>
          <w:highlight w:val="none"/>
        </w:rPr>
        <w:t>考试时间以北京时间为准，上午8:30-11:30,下午14:00-17:00。</w:t>
      </w:r>
    </w:p>
    <w:p>
      <w:pPr>
        <w:pStyle w:val="8"/>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firstLine="420" w:firstLineChars="200"/>
        <w:textAlignment w:val="auto"/>
        <w:outlineLvl w:val="9"/>
        <w:rPr>
          <w:color w:val="auto"/>
          <w:sz w:val="21"/>
          <w:szCs w:val="21"/>
          <w:highlight w:val="none"/>
        </w:rPr>
      </w:pPr>
      <w:r>
        <w:rPr>
          <w:color w:val="auto"/>
          <w:sz w:val="21"/>
          <w:szCs w:val="21"/>
          <w:highlight w:val="none"/>
        </w:rPr>
        <w:t>初试科目：</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rFonts w:hint="eastAsia"/>
          <w:color w:val="auto"/>
          <w:sz w:val="21"/>
          <w:szCs w:val="21"/>
          <w:highlight w:val="none"/>
        </w:rPr>
      </w:pPr>
      <w:r>
        <w:rPr>
          <w:rFonts w:hint="eastAsia" w:ascii="宋体" w:hAnsi="宋体"/>
          <w:color w:val="auto"/>
          <w:szCs w:val="21"/>
          <w:highlight w:val="none"/>
        </w:rPr>
        <w:t>12月2</w:t>
      </w:r>
      <w:r>
        <w:rPr>
          <w:rFonts w:hint="eastAsia" w:ascii="宋体" w:hAnsi="宋体"/>
          <w:color w:val="auto"/>
          <w:szCs w:val="21"/>
          <w:highlight w:val="none"/>
          <w:lang w:val="en-US" w:eastAsia="zh-CN"/>
        </w:rPr>
        <w:t>6</w:t>
      </w:r>
      <w:r>
        <w:rPr>
          <w:rFonts w:hint="eastAsia" w:ascii="宋体" w:hAnsi="宋体"/>
          <w:color w:val="auto"/>
          <w:szCs w:val="21"/>
          <w:highlight w:val="none"/>
        </w:rPr>
        <w:t>日上午</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ab/>
      </w:r>
      <w:r>
        <w:rPr>
          <w:rFonts w:hint="default" w:ascii="新宋体" w:hAnsi="新宋体" w:eastAsia="新宋体"/>
          <w:sz w:val="22"/>
        </w:rPr>
        <w:t>101|思想政治理论</w:t>
      </w:r>
      <w:r>
        <w:rPr>
          <w:rFonts w:hint="eastAsia"/>
          <w:color w:val="auto"/>
          <w:sz w:val="21"/>
          <w:szCs w:val="21"/>
          <w:highlight w:val="none"/>
        </w:rPr>
        <w:t>（满分100分）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rFonts w:hint="eastAsia" w:ascii="宋体" w:hAnsi="宋体"/>
          <w:color w:val="auto"/>
          <w:szCs w:val="21"/>
          <w:highlight w:val="none"/>
        </w:rPr>
      </w:pPr>
      <w:r>
        <w:rPr>
          <w:rFonts w:hint="eastAsia" w:ascii="宋体" w:hAnsi="宋体"/>
          <w:color w:val="auto"/>
          <w:szCs w:val="21"/>
          <w:highlight w:val="none"/>
        </w:rPr>
        <w:t>12月2</w:t>
      </w:r>
      <w:r>
        <w:rPr>
          <w:rFonts w:hint="eastAsia" w:ascii="宋体" w:hAnsi="宋体"/>
          <w:color w:val="auto"/>
          <w:szCs w:val="21"/>
          <w:highlight w:val="none"/>
          <w:lang w:val="en-US" w:eastAsia="zh-CN"/>
        </w:rPr>
        <w:t>6</w:t>
      </w:r>
      <w:r>
        <w:rPr>
          <w:rFonts w:hint="eastAsia" w:ascii="宋体" w:hAnsi="宋体"/>
          <w:color w:val="auto"/>
          <w:szCs w:val="21"/>
          <w:highlight w:val="none"/>
        </w:rPr>
        <w:t>日下午</w:t>
      </w:r>
      <w:r>
        <w:rPr>
          <w:rFonts w:hint="eastAsia" w:ascii="宋体" w:hAnsi="宋体"/>
          <w:color w:val="auto"/>
          <w:szCs w:val="21"/>
          <w:highlight w:val="none"/>
          <w:lang w:val="en-US" w:eastAsia="zh-CN"/>
        </w:rPr>
        <w:tab/>
      </w:r>
      <w:r>
        <w:rPr>
          <w:rFonts w:hint="eastAsia" w:ascii="宋体" w:hAnsi="宋体"/>
          <w:color w:val="auto"/>
          <w:szCs w:val="21"/>
          <w:highlight w:val="none"/>
        </w:rPr>
        <w:t xml:space="preserve">  </w:t>
      </w:r>
      <w:r>
        <w:rPr>
          <w:rFonts w:hint="eastAsia" w:ascii="宋体" w:hAnsi="宋体"/>
          <w:color w:val="auto"/>
          <w:szCs w:val="21"/>
          <w:highlight w:val="none"/>
        </w:rPr>
        <w:tab/>
      </w:r>
      <w:r>
        <w:rPr>
          <w:rFonts w:hint="default" w:ascii="新宋体" w:hAnsi="新宋体" w:eastAsia="新宋体"/>
          <w:sz w:val="22"/>
        </w:rPr>
        <w:t>204|</w:t>
      </w:r>
      <w:r>
        <w:rPr>
          <w:rFonts w:hint="eastAsia"/>
          <w:color w:val="auto"/>
          <w:sz w:val="21"/>
          <w:szCs w:val="21"/>
          <w:highlight w:val="none"/>
        </w:rPr>
        <w:t>英语二（满分100分）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rFonts w:hint="eastAsia" w:ascii="宋体" w:hAnsi="宋体"/>
          <w:szCs w:val="21"/>
          <w:highlight w:val="none"/>
        </w:rPr>
      </w:pPr>
      <w:r>
        <w:rPr>
          <w:rFonts w:hint="eastAsia" w:ascii="宋体" w:hAnsi="宋体"/>
          <w:szCs w:val="21"/>
          <w:highlight w:val="none"/>
        </w:rPr>
        <w:t>12月2</w:t>
      </w:r>
      <w:r>
        <w:rPr>
          <w:rFonts w:hint="eastAsia" w:ascii="宋体" w:hAnsi="宋体"/>
          <w:szCs w:val="21"/>
          <w:highlight w:val="none"/>
          <w:lang w:val="en-US" w:eastAsia="zh-CN"/>
        </w:rPr>
        <w:t>7</w:t>
      </w:r>
      <w:r>
        <w:rPr>
          <w:rFonts w:hint="eastAsia" w:ascii="宋体" w:hAnsi="宋体"/>
          <w:szCs w:val="21"/>
          <w:highlight w:val="none"/>
        </w:rPr>
        <w:t>日上午</w:t>
      </w:r>
      <w:r>
        <w:rPr>
          <w:rFonts w:hint="eastAsia" w:ascii="宋体" w:hAnsi="宋体"/>
          <w:szCs w:val="21"/>
          <w:highlight w:val="none"/>
          <w:lang w:val="en-US" w:eastAsia="zh-CN"/>
        </w:rPr>
        <w:tab/>
      </w:r>
      <w:r>
        <w:rPr>
          <w:rFonts w:hint="eastAsia" w:ascii="宋体" w:hAnsi="宋体"/>
          <w:szCs w:val="21"/>
          <w:highlight w:val="none"/>
          <w:lang w:val="en-US" w:eastAsia="zh-CN"/>
        </w:rPr>
        <w:tab/>
      </w:r>
      <w:r>
        <w:rPr>
          <w:rFonts w:hint="default" w:ascii="新宋体" w:hAnsi="新宋体" w:eastAsia="新宋体"/>
          <w:sz w:val="22"/>
        </w:rPr>
        <w:t>396|经济类综合能力</w:t>
      </w:r>
      <w:r>
        <w:rPr>
          <w:rFonts w:hint="eastAsia" w:ascii="宋体" w:hAnsi="宋体"/>
          <w:szCs w:val="21"/>
          <w:highlight w:val="none"/>
        </w:rPr>
        <w:t>（满分150分）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rFonts w:hint="eastAsia" w:ascii="宋体" w:hAnsi="宋体"/>
          <w:szCs w:val="21"/>
          <w:highlight w:val="none"/>
        </w:rPr>
      </w:pPr>
      <w:r>
        <w:rPr>
          <w:rFonts w:hint="eastAsia" w:ascii="宋体" w:hAnsi="宋体"/>
          <w:szCs w:val="21"/>
          <w:highlight w:val="none"/>
        </w:rPr>
        <w:t>12月2</w:t>
      </w:r>
      <w:r>
        <w:rPr>
          <w:rFonts w:hint="eastAsia" w:ascii="宋体" w:hAnsi="宋体"/>
          <w:szCs w:val="21"/>
          <w:highlight w:val="none"/>
          <w:lang w:val="en-US" w:eastAsia="zh-CN"/>
        </w:rPr>
        <w:t>7</w:t>
      </w:r>
      <w:r>
        <w:rPr>
          <w:rFonts w:hint="eastAsia" w:ascii="宋体" w:hAnsi="宋体"/>
          <w:szCs w:val="21"/>
          <w:highlight w:val="none"/>
        </w:rPr>
        <w:t>日下午</w:t>
      </w:r>
      <w:r>
        <w:rPr>
          <w:rFonts w:hint="eastAsia" w:ascii="宋体" w:hAnsi="宋体"/>
          <w:szCs w:val="21"/>
          <w:highlight w:val="none"/>
          <w:lang w:val="en-US" w:eastAsia="zh-CN"/>
        </w:rPr>
        <w:tab/>
      </w:r>
      <w:r>
        <w:rPr>
          <w:rFonts w:hint="eastAsia" w:ascii="宋体" w:hAnsi="宋体"/>
          <w:szCs w:val="21"/>
          <w:highlight w:val="none"/>
          <w:lang w:val="en-US" w:eastAsia="zh-CN"/>
        </w:rPr>
        <w:tab/>
      </w:r>
      <w:r>
        <w:rPr>
          <w:rFonts w:hint="default" w:ascii="新宋体" w:hAnsi="新宋体" w:eastAsia="新宋体"/>
          <w:sz w:val="22"/>
        </w:rPr>
        <w:t>433|</w:t>
      </w:r>
      <w:r>
        <w:rPr>
          <w:rFonts w:hint="eastAsia" w:ascii="宋体" w:hAnsi="宋体"/>
          <w:szCs w:val="21"/>
          <w:highlight w:val="none"/>
        </w:rPr>
        <w:t>税务专业基础（满分150分）</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rFonts w:hint="eastAsia"/>
          <w:sz w:val="21"/>
          <w:szCs w:val="21"/>
          <w:highlight w:val="none"/>
        </w:rPr>
        <w:t>每科考试时间均为</w:t>
      </w:r>
      <w:r>
        <w:rPr>
          <w:sz w:val="21"/>
          <w:szCs w:val="21"/>
          <w:highlight w:val="none"/>
        </w:rPr>
        <w:t>3小时，初试方式均为笔试。</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w:t>
      </w:r>
      <w:r>
        <w:rPr>
          <w:rFonts w:hint="eastAsia"/>
          <w:sz w:val="21"/>
          <w:szCs w:val="21"/>
          <w:highlight w:val="none"/>
          <w:lang w:eastAsia="zh-CN"/>
        </w:rPr>
        <w:t>五</w:t>
      </w:r>
      <w:r>
        <w:rPr>
          <w:sz w:val="21"/>
          <w:szCs w:val="21"/>
          <w:highlight w:val="none"/>
        </w:rPr>
        <w:t>）考试大纲及命题：</w:t>
      </w:r>
      <w:r>
        <w:rPr>
          <w:sz w:val="21"/>
          <w:szCs w:val="21"/>
          <w:highlight w:val="none"/>
        </w:rPr>
        <w:tab/>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我</w:t>
      </w:r>
      <w:r>
        <w:rPr>
          <w:rFonts w:hint="eastAsia"/>
          <w:sz w:val="21"/>
          <w:szCs w:val="21"/>
          <w:highlight w:val="none"/>
          <w:lang w:eastAsia="zh-CN"/>
        </w:rPr>
        <w:t>校</w:t>
      </w:r>
      <w:r>
        <w:rPr>
          <w:sz w:val="21"/>
          <w:szCs w:val="21"/>
          <w:highlight w:val="none"/>
        </w:rPr>
        <w:t>税务硕士专业学位研究生招生全国统考科目为思想政治理论、英语二、</w:t>
      </w:r>
      <w:r>
        <w:rPr>
          <w:rFonts w:hint="default" w:ascii="新宋体" w:hAnsi="新宋体" w:eastAsia="新宋体"/>
          <w:sz w:val="22"/>
        </w:rPr>
        <w:t>经济类综合能力</w:t>
      </w:r>
      <w:r>
        <w:rPr>
          <w:sz w:val="21"/>
          <w:szCs w:val="21"/>
          <w:highlight w:val="none"/>
        </w:rPr>
        <w:t>。全国统考科目的命题工作由教育部考试中心统一组织</w:t>
      </w:r>
      <w:r>
        <w:rPr>
          <w:rFonts w:hint="eastAsia"/>
          <w:sz w:val="21"/>
          <w:szCs w:val="21"/>
          <w:highlight w:val="none"/>
          <w:lang w:eastAsia="zh-CN"/>
        </w:rPr>
        <w:t>；统考科目</w:t>
      </w:r>
      <w:r>
        <w:rPr>
          <w:sz w:val="21"/>
          <w:szCs w:val="21"/>
          <w:highlight w:val="none"/>
        </w:rPr>
        <w:t>考试大纲由教育部考试中心统一编制</w:t>
      </w:r>
      <w:r>
        <w:rPr>
          <w:rFonts w:hint="eastAsia"/>
          <w:sz w:val="21"/>
          <w:szCs w:val="21"/>
          <w:highlight w:val="none"/>
        </w:rPr>
        <w:t>。</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rFonts w:hint="eastAsia"/>
          <w:sz w:val="21"/>
          <w:szCs w:val="21"/>
          <w:highlight w:val="none"/>
          <w:lang w:eastAsia="zh-CN"/>
        </w:rPr>
        <w:t>《</w:t>
      </w:r>
      <w:r>
        <w:rPr>
          <w:sz w:val="21"/>
          <w:szCs w:val="21"/>
          <w:highlight w:val="none"/>
        </w:rPr>
        <w:t>税务专业基础</w:t>
      </w:r>
      <w:r>
        <w:rPr>
          <w:rFonts w:hint="eastAsia"/>
          <w:sz w:val="21"/>
          <w:szCs w:val="21"/>
          <w:highlight w:val="none"/>
          <w:lang w:eastAsia="zh-CN"/>
        </w:rPr>
        <w:t>》</w:t>
      </w:r>
      <w:r>
        <w:rPr>
          <w:sz w:val="21"/>
          <w:szCs w:val="21"/>
          <w:highlight w:val="none"/>
        </w:rPr>
        <w:t>由我</w:t>
      </w:r>
      <w:r>
        <w:rPr>
          <w:rFonts w:hint="eastAsia"/>
          <w:sz w:val="21"/>
          <w:szCs w:val="21"/>
          <w:highlight w:val="none"/>
          <w:lang w:eastAsia="zh-CN"/>
        </w:rPr>
        <w:t>校</w:t>
      </w:r>
      <w:r>
        <w:rPr>
          <w:sz w:val="21"/>
          <w:szCs w:val="21"/>
          <w:highlight w:val="none"/>
        </w:rPr>
        <w:t>税务硕士教育中心自行组织命题，自行组织命题原则依照教育部颁布的课程大纲，参考书目等相关信息请关注我</w:t>
      </w:r>
      <w:r>
        <w:rPr>
          <w:rFonts w:hint="eastAsia"/>
          <w:sz w:val="21"/>
          <w:szCs w:val="21"/>
          <w:highlight w:val="none"/>
          <w:lang w:eastAsia="zh-CN"/>
        </w:rPr>
        <w:t>校</w:t>
      </w:r>
      <w:r>
        <w:rPr>
          <w:sz w:val="21"/>
          <w:szCs w:val="21"/>
          <w:highlight w:val="none"/>
        </w:rPr>
        <w:t>税务硕士教育中心网站（http://</w:t>
      </w:r>
      <w:r>
        <w:rPr>
          <w:highlight w:val="none"/>
        </w:rPr>
        <w:fldChar w:fldCharType="begin"/>
      </w:r>
      <w:r>
        <w:rPr>
          <w:highlight w:val="none"/>
        </w:rPr>
        <w:instrText xml:space="preserve"> HYPERLINK "http://www.cassmf.cn/" </w:instrText>
      </w:r>
      <w:r>
        <w:rPr>
          <w:highlight w:val="none"/>
        </w:rPr>
        <w:fldChar w:fldCharType="separate"/>
      </w:r>
      <w:r>
        <w:rPr>
          <w:sz w:val="21"/>
          <w:szCs w:val="21"/>
          <w:highlight w:val="none"/>
        </w:rPr>
        <w:t>mt.gscass.cn</w:t>
      </w:r>
      <w:r>
        <w:rPr>
          <w:sz w:val="21"/>
          <w:szCs w:val="21"/>
          <w:highlight w:val="none"/>
        </w:rPr>
        <w:fldChar w:fldCharType="end"/>
      </w:r>
      <w:r>
        <w:rPr>
          <w:sz w:val="21"/>
          <w:szCs w:val="21"/>
          <w:highlight w:val="none"/>
        </w:rPr>
        <w:t>）。</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Cs w:val="21"/>
          <w:highlight w:val="none"/>
        </w:rPr>
      </w:pPr>
      <w:r>
        <w:rPr>
          <w:rFonts w:hint="eastAsia"/>
          <w:sz w:val="21"/>
          <w:szCs w:val="21"/>
          <w:highlight w:val="none"/>
          <w:lang w:eastAsia="zh-CN"/>
        </w:rPr>
        <w:t>（六）</w:t>
      </w:r>
      <w:r>
        <w:rPr>
          <w:rFonts w:hint="eastAsia"/>
          <w:szCs w:val="21"/>
          <w:highlight w:val="none"/>
        </w:rPr>
        <w:t>报考我</w:t>
      </w:r>
      <w:r>
        <w:rPr>
          <w:rFonts w:hint="eastAsia"/>
          <w:szCs w:val="21"/>
          <w:highlight w:val="none"/>
          <w:lang w:eastAsia="zh-CN"/>
        </w:rPr>
        <w:t>校</w:t>
      </w:r>
      <w:r>
        <w:rPr>
          <w:rFonts w:hint="eastAsia"/>
          <w:szCs w:val="21"/>
          <w:highlight w:val="none"/>
        </w:rPr>
        <w:t>的考生须到本人网上报名所选报考点指定的考场考试。</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rFonts w:hint="eastAsia"/>
          <w:sz w:val="21"/>
          <w:szCs w:val="21"/>
          <w:highlight w:val="none"/>
          <w:lang w:eastAsia="zh-CN"/>
        </w:rPr>
      </w:pPr>
      <w:r>
        <w:rPr>
          <w:sz w:val="21"/>
          <w:szCs w:val="21"/>
          <w:highlight w:val="none"/>
        </w:rPr>
        <w:t>报考我</w:t>
      </w:r>
      <w:r>
        <w:rPr>
          <w:rFonts w:hint="eastAsia"/>
          <w:sz w:val="21"/>
          <w:szCs w:val="21"/>
          <w:highlight w:val="none"/>
          <w:lang w:eastAsia="zh-CN"/>
        </w:rPr>
        <w:t>校</w:t>
      </w:r>
      <w:r>
        <w:rPr>
          <w:sz w:val="21"/>
          <w:szCs w:val="21"/>
          <w:highlight w:val="none"/>
        </w:rPr>
        <w:t>且选择中国社会科学院</w:t>
      </w:r>
      <w:r>
        <w:rPr>
          <w:rFonts w:hint="eastAsia"/>
          <w:sz w:val="21"/>
          <w:szCs w:val="21"/>
          <w:highlight w:val="none"/>
          <w:lang w:eastAsia="zh-CN"/>
        </w:rPr>
        <w:t>大学</w:t>
      </w:r>
      <w:r>
        <w:rPr>
          <w:sz w:val="21"/>
          <w:szCs w:val="21"/>
          <w:highlight w:val="none"/>
        </w:rPr>
        <w:t>考点的考生初试地点在中国社会科学院</w:t>
      </w:r>
      <w:r>
        <w:rPr>
          <w:rFonts w:hint="eastAsia"/>
          <w:sz w:val="21"/>
          <w:szCs w:val="21"/>
          <w:highlight w:val="none"/>
          <w:lang w:eastAsia="zh-CN"/>
        </w:rPr>
        <w:t>大学</w:t>
      </w:r>
      <w:r>
        <w:rPr>
          <w:sz w:val="21"/>
          <w:szCs w:val="21"/>
          <w:highlight w:val="none"/>
        </w:rPr>
        <w:t>（</w:t>
      </w:r>
      <w:r>
        <w:rPr>
          <w:rFonts w:hint="eastAsia"/>
          <w:sz w:val="21"/>
          <w:szCs w:val="21"/>
          <w:highlight w:val="none"/>
        </w:rPr>
        <w:t>北京市房山区良乡高教园区中国社会科学院</w:t>
      </w:r>
      <w:r>
        <w:rPr>
          <w:rFonts w:hint="eastAsia"/>
          <w:sz w:val="21"/>
          <w:szCs w:val="21"/>
          <w:highlight w:val="none"/>
          <w:lang w:eastAsia="zh-CN"/>
        </w:rPr>
        <w:t>大学</w:t>
      </w:r>
      <w:r>
        <w:rPr>
          <w:sz w:val="21"/>
          <w:szCs w:val="21"/>
          <w:highlight w:val="none"/>
        </w:rPr>
        <w:t>）。</w:t>
      </w:r>
    </w:p>
    <w:p>
      <w:pPr>
        <w:ind w:firstLine="420" w:firstLineChars="200"/>
        <w:rPr>
          <w:rFonts w:ascii="宋体" w:hAnsi="宋体"/>
          <w:szCs w:val="21"/>
        </w:rPr>
      </w:pPr>
      <w:r>
        <w:rPr>
          <w:rFonts w:hint="eastAsia" w:ascii="宋体" w:hAnsi="宋体"/>
          <w:szCs w:val="21"/>
        </w:rPr>
        <w:t>考生应按照考场规则和报考点要求参加考试。</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outlineLvl w:val="9"/>
        <w:rPr>
          <w:rStyle w:val="11"/>
          <w:sz w:val="21"/>
          <w:szCs w:val="21"/>
          <w:highlight w:val="none"/>
        </w:rPr>
      </w:pPr>
      <w:r>
        <w:rPr>
          <w:rStyle w:val="11"/>
          <w:sz w:val="21"/>
          <w:szCs w:val="21"/>
          <w:highlight w:val="none"/>
        </w:rPr>
        <w:t>七、复试</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（一）复试时间、地点、科目及方式待定。复试办法及具体安排，请关注我</w:t>
      </w:r>
      <w:r>
        <w:rPr>
          <w:rFonts w:hint="eastAsia"/>
          <w:sz w:val="21"/>
          <w:szCs w:val="21"/>
          <w:highlight w:val="none"/>
          <w:lang w:eastAsia="zh-CN"/>
        </w:rPr>
        <w:t>校</w:t>
      </w:r>
      <w:r>
        <w:rPr>
          <w:sz w:val="21"/>
          <w:szCs w:val="21"/>
          <w:highlight w:val="none"/>
        </w:rPr>
        <w:t>税务硕士教育中心网站的相关公告，或向我</w:t>
      </w:r>
      <w:r>
        <w:rPr>
          <w:rFonts w:hint="eastAsia"/>
          <w:sz w:val="21"/>
          <w:szCs w:val="21"/>
          <w:highlight w:val="none"/>
          <w:lang w:eastAsia="zh-CN"/>
        </w:rPr>
        <w:t>校</w:t>
      </w:r>
      <w:r>
        <w:rPr>
          <w:sz w:val="21"/>
          <w:szCs w:val="21"/>
          <w:highlight w:val="none"/>
        </w:rPr>
        <w:t>税务硕士教育中心咨询。外国语听力及口语测试在复试时进行，成绩计入复试成绩。</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rFonts w:hint="eastAsia"/>
          <w:sz w:val="21"/>
          <w:szCs w:val="21"/>
          <w:highlight w:val="none"/>
        </w:rPr>
      </w:pPr>
      <w:r>
        <w:rPr>
          <w:rFonts w:hint="eastAsia"/>
          <w:sz w:val="21"/>
          <w:szCs w:val="21"/>
          <w:highlight w:val="none"/>
        </w:rPr>
        <w:t>（二）对以同等学力身份（以报名时填报的信息为准）报考的考生，复试时，须加试至少两门本科主干课程，加试科目不得与初试科目相同，加试方式为笔试。相关考生应在报名前与税务硕士教育中心联系确认。</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rFonts w:hint="eastAsia"/>
          <w:sz w:val="21"/>
          <w:szCs w:val="21"/>
          <w:highlight w:val="none"/>
        </w:rPr>
      </w:pPr>
      <w:r>
        <w:rPr>
          <w:rFonts w:hint="eastAsia"/>
          <w:sz w:val="21"/>
          <w:szCs w:val="21"/>
          <w:highlight w:val="none"/>
        </w:rPr>
        <w:t>（三）少数民族考生以报考时查验的身份证为准，复试时不得更改。少数民族地区以国务院有关部门公布的《全国民族区域自治地方简表》为准。</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rFonts w:hint="eastAsia"/>
          <w:sz w:val="21"/>
          <w:szCs w:val="21"/>
          <w:highlight w:val="none"/>
        </w:rPr>
      </w:pPr>
      <w:r>
        <w:rPr>
          <w:rFonts w:hint="eastAsia"/>
          <w:sz w:val="21"/>
          <w:szCs w:val="21"/>
          <w:highlight w:val="none"/>
        </w:rPr>
        <w:t>（四）教育部确定《全国硕士研究生招生考试考生进入复试的初试成绩基本要求》（以下简称“全国初试成绩基本要求”）</w:t>
      </w:r>
      <w:r>
        <w:rPr>
          <w:rFonts w:hint="eastAsia"/>
          <w:sz w:val="21"/>
          <w:szCs w:val="21"/>
          <w:highlight w:val="none"/>
          <w:lang w:eastAsia="zh-CN"/>
        </w:rPr>
        <w:t>。</w:t>
      </w:r>
      <w:r>
        <w:rPr>
          <w:rFonts w:hint="eastAsia"/>
          <w:sz w:val="21"/>
          <w:szCs w:val="21"/>
          <w:highlight w:val="none"/>
        </w:rPr>
        <w:t>我</w:t>
      </w:r>
      <w:r>
        <w:rPr>
          <w:rFonts w:hint="eastAsia"/>
          <w:sz w:val="21"/>
          <w:szCs w:val="21"/>
          <w:highlight w:val="none"/>
          <w:lang w:eastAsia="zh-CN"/>
        </w:rPr>
        <w:t>校</w:t>
      </w:r>
      <w:r>
        <w:rPr>
          <w:rFonts w:hint="eastAsia"/>
          <w:sz w:val="21"/>
          <w:szCs w:val="21"/>
          <w:highlight w:val="none"/>
        </w:rPr>
        <w:t>根据“全国初试成绩基本要求”，结合</w:t>
      </w:r>
      <w:r>
        <w:rPr>
          <w:rFonts w:hint="eastAsia"/>
          <w:sz w:val="21"/>
          <w:szCs w:val="21"/>
          <w:highlight w:val="none"/>
          <w:lang w:eastAsia="zh-CN"/>
        </w:rPr>
        <w:t>本单位</w:t>
      </w:r>
      <w:r>
        <w:rPr>
          <w:rFonts w:hint="eastAsia"/>
          <w:sz w:val="21"/>
          <w:szCs w:val="21"/>
          <w:highlight w:val="none"/>
        </w:rPr>
        <w:t>生源和招生计划等情况，确定我</w:t>
      </w:r>
      <w:r>
        <w:rPr>
          <w:rFonts w:hint="eastAsia"/>
          <w:sz w:val="21"/>
          <w:szCs w:val="21"/>
          <w:highlight w:val="none"/>
          <w:lang w:val="en-US" w:eastAsia="zh-CN"/>
        </w:rPr>
        <w:t>校</w:t>
      </w:r>
      <w:r>
        <w:rPr>
          <w:rFonts w:hint="eastAsia"/>
          <w:sz w:val="21"/>
          <w:szCs w:val="21"/>
          <w:highlight w:val="none"/>
        </w:rPr>
        <w:t>税务硕士专业学位研究生考生初试成绩基本要求。</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rFonts w:hint="eastAsia"/>
          <w:sz w:val="21"/>
          <w:szCs w:val="21"/>
          <w:highlight w:val="none"/>
        </w:rPr>
      </w:pPr>
      <w:r>
        <w:rPr>
          <w:rFonts w:hint="eastAsia"/>
          <w:sz w:val="21"/>
          <w:szCs w:val="21"/>
          <w:highlight w:val="none"/>
        </w:rPr>
        <w:t>我</w:t>
      </w:r>
      <w:r>
        <w:rPr>
          <w:rFonts w:hint="eastAsia"/>
          <w:sz w:val="21"/>
          <w:szCs w:val="21"/>
          <w:highlight w:val="none"/>
          <w:lang w:eastAsia="zh-CN"/>
        </w:rPr>
        <w:t>校税务硕士教育中心</w:t>
      </w:r>
      <w:r>
        <w:rPr>
          <w:rFonts w:hint="eastAsia"/>
          <w:sz w:val="21"/>
          <w:szCs w:val="21"/>
          <w:highlight w:val="none"/>
        </w:rPr>
        <w:t>采取差额形式，差额比例一般不低于120%。</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rFonts w:hint="eastAsia"/>
          <w:sz w:val="21"/>
          <w:szCs w:val="21"/>
          <w:highlight w:val="none"/>
        </w:rPr>
      </w:pPr>
      <w:r>
        <w:rPr>
          <w:rFonts w:hint="eastAsia"/>
          <w:sz w:val="21"/>
          <w:szCs w:val="21"/>
          <w:highlight w:val="none"/>
        </w:rPr>
        <w:t>（五）复试时进行的笔试科目名称等信息，请向我</w:t>
      </w:r>
      <w:r>
        <w:rPr>
          <w:rFonts w:hint="eastAsia"/>
          <w:sz w:val="21"/>
          <w:szCs w:val="21"/>
          <w:highlight w:val="none"/>
          <w:lang w:eastAsia="zh-CN"/>
        </w:rPr>
        <w:t>校税务硕士教育中心</w:t>
      </w:r>
      <w:r>
        <w:rPr>
          <w:rFonts w:hint="eastAsia"/>
          <w:sz w:val="21"/>
          <w:szCs w:val="21"/>
          <w:highlight w:val="none"/>
        </w:rPr>
        <w:t>咨询。</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outlineLvl w:val="9"/>
        <w:rPr>
          <w:rStyle w:val="11"/>
          <w:sz w:val="21"/>
          <w:szCs w:val="21"/>
          <w:highlight w:val="none"/>
        </w:rPr>
      </w:pPr>
      <w:r>
        <w:rPr>
          <w:rStyle w:val="11"/>
          <w:sz w:val="21"/>
          <w:szCs w:val="21"/>
          <w:highlight w:val="none"/>
        </w:rPr>
        <w:t>八、调剂</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rFonts w:hint="eastAsia"/>
          <w:sz w:val="21"/>
          <w:szCs w:val="21"/>
          <w:highlight w:val="none"/>
        </w:rPr>
      </w:pPr>
      <w:r>
        <w:rPr>
          <w:rFonts w:hint="eastAsia"/>
          <w:sz w:val="21"/>
          <w:szCs w:val="21"/>
          <w:highlight w:val="none"/>
        </w:rPr>
        <w:t>调剂复试的具体要求和程序，均以初试结束后教育部20</w:t>
      </w:r>
      <w:r>
        <w:rPr>
          <w:rFonts w:hint="eastAsia"/>
          <w:sz w:val="21"/>
          <w:szCs w:val="21"/>
          <w:highlight w:val="none"/>
          <w:lang w:val="en-US" w:eastAsia="zh-CN"/>
        </w:rPr>
        <w:t>21</w:t>
      </w:r>
      <w:r>
        <w:rPr>
          <w:rFonts w:hint="eastAsia"/>
          <w:sz w:val="21"/>
          <w:szCs w:val="21"/>
          <w:highlight w:val="none"/>
        </w:rPr>
        <w:t>年硕士研究生招生录取工作通知的有关规定为准。届时，考生可通过“研招网”（公网地址：http：//yz.chsi.com.cn，教育网址：http://yz.chsi.cn）调剂服务系统填写报考调剂志愿。</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rFonts w:hint="eastAsia"/>
          <w:sz w:val="21"/>
          <w:szCs w:val="21"/>
          <w:highlight w:val="none"/>
        </w:rPr>
      </w:pPr>
      <w:r>
        <w:rPr>
          <w:rFonts w:hint="eastAsia"/>
          <w:sz w:val="21"/>
          <w:szCs w:val="21"/>
          <w:highlight w:val="none"/>
        </w:rPr>
        <w:t>我</w:t>
      </w:r>
      <w:r>
        <w:rPr>
          <w:rFonts w:hint="eastAsia"/>
          <w:sz w:val="21"/>
          <w:szCs w:val="21"/>
          <w:highlight w:val="none"/>
          <w:lang w:eastAsia="zh-CN"/>
        </w:rPr>
        <w:t>校</w:t>
      </w:r>
      <w:r>
        <w:rPr>
          <w:rFonts w:hint="eastAsia"/>
          <w:sz w:val="21"/>
          <w:szCs w:val="21"/>
          <w:highlight w:val="none"/>
        </w:rPr>
        <w:t>税务硕士教育中心的调剂复试相关信息将在“全国初试成绩基本要求”发布前后在该中心网站公布，敬请考生关注。</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outlineLvl w:val="9"/>
        <w:rPr>
          <w:rStyle w:val="11"/>
          <w:sz w:val="21"/>
          <w:szCs w:val="21"/>
          <w:highlight w:val="none"/>
        </w:rPr>
      </w:pPr>
      <w:r>
        <w:rPr>
          <w:rStyle w:val="11"/>
          <w:sz w:val="21"/>
          <w:szCs w:val="21"/>
          <w:highlight w:val="none"/>
        </w:rPr>
        <w:t>九、体检</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rFonts w:hint="eastAsia"/>
          <w:sz w:val="21"/>
          <w:szCs w:val="21"/>
          <w:highlight w:val="none"/>
        </w:rPr>
      </w:pPr>
      <w:r>
        <w:rPr>
          <w:rFonts w:hint="eastAsia"/>
          <w:sz w:val="21"/>
          <w:szCs w:val="21"/>
          <w:highlight w:val="none"/>
        </w:rPr>
        <w:t>考生在拟录取后须按教育部要求到我校指定的医院进行体格检查。具体要求见我</w:t>
      </w:r>
      <w:r>
        <w:rPr>
          <w:rFonts w:hint="eastAsia"/>
          <w:sz w:val="21"/>
          <w:szCs w:val="21"/>
          <w:highlight w:val="none"/>
          <w:lang w:eastAsia="zh-CN"/>
        </w:rPr>
        <w:t>校</w:t>
      </w:r>
      <w:r>
        <w:rPr>
          <w:rFonts w:hint="eastAsia"/>
          <w:sz w:val="21"/>
          <w:szCs w:val="21"/>
          <w:highlight w:val="none"/>
        </w:rPr>
        <w:t>税务硕士教育中心复试通知。</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outlineLvl w:val="9"/>
        <w:rPr>
          <w:rStyle w:val="11"/>
          <w:sz w:val="21"/>
          <w:szCs w:val="21"/>
          <w:highlight w:val="none"/>
        </w:rPr>
      </w:pPr>
      <w:r>
        <w:rPr>
          <w:rStyle w:val="11"/>
          <w:sz w:val="21"/>
          <w:szCs w:val="21"/>
          <w:highlight w:val="none"/>
        </w:rPr>
        <w:t>十、录取</w:t>
      </w:r>
    </w:p>
    <w:p>
      <w:pPr>
        <w:pStyle w:val="8"/>
        <w:keepNext w:val="0"/>
        <w:keepLines w:val="0"/>
        <w:pageBreakBefore w:val="0"/>
        <w:kinsoku/>
        <w:wordWrap/>
        <w:overflowPunct/>
        <w:topLinePunct w:val="0"/>
        <w:autoSpaceDE/>
        <w:autoSpaceDN/>
        <w:bidi w:val="0"/>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我</w:t>
      </w:r>
      <w:r>
        <w:rPr>
          <w:rFonts w:hint="eastAsia"/>
          <w:sz w:val="21"/>
          <w:szCs w:val="21"/>
          <w:highlight w:val="none"/>
          <w:lang w:eastAsia="zh-CN"/>
        </w:rPr>
        <w:t>校</w:t>
      </w:r>
      <w:r>
        <w:rPr>
          <w:sz w:val="21"/>
          <w:szCs w:val="21"/>
          <w:highlight w:val="none"/>
        </w:rPr>
        <w:t>根据国家下达的招生计划，考生入学考试的成绩（含初试和复试）并结合其平时学习成绩和思想政治表现、业务素质以及身体健康状况择优确定拟录取名单。</w:t>
      </w:r>
    </w:p>
    <w:p>
      <w:pPr>
        <w:pStyle w:val="8"/>
        <w:keepNext w:val="0"/>
        <w:keepLines w:val="0"/>
        <w:pageBreakBefore w:val="0"/>
        <w:kinsoku/>
        <w:wordWrap/>
        <w:overflowPunct/>
        <w:topLinePunct w:val="0"/>
        <w:autoSpaceDE/>
        <w:autoSpaceDN/>
        <w:bidi w:val="0"/>
        <w:snapToGrid/>
        <w:spacing w:beforeAutospacing="0" w:afterAutospacing="0" w:line="360" w:lineRule="auto"/>
        <w:ind w:firstLine="420" w:firstLineChars="200"/>
        <w:textAlignment w:val="auto"/>
        <w:outlineLvl w:val="9"/>
        <w:rPr>
          <w:color w:val="auto"/>
          <w:sz w:val="21"/>
          <w:szCs w:val="21"/>
          <w:highlight w:val="none"/>
        </w:rPr>
      </w:pPr>
      <w:r>
        <w:rPr>
          <w:color w:val="auto"/>
          <w:sz w:val="21"/>
          <w:szCs w:val="21"/>
          <w:highlight w:val="none"/>
        </w:rPr>
        <w:t>硕士生录取类别分为非定向就业和定向就业两种。拟录取为定向就业的考生须在被录取前与我</w:t>
      </w:r>
      <w:r>
        <w:rPr>
          <w:rFonts w:hint="eastAsia"/>
          <w:color w:val="auto"/>
          <w:sz w:val="21"/>
          <w:szCs w:val="21"/>
          <w:highlight w:val="none"/>
          <w:lang w:eastAsia="zh-CN"/>
        </w:rPr>
        <w:t>校</w:t>
      </w:r>
      <w:r>
        <w:rPr>
          <w:color w:val="auto"/>
          <w:sz w:val="21"/>
          <w:szCs w:val="21"/>
          <w:highlight w:val="none"/>
        </w:rPr>
        <w:t>、用人单位分别签订定向就业合同。</w:t>
      </w:r>
    </w:p>
    <w:p>
      <w:pPr>
        <w:pStyle w:val="8"/>
        <w:keepNext w:val="0"/>
        <w:keepLines w:val="0"/>
        <w:pageBreakBefore w:val="0"/>
        <w:kinsoku/>
        <w:wordWrap/>
        <w:overflowPunct/>
        <w:topLinePunct w:val="0"/>
        <w:autoSpaceDE/>
        <w:autoSpaceDN/>
        <w:bidi w:val="0"/>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考试诚信状况将作为考生思想品德考核的重要内容和录取的重要依据，对于思想品德考核不合格者，我</w:t>
      </w:r>
      <w:r>
        <w:rPr>
          <w:rFonts w:hint="eastAsia"/>
          <w:sz w:val="21"/>
          <w:szCs w:val="21"/>
          <w:highlight w:val="none"/>
          <w:lang w:eastAsia="zh-CN"/>
        </w:rPr>
        <w:t>校</w:t>
      </w:r>
      <w:r>
        <w:rPr>
          <w:sz w:val="21"/>
          <w:szCs w:val="21"/>
          <w:highlight w:val="none"/>
        </w:rPr>
        <w:t>不予录取。</w:t>
      </w:r>
    </w:p>
    <w:p>
      <w:pPr>
        <w:pStyle w:val="3"/>
        <w:keepNext w:val="0"/>
        <w:keepLines w:val="0"/>
        <w:pageBreakBefore w:val="0"/>
        <w:kinsoku/>
        <w:wordWrap/>
        <w:overflowPunct/>
        <w:topLinePunct w:val="0"/>
        <w:autoSpaceDE/>
        <w:autoSpaceDN/>
        <w:bidi w:val="0"/>
        <w:adjustRightInd w:val="0"/>
        <w:snapToGrid/>
        <w:spacing w:beforeAutospacing="0" w:afterAutospacing="0" w:line="360" w:lineRule="auto"/>
        <w:ind w:firstLine="420" w:firstLineChars="200"/>
        <w:textAlignment w:val="auto"/>
        <w:outlineLvl w:val="9"/>
        <w:rPr>
          <w:rFonts w:hint="eastAsia" w:hAnsi="宋体"/>
          <w:highlight w:val="none"/>
        </w:rPr>
      </w:pPr>
      <w:r>
        <w:rPr>
          <w:rFonts w:hint="eastAsia" w:hAnsi="宋体"/>
          <w:highlight w:val="none"/>
        </w:rPr>
        <w:t>新生应按时报到。不能按时报到者，须有正当理由和有关证明，并向</w:t>
      </w:r>
      <w:r>
        <w:rPr>
          <w:rFonts w:hint="eastAsia" w:hAnsi="宋体" w:cs="Times New Roman"/>
          <w:highlight w:val="none"/>
        </w:rPr>
        <w:t>我</w:t>
      </w:r>
      <w:r>
        <w:rPr>
          <w:rFonts w:hint="eastAsia" w:hAnsi="宋体" w:cs="Times New Roman"/>
          <w:highlight w:val="none"/>
          <w:lang w:eastAsia="zh-CN"/>
        </w:rPr>
        <w:t>校</w:t>
      </w:r>
      <w:r>
        <w:rPr>
          <w:rFonts w:hint="eastAsia" w:hAnsi="宋体" w:cs="Times New Roman"/>
          <w:highlight w:val="none"/>
        </w:rPr>
        <w:t>相关部门</w:t>
      </w:r>
      <w:r>
        <w:rPr>
          <w:rFonts w:hint="eastAsia" w:hAnsi="宋体"/>
          <w:highlight w:val="none"/>
        </w:rPr>
        <w:t>请假。无故逾期两周不报到者，取消入学资格。应届本科毕业生入学时未取得国家承认的本科毕业证书者，取消录取资格。</w:t>
      </w:r>
    </w:p>
    <w:p>
      <w:pPr>
        <w:keepNext w:val="0"/>
        <w:keepLines w:val="0"/>
        <w:pageBreakBefore w:val="0"/>
        <w:tabs>
          <w:tab w:val="left" w:pos="1332"/>
          <w:tab w:val="left" w:pos="1985"/>
        </w:tabs>
        <w:kinsoku/>
        <w:wordWrap/>
        <w:overflowPunct/>
        <w:topLinePunct w:val="0"/>
        <w:autoSpaceDE/>
        <w:autoSpaceDN/>
        <w:bidi w:val="0"/>
        <w:adjustRightInd w:val="0"/>
        <w:snapToGrid/>
        <w:spacing w:beforeAutospacing="0" w:afterAutospacing="0" w:line="360" w:lineRule="auto"/>
        <w:ind w:firstLine="420" w:firstLineChars="200"/>
        <w:textAlignment w:val="auto"/>
        <w:outlineLvl w:val="9"/>
        <w:rPr>
          <w:rFonts w:ascii="宋体" w:hAnsi="宋体"/>
          <w:szCs w:val="21"/>
          <w:highlight w:val="none"/>
        </w:rPr>
      </w:pPr>
      <w:r>
        <w:rPr>
          <w:rFonts w:hint="eastAsia" w:ascii="宋体" w:hAnsi="宋体"/>
          <w:szCs w:val="21"/>
          <w:highlight w:val="none"/>
        </w:rPr>
        <w:t>新生报到后，我</w:t>
      </w:r>
      <w:r>
        <w:rPr>
          <w:rFonts w:hint="eastAsia" w:ascii="宋体" w:hAnsi="宋体"/>
          <w:szCs w:val="21"/>
          <w:highlight w:val="none"/>
          <w:lang w:eastAsia="zh-CN"/>
        </w:rPr>
        <w:t>校</w:t>
      </w:r>
      <w:r>
        <w:rPr>
          <w:rFonts w:hint="eastAsia" w:ascii="宋体" w:hAnsi="宋体"/>
          <w:szCs w:val="21"/>
          <w:highlight w:val="none"/>
        </w:rPr>
        <w:t>将会进行思想政治素质和道德品质、专业素质、健康状况等全面复查，发现有不符合标准者按我</w:t>
      </w:r>
      <w:r>
        <w:rPr>
          <w:rFonts w:hint="eastAsia" w:ascii="宋体" w:hAnsi="宋体"/>
          <w:szCs w:val="21"/>
          <w:highlight w:val="none"/>
          <w:lang w:eastAsia="zh-CN"/>
        </w:rPr>
        <w:t>校</w:t>
      </w:r>
      <w:r>
        <w:rPr>
          <w:rFonts w:hint="eastAsia" w:ascii="宋体" w:hAnsi="宋体"/>
          <w:szCs w:val="21"/>
          <w:highlight w:val="none"/>
        </w:rPr>
        <w:t>有关规定进行处理。对新生复查期间的举报情况、调查情况、处理情况将在全</w:t>
      </w:r>
      <w:r>
        <w:rPr>
          <w:rFonts w:hint="eastAsia" w:ascii="宋体" w:hAnsi="宋体"/>
          <w:szCs w:val="21"/>
          <w:highlight w:val="none"/>
          <w:lang w:eastAsia="zh-CN"/>
        </w:rPr>
        <w:t>校</w:t>
      </w:r>
      <w:r>
        <w:rPr>
          <w:rFonts w:hint="eastAsia" w:ascii="宋体" w:hAnsi="宋体"/>
          <w:szCs w:val="21"/>
          <w:highlight w:val="none"/>
        </w:rPr>
        <w:t>范围内公开。</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outlineLvl w:val="9"/>
        <w:rPr>
          <w:rStyle w:val="11"/>
          <w:sz w:val="21"/>
          <w:szCs w:val="21"/>
          <w:highlight w:val="none"/>
        </w:rPr>
      </w:pPr>
      <w:r>
        <w:rPr>
          <w:rStyle w:val="11"/>
          <w:sz w:val="21"/>
          <w:szCs w:val="21"/>
          <w:highlight w:val="none"/>
        </w:rPr>
        <w:t>十一、违规处理</w:t>
      </w:r>
    </w:p>
    <w:p>
      <w:pPr>
        <w:keepNext w:val="0"/>
        <w:keepLines w:val="0"/>
        <w:pageBreakBefore w:val="0"/>
        <w:tabs>
          <w:tab w:val="left" w:pos="1332"/>
          <w:tab w:val="left" w:pos="1985"/>
        </w:tabs>
        <w:kinsoku/>
        <w:wordWrap/>
        <w:overflowPunct/>
        <w:topLinePunct w:val="0"/>
        <w:autoSpaceDE/>
        <w:autoSpaceDN/>
        <w:bidi w:val="0"/>
        <w:adjustRightInd w:val="0"/>
        <w:snapToGrid/>
        <w:spacing w:beforeAutospacing="0" w:afterAutospacing="0" w:line="360" w:lineRule="auto"/>
        <w:ind w:firstLine="420" w:firstLineChars="200"/>
        <w:textAlignment w:val="auto"/>
        <w:outlineLvl w:val="9"/>
        <w:rPr>
          <w:rFonts w:hint="eastAsia" w:ascii="宋体" w:hAnsi="宋体"/>
          <w:szCs w:val="21"/>
          <w:highlight w:val="none"/>
        </w:rPr>
      </w:pPr>
      <w:r>
        <w:rPr>
          <w:rFonts w:hint="eastAsia" w:ascii="宋体" w:hAnsi="宋体"/>
          <w:szCs w:val="21"/>
          <w:highlight w:val="none"/>
        </w:rPr>
        <w:t>对在全国硕士研究生招生考试中违规或作弊的考生，按照《国家教育考试违规处理办法》（教育部令第33号）严肃处理。情节特别严重的，可给予暂停参加各种国家教育考试1至3年的处理。同时，对在校生，由其所在学校按有关规定给予处分，直至开除学籍；对在职考生，有关部门将通知考生所在单位，由考生所在单位视情节给予党纪或政纪处分；构成犯罪的，由司法机关依法追究刑事责任。</w:t>
      </w:r>
    </w:p>
    <w:p>
      <w:pPr>
        <w:keepNext w:val="0"/>
        <w:keepLines w:val="0"/>
        <w:pageBreakBefore w:val="0"/>
        <w:tabs>
          <w:tab w:val="left" w:pos="1332"/>
          <w:tab w:val="left" w:pos="1985"/>
        </w:tabs>
        <w:kinsoku/>
        <w:wordWrap/>
        <w:overflowPunct/>
        <w:topLinePunct w:val="0"/>
        <w:autoSpaceDE/>
        <w:autoSpaceDN/>
        <w:bidi w:val="0"/>
        <w:adjustRightInd w:val="0"/>
        <w:snapToGrid/>
        <w:spacing w:beforeAutospacing="0" w:afterAutospacing="0" w:line="360" w:lineRule="auto"/>
        <w:ind w:firstLine="420" w:firstLineChars="200"/>
        <w:textAlignment w:val="auto"/>
        <w:outlineLvl w:val="9"/>
        <w:rPr>
          <w:rFonts w:hint="eastAsia" w:ascii="宋体" w:hAnsi="宋体"/>
          <w:szCs w:val="21"/>
          <w:highlight w:val="none"/>
        </w:rPr>
      </w:pPr>
      <w:r>
        <w:rPr>
          <w:rFonts w:hint="eastAsia" w:ascii="宋体" w:hAnsi="宋体"/>
          <w:szCs w:val="21"/>
          <w:highlight w:val="none"/>
        </w:rPr>
        <w:t>对弄虚作假者（含推荐免试生），不论何时，一经查实，即按有关规定取消报考资格、录取资格或学籍。</w:t>
      </w:r>
    </w:p>
    <w:p>
      <w:pPr>
        <w:keepNext w:val="0"/>
        <w:keepLines w:val="0"/>
        <w:pageBreakBefore w:val="0"/>
        <w:tabs>
          <w:tab w:val="left" w:pos="1332"/>
          <w:tab w:val="left" w:pos="1985"/>
        </w:tabs>
        <w:kinsoku/>
        <w:wordWrap/>
        <w:overflowPunct/>
        <w:topLinePunct w:val="0"/>
        <w:autoSpaceDE/>
        <w:autoSpaceDN/>
        <w:bidi w:val="0"/>
        <w:adjustRightInd w:val="0"/>
        <w:snapToGrid/>
        <w:spacing w:beforeAutospacing="0" w:afterAutospacing="0" w:line="360" w:lineRule="auto"/>
        <w:ind w:firstLine="420" w:firstLineChars="200"/>
        <w:textAlignment w:val="auto"/>
        <w:outlineLvl w:val="9"/>
        <w:rPr>
          <w:rFonts w:hint="eastAsia" w:ascii="宋体" w:hAnsi="宋体"/>
          <w:szCs w:val="21"/>
          <w:highlight w:val="none"/>
        </w:rPr>
      </w:pPr>
      <w:r>
        <w:rPr>
          <w:rFonts w:hint="eastAsia" w:ascii="宋体" w:hAnsi="宋体"/>
          <w:szCs w:val="21"/>
          <w:highlight w:val="none"/>
        </w:rPr>
        <w:t>相关单位应将考生在硕士研究生招生考试中的违规或作弊事实记入《国家教育考试诚信档案》，并将考生的有关情况通报其所在学校或单位，记入考生人事档案，作为其今后升学和就业的重要参考依据。</w:t>
      </w:r>
    </w:p>
    <w:p>
      <w:pPr>
        <w:pStyle w:val="8"/>
        <w:keepNext w:val="0"/>
        <w:keepLines w:val="0"/>
        <w:pageBreakBefore w:val="0"/>
        <w:widowControl/>
        <w:kinsoku/>
        <w:wordWrap/>
        <w:overflowPunct/>
        <w:topLinePunct w:val="0"/>
        <w:autoSpaceDE/>
        <w:autoSpaceDN/>
        <w:bidi w:val="0"/>
        <w:adjustRightInd/>
        <w:snapToGrid/>
        <w:spacing w:before="157" w:beforeAutospacing="0" w:after="0" w:afterAutospacing="0" w:line="360" w:lineRule="auto"/>
        <w:textAlignment w:val="auto"/>
        <w:outlineLvl w:val="9"/>
        <w:rPr>
          <w:rStyle w:val="11"/>
          <w:sz w:val="21"/>
          <w:szCs w:val="21"/>
          <w:highlight w:val="none"/>
        </w:rPr>
      </w:pPr>
      <w:r>
        <w:rPr>
          <w:rStyle w:val="11"/>
          <w:sz w:val="21"/>
          <w:szCs w:val="21"/>
          <w:highlight w:val="none"/>
        </w:rPr>
        <w:t>十二、毕业生就业</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sz w:val="21"/>
          <w:szCs w:val="21"/>
          <w:highlight w:val="none"/>
        </w:rPr>
      </w:pPr>
      <w:r>
        <w:rPr>
          <w:sz w:val="21"/>
          <w:szCs w:val="21"/>
          <w:highlight w:val="none"/>
        </w:rPr>
        <w:t>定向就业硕士研究生毕业后回定向单位就业，其他硕士生毕业时按国家和学校有关就业政策办理。</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outlineLvl w:val="9"/>
        <w:rPr>
          <w:rStyle w:val="11"/>
          <w:sz w:val="21"/>
          <w:szCs w:val="21"/>
          <w:highlight w:val="none"/>
        </w:rPr>
      </w:pPr>
      <w:r>
        <w:rPr>
          <w:rStyle w:val="11"/>
          <w:sz w:val="21"/>
          <w:szCs w:val="21"/>
          <w:highlight w:val="none"/>
        </w:rPr>
        <w:t>十三、</w:t>
      </w:r>
      <w:r>
        <w:rPr>
          <w:rStyle w:val="11"/>
          <w:rFonts w:hint="eastAsia"/>
          <w:sz w:val="21"/>
          <w:szCs w:val="21"/>
          <w:highlight w:val="none"/>
        </w:rPr>
        <w:t>学习形式及学制</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sz w:val="21"/>
          <w:szCs w:val="21"/>
          <w:highlight w:val="none"/>
        </w:rPr>
      </w:pPr>
      <w:r>
        <w:rPr>
          <w:sz w:val="21"/>
          <w:szCs w:val="21"/>
          <w:highlight w:val="none"/>
        </w:rPr>
        <w:t>我</w:t>
      </w:r>
      <w:r>
        <w:rPr>
          <w:rFonts w:hint="eastAsia"/>
          <w:sz w:val="21"/>
          <w:szCs w:val="21"/>
          <w:highlight w:val="none"/>
          <w:lang w:eastAsia="zh-CN"/>
        </w:rPr>
        <w:t>校</w:t>
      </w:r>
      <w:r>
        <w:rPr>
          <w:sz w:val="21"/>
          <w:szCs w:val="21"/>
          <w:highlight w:val="none"/>
        </w:rPr>
        <w:t>税务硕士专业学位研究生</w:t>
      </w:r>
      <w:r>
        <w:rPr>
          <w:rFonts w:hint="eastAsia"/>
          <w:sz w:val="21"/>
          <w:szCs w:val="21"/>
          <w:highlight w:val="none"/>
        </w:rPr>
        <w:t>学习形式均为全日制，学制为2年。</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outlineLvl w:val="9"/>
        <w:rPr>
          <w:rStyle w:val="11"/>
          <w:sz w:val="21"/>
          <w:szCs w:val="21"/>
          <w:highlight w:val="none"/>
        </w:rPr>
      </w:pPr>
      <w:r>
        <w:rPr>
          <w:rStyle w:val="11"/>
          <w:sz w:val="21"/>
          <w:szCs w:val="21"/>
          <w:highlight w:val="none"/>
        </w:rPr>
        <w:t>十四、我</w:t>
      </w:r>
      <w:r>
        <w:rPr>
          <w:rStyle w:val="11"/>
          <w:rFonts w:hint="eastAsia"/>
          <w:sz w:val="21"/>
          <w:szCs w:val="21"/>
          <w:highlight w:val="none"/>
          <w:lang w:eastAsia="zh-CN"/>
        </w:rPr>
        <w:t>校</w:t>
      </w:r>
      <w:r>
        <w:rPr>
          <w:rStyle w:val="11"/>
          <w:sz w:val="21"/>
          <w:szCs w:val="21"/>
          <w:highlight w:val="none"/>
        </w:rPr>
        <w:t>奖、助学体系及学费</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20</w:t>
      </w:r>
      <w:r>
        <w:rPr>
          <w:rFonts w:hint="eastAsia"/>
          <w:sz w:val="21"/>
          <w:szCs w:val="21"/>
          <w:highlight w:val="none"/>
          <w:lang w:val="en-US" w:eastAsia="zh-CN"/>
        </w:rPr>
        <w:t>21</w:t>
      </w:r>
      <w:r>
        <w:rPr>
          <w:sz w:val="21"/>
          <w:szCs w:val="21"/>
          <w:highlight w:val="none"/>
        </w:rPr>
        <w:t>年我</w:t>
      </w:r>
      <w:r>
        <w:rPr>
          <w:rFonts w:hint="eastAsia"/>
          <w:sz w:val="21"/>
          <w:szCs w:val="21"/>
          <w:highlight w:val="none"/>
          <w:lang w:eastAsia="zh-CN"/>
        </w:rPr>
        <w:t>校</w:t>
      </w:r>
      <w:r>
        <w:rPr>
          <w:sz w:val="21"/>
          <w:szCs w:val="21"/>
          <w:highlight w:val="none"/>
        </w:rPr>
        <w:t>将继续实施研究生培养机制改革，发挥各项改革措施的协调配套作用，多方面调动、激发和保护研究生的创新积极性，完善研究生相关奖、助学体系。</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（一）我</w:t>
      </w:r>
      <w:r>
        <w:rPr>
          <w:rFonts w:hint="eastAsia"/>
          <w:sz w:val="21"/>
          <w:szCs w:val="21"/>
          <w:highlight w:val="none"/>
          <w:lang w:eastAsia="zh-CN"/>
        </w:rPr>
        <w:t>校</w:t>
      </w:r>
      <w:r>
        <w:rPr>
          <w:sz w:val="21"/>
          <w:szCs w:val="21"/>
          <w:highlight w:val="none"/>
        </w:rPr>
        <w:t>设立研究生院奖学金、专项奖学金，对品学兼优的研究生进行奖励。</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（二）我</w:t>
      </w:r>
      <w:r>
        <w:rPr>
          <w:rFonts w:hint="eastAsia"/>
          <w:sz w:val="21"/>
          <w:szCs w:val="21"/>
          <w:highlight w:val="none"/>
          <w:lang w:eastAsia="zh-CN"/>
        </w:rPr>
        <w:t>校</w:t>
      </w:r>
      <w:r>
        <w:rPr>
          <w:sz w:val="21"/>
          <w:szCs w:val="21"/>
          <w:highlight w:val="none"/>
        </w:rPr>
        <w:t>设立特困研究生补助和家庭经济困难毕业生求职补贴，对我</w:t>
      </w:r>
      <w:r>
        <w:rPr>
          <w:rFonts w:hint="eastAsia"/>
          <w:sz w:val="21"/>
          <w:szCs w:val="21"/>
          <w:highlight w:val="none"/>
          <w:lang w:eastAsia="zh-CN"/>
        </w:rPr>
        <w:t>校</w:t>
      </w:r>
      <w:r>
        <w:rPr>
          <w:sz w:val="21"/>
          <w:szCs w:val="21"/>
          <w:highlight w:val="none"/>
        </w:rPr>
        <w:t>家庭生活贫困的研究生提供一定的资助。</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（三）我</w:t>
      </w:r>
      <w:r>
        <w:rPr>
          <w:rFonts w:hint="eastAsia"/>
          <w:sz w:val="21"/>
          <w:szCs w:val="21"/>
          <w:highlight w:val="none"/>
          <w:lang w:eastAsia="zh-CN"/>
        </w:rPr>
        <w:t>校</w:t>
      </w:r>
      <w:r>
        <w:rPr>
          <w:sz w:val="21"/>
          <w:szCs w:val="21"/>
          <w:highlight w:val="none"/>
        </w:rPr>
        <w:t>实行“三助”岗位津贴制度，为家庭经济困难、学有余力的研究生提供一定的帮助。</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rFonts w:hint="eastAsia"/>
          <w:sz w:val="21"/>
          <w:szCs w:val="21"/>
          <w:highlight w:val="none"/>
          <w:lang w:val="en-US" w:eastAsia="zh-CN"/>
        </w:rPr>
      </w:pPr>
      <w:r>
        <w:rPr>
          <w:sz w:val="21"/>
          <w:szCs w:val="21"/>
          <w:highlight w:val="none"/>
        </w:rPr>
        <w:t>（四）我</w:t>
      </w:r>
      <w:r>
        <w:rPr>
          <w:rFonts w:hint="eastAsia"/>
          <w:sz w:val="21"/>
          <w:szCs w:val="21"/>
          <w:highlight w:val="none"/>
          <w:lang w:eastAsia="zh-CN"/>
        </w:rPr>
        <w:t>校</w:t>
      </w:r>
      <w:r>
        <w:rPr>
          <w:sz w:val="21"/>
          <w:szCs w:val="21"/>
          <w:highlight w:val="none"/>
        </w:rPr>
        <w:t>录取的税务硕士专业学位研究生须按规定缴纳学费，</w:t>
      </w:r>
      <w:r>
        <w:rPr>
          <w:rFonts w:hint="eastAsia"/>
          <w:sz w:val="21"/>
          <w:szCs w:val="21"/>
          <w:highlight w:val="none"/>
        </w:rPr>
        <w:t>学费标准为</w:t>
      </w:r>
      <w:r>
        <w:rPr>
          <w:rFonts w:hint="eastAsia"/>
          <w:sz w:val="21"/>
          <w:szCs w:val="21"/>
          <w:highlight w:val="none"/>
          <w:lang w:val="en-US" w:eastAsia="zh-CN"/>
        </w:rPr>
        <w:t>24000元/年。</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rFonts w:hint="eastAsia"/>
          <w:sz w:val="21"/>
          <w:szCs w:val="21"/>
          <w:highlight w:val="none"/>
          <w:lang w:val="en-US" w:eastAsia="zh-CN"/>
        </w:rPr>
      </w:pPr>
      <w:r>
        <w:rPr>
          <w:rFonts w:hint="eastAsia" w:ascii="宋体" w:hAnsi="宋体" w:cs="Courier New"/>
          <w:szCs w:val="21"/>
          <w:highlight w:val="none"/>
        </w:rPr>
        <w:t>以上详情请登陆</w:t>
      </w:r>
      <w:r>
        <w:rPr>
          <w:rFonts w:hint="eastAsia" w:ascii="宋体" w:hAnsi="宋体" w:cs="Courier New"/>
          <w:szCs w:val="21"/>
          <w:highlight w:val="none"/>
          <w:lang w:eastAsia="zh-CN"/>
        </w:rPr>
        <w:t>中国社会科学院大学</w:t>
      </w:r>
      <w:r>
        <w:rPr>
          <w:rFonts w:hint="eastAsia" w:ascii="宋体" w:hAnsi="宋体" w:cs="Courier New"/>
          <w:szCs w:val="21"/>
          <w:highlight w:val="none"/>
        </w:rPr>
        <w:t>网站——研究生工作——</w:t>
      </w:r>
      <w:r>
        <w:rPr>
          <w:rFonts w:hint="eastAsia" w:ascii="宋体" w:hAnsi="宋体" w:cs="Courier New"/>
          <w:szCs w:val="21"/>
          <w:highlight w:val="none"/>
          <w:lang w:eastAsia="zh-CN"/>
        </w:rPr>
        <w:t>研究生事务</w:t>
      </w:r>
      <w:r>
        <w:rPr>
          <w:rFonts w:hint="eastAsia" w:ascii="宋体" w:hAnsi="宋体" w:cs="Courier New"/>
          <w:szCs w:val="21"/>
          <w:highlight w:val="none"/>
        </w:rPr>
        <w:t>栏目。</w:t>
      </w:r>
    </w:p>
    <w:p>
      <w:pPr>
        <w:pStyle w:val="8"/>
        <w:keepNext w:val="0"/>
        <w:keepLines w:val="0"/>
        <w:pageBreakBefore w:val="0"/>
        <w:widowControl/>
        <w:kinsoku/>
        <w:wordWrap/>
        <w:overflowPunct/>
        <w:topLinePunct w:val="0"/>
        <w:autoSpaceDE/>
        <w:autoSpaceDN/>
        <w:bidi w:val="0"/>
        <w:adjustRightInd/>
        <w:snapToGrid/>
        <w:spacing w:before="157" w:beforeAutospacing="0" w:after="0" w:afterAutospacing="0" w:line="360" w:lineRule="auto"/>
        <w:textAlignment w:val="auto"/>
        <w:outlineLvl w:val="9"/>
        <w:rPr>
          <w:rStyle w:val="11"/>
          <w:sz w:val="21"/>
          <w:szCs w:val="21"/>
          <w:highlight w:val="none"/>
        </w:rPr>
      </w:pPr>
      <w:r>
        <w:rPr>
          <w:rStyle w:val="11"/>
          <w:sz w:val="21"/>
          <w:szCs w:val="21"/>
          <w:highlight w:val="none"/>
        </w:rPr>
        <w:t>十五、其他</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（一）考生因报考硕士研究生与所在单位产生的问题由考生自行处理。若因此造成考生不能复试或无法被录取，我</w:t>
      </w:r>
      <w:r>
        <w:rPr>
          <w:rFonts w:hint="eastAsia"/>
          <w:sz w:val="21"/>
          <w:szCs w:val="21"/>
          <w:highlight w:val="none"/>
          <w:lang w:eastAsia="zh-CN"/>
        </w:rPr>
        <w:t>校</w:t>
      </w:r>
      <w:r>
        <w:rPr>
          <w:sz w:val="21"/>
          <w:szCs w:val="21"/>
          <w:highlight w:val="none"/>
        </w:rPr>
        <w:t>不承担责任。</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（二）现役军人报考硕士研究生，按解放军总政治部有关规定办理。</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（三）在20</w:t>
      </w:r>
      <w:r>
        <w:rPr>
          <w:rFonts w:hint="eastAsia"/>
          <w:sz w:val="21"/>
          <w:szCs w:val="21"/>
          <w:highlight w:val="none"/>
          <w:lang w:val="en-US" w:eastAsia="zh-CN"/>
        </w:rPr>
        <w:t>21</w:t>
      </w:r>
      <w:r>
        <w:rPr>
          <w:sz w:val="21"/>
          <w:szCs w:val="21"/>
          <w:highlight w:val="none"/>
        </w:rPr>
        <w:t>年硕士研究生招生工作中，如果教育部出台新的研究生招生政策，我</w:t>
      </w:r>
      <w:r>
        <w:rPr>
          <w:rFonts w:hint="eastAsia"/>
          <w:sz w:val="21"/>
          <w:szCs w:val="21"/>
          <w:highlight w:val="none"/>
          <w:lang w:eastAsia="zh-CN"/>
        </w:rPr>
        <w:t>校</w:t>
      </w:r>
      <w:r>
        <w:rPr>
          <w:sz w:val="21"/>
          <w:szCs w:val="21"/>
          <w:highlight w:val="none"/>
        </w:rPr>
        <w:t>将做相应调整。</w:t>
      </w:r>
    </w:p>
    <w:p>
      <w:pPr>
        <w:pStyle w:val="8"/>
        <w:keepNext w:val="0"/>
        <w:keepLines w:val="0"/>
        <w:pageBreakBefore w:val="0"/>
        <w:widowControl/>
        <w:kinsoku/>
        <w:wordWrap/>
        <w:overflowPunct/>
        <w:topLinePunct w:val="0"/>
        <w:autoSpaceDE/>
        <w:autoSpaceDN/>
        <w:bidi w:val="0"/>
        <w:adjustRightInd/>
        <w:snapToGrid/>
        <w:spacing w:before="157" w:beforeAutospacing="0" w:after="0" w:afterAutospacing="0" w:line="360" w:lineRule="auto"/>
        <w:textAlignment w:val="auto"/>
        <w:outlineLvl w:val="9"/>
        <w:rPr>
          <w:rStyle w:val="11"/>
          <w:sz w:val="21"/>
          <w:szCs w:val="21"/>
          <w:highlight w:val="none"/>
        </w:rPr>
      </w:pPr>
      <w:r>
        <w:rPr>
          <w:rStyle w:val="11"/>
          <w:sz w:val="21"/>
          <w:szCs w:val="21"/>
          <w:highlight w:val="none"/>
        </w:rPr>
        <w:t>十六、联系方式</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中国社会科学院</w:t>
      </w:r>
      <w:r>
        <w:rPr>
          <w:rFonts w:hint="eastAsia"/>
          <w:sz w:val="21"/>
          <w:szCs w:val="21"/>
          <w:highlight w:val="none"/>
          <w:lang w:eastAsia="zh-CN"/>
        </w:rPr>
        <w:t>大学</w:t>
      </w:r>
      <w:r>
        <w:rPr>
          <w:rFonts w:hint="eastAsia"/>
          <w:sz w:val="21"/>
          <w:szCs w:val="21"/>
          <w:highlight w:val="none"/>
          <w:lang w:val="en-US" w:eastAsia="zh-CN"/>
        </w:rPr>
        <w:t>商学院</w:t>
      </w:r>
      <w:r>
        <w:rPr>
          <w:sz w:val="21"/>
          <w:szCs w:val="21"/>
          <w:highlight w:val="none"/>
        </w:rPr>
        <w:t>税务硕士（MT）教育中心</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通讯地址：</w:t>
      </w:r>
      <w:r>
        <w:rPr>
          <w:rFonts w:hint="eastAsia"/>
          <w:sz w:val="21"/>
          <w:szCs w:val="21"/>
          <w:highlight w:val="none"/>
        </w:rPr>
        <w:t>北京市朝阳区中国社会科学院大学望京校区</w:t>
      </w:r>
      <w:r>
        <w:rPr>
          <w:rFonts w:hint="eastAsia"/>
          <w:sz w:val="21"/>
          <w:szCs w:val="21"/>
          <w:highlight w:val="none"/>
          <w:lang w:val="en-US" w:eastAsia="zh-CN"/>
        </w:rPr>
        <w:t>商学院税务硕士教育中心</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电子邮件：mtec@cass.org.cn</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网  址：http://</w:t>
      </w:r>
      <w:r>
        <w:rPr>
          <w:highlight w:val="none"/>
        </w:rPr>
        <w:fldChar w:fldCharType="begin"/>
      </w:r>
      <w:r>
        <w:rPr>
          <w:highlight w:val="none"/>
        </w:rPr>
        <w:instrText xml:space="preserve"> HYPERLINK "http://www.cassmf.cn/" </w:instrText>
      </w:r>
      <w:r>
        <w:rPr>
          <w:highlight w:val="none"/>
        </w:rPr>
        <w:fldChar w:fldCharType="separate"/>
      </w:r>
      <w:r>
        <w:rPr>
          <w:sz w:val="21"/>
          <w:szCs w:val="21"/>
          <w:highlight w:val="none"/>
        </w:rPr>
        <w:t>mt.gscass.cn</w:t>
      </w:r>
      <w:r>
        <w:rPr>
          <w:sz w:val="21"/>
          <w:szCs w:val="21"/>
          <w:highlight w:val="none"/>
        </w:rPr>
        <w:fldChar w:fldCharType="end"/>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5460" w:firstLineChars="2600"/>
        <w:textAlignment w:val="auto"/>
        <w:outlineLvl w:val="9"/>
        <w:rPr>
          <w:rFonts w:hint="eastAsia" w:eastAsia="宋体"/>
          <w:sz w:val="21"/>
          <w:szCs w:val="21"/>
          <w:highlight w:val="none"/>
          <w:lang w:eastAsia="zh-CN"/>
        </w:rPr>
      </w:pPr>
      <w:r>
        <w:rPr>
          <w:sz w:val="21"/>
          <w:szCs w:val="21"/>
          <w:highlight w:val="none"/>
        </w:rPr>
        <w:t>中国社会科学院</w:t>
      </w:r>
      <w:r>
        <w:rPr>
          <w:rFonts w:hint="eastAsia"/>
          <w:sz w:val="21"/>
          <w:szCs w:val="21"/>
          <w:highlight w:val="none"/>
          <w:lang w:eastAsia="zh-CN"/>
        </w:rPr>
        <w:t>大学</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5250" w:firstLineChars="2500"/>
        <w:textAlignment w:val="auto"/>
        <w:outlineLvl w:val="9"/>
        <w:rPr>
          <w:sz w:val="21"/>
          <w:szCs w:val="21"/>
          <w:highlight w:val="none"/>
        </w:rPr>
      </w:pPr>
      <w:r>
        <w:rPr>
          <w:rFonts w:hint="eastAsia"/>
          <w:sz w:val="21"/>
          <w:szCs w:val="21"/>
          <w:highlight w:val="none"/>
          <w:lang w:val="en-US" w:eastAsia="zh-CN"/>
        </w:rPr>
        <w:t>商</w:t>
      </w:r>
      <w:r>
        <w:rPr>
          <w:rFonts w:hint="eastAsia"/>
          <w:sz w:val="21"/>
          <w:szCs w:val="21"/>
          <w:highlight w:val="none"/>
          <w:lang w:eastAsia="zh-CN"/>
        </w:rPr>
        <w:t>学院</w:t>
      </w:r>
      <w:r>
        <w:rPr>
          <w:sz w:val="21"/>
          <w:szCs w:val="21"/>
          <w:highlight w:val="none"/>
        </w:rPr>
        <w:t>税务硕士教育中心</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5670" w:firstLineChars="2700"/>
        <w:textAlignment w:val="auto"/>
        <w:outlineLvl w:val="9"/>
        <w:rPr>
          <w:sz w:val="21"/>
          <w:szCs w:val="21"/>
          <w:highlight w:val="none"/>
        </w:rPr>
      </w:pPr>
      <w:r>
        <w:rPr>
          <w:sz w:val="21"/>
          <w:szCs w:val="21"/>
          <w:highlight w:val="none"/>
        </w:rPr>
        <w:t>20</w:t>
      </w:r>
      <w:r>
        <w:rPr>
          <w:rFonts w:hint="eastAsia"/>
          <w:sz w:val="21"/>
          <w:szCs w:val="21"/>
          <w:highlight w:val="none"/>
          <w:lang w:val="en-US" w:eastAsia="zh-CN"/>
        </w:rPr>
        <w:t>20</w:t>
      </w:r>
      <w:r>
        <w:rPr>
          <w:sz w:val="21"/>
          <w:szCs w:val="21"/>
          <w:highlight w:val="none"/>
        </w:rPr>
        <w:t>年</w:t>
      </w:r>
      <w:r>
        <w:rPr>
          <w:rFonts w:hint="eastAsia"/>
          <w:sz w:val="21"/>
          <w:szCs w:val="21"/>
          <w:highlight w:val="none"/>
          <w:lang w:val="en-US" w:eastAsia="zh-CN"/>
        </w:rPr>
        <w:t>9</w:t>
      </w:r>
      <w:r>
        <w:rPr>
          <w:sz w:val="21"/>
          <w:szCs w:val="21"/>
          <w:highlight w:val="none"/>
        </w:rPr>
        <w:t>月</w:t>
      </w:r>
      <w:r>
        <w:rPr>
          <w:rFonts w:hint="eastAsia"/>
          <w:sz w:val="21"/>
          <w:szCs w:val="21"/>
          <w:highlight w:val="none"/>
          <w:lang w:val="en-US" w:eastAsia="zh-CN"/>
        </w:rPr>
        <w:t>13</w:t>
      </w:r>
      <w:r>
        <w:rPr>
          <w:sz w:val="21"/>
          <w:szCs w:val="21"/>
          <w:highlight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roma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69508"/>
    </w:sdtPr>
    <w:sdtContent>
      <w:p>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D7EB"/>
    <w:multiLevelType w:val="singleLevel"/>
    <w:tmpl w:val="02A1D7E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B9F"/>
    <w:rsid w:val="000253F9"/>
    <w:rsid w:val="000E2F3A"/>
    <w:rsid w:val="00143F27"/>
    <w:rsid w:val="001C2313"/>
    <w:rsid w:val="00274260"/>
    <w:rsid w:val="002D7F4E"/>
    <w:rsid w:val="002E35F7"/>
    <w:rsid w:val="0038240B"/>
    <w:rsid w:val="003D3FD6"/>
    <w:rsid w:val="005A4B75"/>
    <w:rsid w:val="006F180D"/>
    <w:rsid w:val="007F2395"/>
    <w:rsid w:val="008D6FF7"/>
    <w:rsid w:val="00972D68"/>
    <w:rsid w:val="00A04503"/>
    <w:rsid w:val="00A21E74"/>
    <w:rsid w:val="00A53896"/>
    <w:rsid w:val="00AB052C"/>
    <w:rsid w:val="00AB4030"/>
    <w:rsid w:val="00B24913"/>
    <w:rsid w:val="00B80021"/>
    <w:rsid w:val="00CB5CF2"/>
    <w:rsid w:val="00D77C98"/>
    <w:rsid w:val="00E62478"/>
    <w:rsid w:val="00E72B9F"/>
    <w:rsid w:val="00EA1EF0"/>
    <w:rsid w:val="00EE20C5"/>
    <w:rsid w:val="00F10F90"/>
    <w:rsid w:val="00F85939"/>
    <w:rsid w:val="00FC530D"/>
    <w:rsid w:val="00FF4210"/>
    <w:rsid w:val="01182FB5"/>
    <w:rsid w:val="019A36FC"/>
    <w:rsid w:val="01DE0813"/>
    <w:rsid w:val="02DC246A"/>
    <w:rsid w:val="04133720"/>
    <w:rsid w:val="0435249B"/>
    <w:rsid w:val="047C2AD1"/>
    <w:rsid w:val="062620FD"/>
    <w:rsid w:val="067843F1"/>
    <w:rsid w:val="075917A7"/>
    <w:rsid w:val="08E26FBA"/>
    <w:rsid w:val="0A5F749B"/>
    <w:rsid w:val="0A7050AF"/>
    <w:rsid w:val="0A751AB7"/>
    <w:rsid w:val="0BC354F7"/>
    <w:rsid w:val="0C0B742D"/>
    <w:rsid w:val="0E0F1CC3"/>
    <w:rsid w:val="0E9F59C2"/>
    <w:rsid w:val="0F786312"/>
    <w:rsid w:val="0FAD6A87"/>
    <w:rsid w:val="108D670A"/>
    <w:rsid w:val="121759B5"/>
    <w:rsid w:val="13C860F8"/>
    <w:rsid w:val="14345B20"/>
    <w:rsid w:val="146D2078"/>
    <w:rsid w:val="14ED7638"/>
    <w:rsid w:val="157931B1"/>
    <w:rsid w:val="15D85D25"/>
    <w:rsid w:val="16560477"/>
    <w:rsid w:val="1A041182"/>
    <w:rsid w:val="1B6D25AD"/>
    <w:rsid w:val="1BCE539C"/>
    <w:rsid w:val="1CEC15CF"/>
    <w:rsid w:val="1DC73E38"/>
    <w:rsid w:val="220332F7"/>
    <w:rsid w:val="227B5808"/>
    <w:rsid w:val="22E65433"/>
    <w:rsid w:val="24E020E2"/>
    <w:rsid w:val="25BB74A0"/>
    <w:rsid w:val="25CB00D9"/>
    <w:rsid w:val="296A31AB"/>
    <w:rsid w:val="2A4D4FA5"/>
    <w:rsid w:val="2A546CC6"/>
    <w:rsid w:val="2A6F6114"/>
    <w:rsid w:val="2BEE32D1"/>
    <w:rsid w:val="2F102A2A"/>
    <w:rsid w:val="2F180D7C"/>
    <w:rsid w:val="31D1314B"/>
    <w:rsid w:val="33131AFD"/>
    <w:rsid w:val="362D2B01"/>
    <w:rsid w:val="365E3F1F"/>
    <w:rsid w:val="36D80C5A"/>
    <w:rsid w:val="397C47A0"/>
    <w:rsid w:val="3A775238"/>
    <w:rsid w:val="3BEA14EF"/>
    <w:rsid w:val="3E95048F"/>
    <w:rsid w:val="40455C4F"/>
    <w:rsid w:val="407C5C0B"/>
    <w:rsid w:val="41723856"/>
    <w:rsid w:val="41F0558A"/>
    <w:rsid w:val="431C444A"/>
    <w:rsid w:val="43310AFE"/>
    <w:rsid w:val="434C789E"/>
    <w:rsid w:val="467D3899"/>
    <w:rsid w:val="49F40A5E"/>
    <w:rsid w:val="4A0C4CF1"/>
    <w:rsid w:val="4AAA2232"/>
    <w:rsid w:val="4AC730D1"/>
    <w:rsid w:val="4DD644A6"/>
    <w:rsid w:val="4ED9111E"/>
    <w:rsid w:val="50166776"/>
    <w:rsid w:val="53172D44"/>
    <w:rsid w:val="55BB596B"/>
    <w:rsid w:val="55DD23B5"/>
    <w:rsid w:val="5A5C0924"/>
    <w:rsid w:val="5E057410"/>
    <w:rsid w:val="5E234FE9"/>
    <w:rsid w:val="5F5C267B"/>
    <w:rsid w:val="5F8854B5"/>
    <w:rsid w:val="60616277"/>
    <w:rsid w:val="60AC4B4F"/>
    <w:rsid w:val="616F2C09"/>
    <w:rsid w:val="629B694F"/>
    <w:rsid w:val="63457700"/>
    <w:rsid w:val="642C0049"/>
    <w:rsid w:val="64D57936"/>
    <w:rsid w:val="65446D85"/>
    <w:rsid w:val="6BD53A59"/>
    <w:rsid w:val="6C67272C"/>
    <w:rsid w:val="6C880846"/>
    <w:rsid w:val="6D241C39"/>
    <w:rsid w:val="6D3564A6"/>
    <w:rsid w:val="6DB730FC"/>
    <w:rsid w:val="6EB8125F"/>
    <w:rsid w:val="6EC21138"/>
    <w:rsid w:val="70C64BD9"/>
    <w:rsid w:val="70F377FF"/>
    <w:rsid w:val="71722EF7"/>
    <w:rsid w:val="71CD1023"/>
    <w:rsid w:val="71CF0886"/>
    <w:rsid w:val="724F3F66"/>
    <w:rsid w:val="75415880"/>
    <w:rsid w:val="7587034F"/>
    <w:rsid w:val="78616738"/>
    <w:rsid w:val="7C6528B8"/>
    <w:rsid w:val="7D0436F4"/>
    <w:rsid w:val="7E5A37FE"/>
    <w:rsid w:val="7FF551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420" w:firstLineChars="200"/>
    </w:pPr>
    <w:rPr>
      <w:rFonts w:ascii="宋体" w:hAnsi="宋体"/>
      <w:szCs w:val="21"/>
      <w:shd w:val="clear" w:color="auto" w:fill="FF9900"/>
    </w:rPr>
  </w:style>
  <w:style w:type="paragraph" w:styleId="3">
    <w:name w:val="Plain Text"/>
    <w:basedOn w:val="1"/>
    <w:semiHidden/>
    <w:qFormat/>
    <w:uiPriority w:val="0"/>
    <w:rPr>
      <w:rFonts w:ascii="宋体" w:hAnsi="Courier New" w:cs="Courier New"/>
      <w:szCs w:val="21"/>
    </w:rPr>
  </w:style>
  <w:style w:type="paragraph" w:styleId="4">
    <w:name w:val="Body Text Indent 2"/>
    <w:basedOn w:val="1"/>
    <w:semiHidden/>
    <w:qFormat/>
    <w:uiPriority w:val="0"/>
    <w:pPr>
      <w:ind w:firstLine="420" w:firstLineChars="200"/>
    </w:pPr>
    <w:rPr>
      <w:rFonts w:ascii="宋体" w:hAnsi="宋体" w:cs="Courier New"/>
      <w:color w:val="FF0000"/>
      <w:szCs w:val="21"/>
    </w:rPr>
  </w:style>
  <w:style w:type="paragraph" w:styleId="5">
    <w:name w:val="Balloon Text"/>
    <w:basedOn w:val="1"/>
    <w:link w:val="15"/>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批注框文本 Char"/>
    <w:link w:val="5"/>
    <w:qFormat/>
    <w:uiPriority w:val="99"/>
    <w:rPr>
      <w:sz w:val="18"/>
      <w:szCs w:val="18"/>
    </w:rPr>
  </w:style>
  <w:style w:type="character" w:customStyle="1" w:styleId="16">
    <w:name w:val="批注框文本 Char1"/>
    <w:basedOn w:val="10"/>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885</Words>
  <Characters>5046</Characters>
  <Lines>42</Lines>
  <Paragraphs>11</Paragraphs>
  <TotalTime>0</TotalTime>
  <ScaleCrop>false</ScaleCrop>
  <LinksUpToDate>false</LinksUpToDate>
  <CharactersWithSpaces>5920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2016-09-22T08:18:00Z</dcterms:created>
  <dc:creator>Sky123.Org</dc:creator>
  <cp:lastModifiedBy>王志毅</cp:lastModifiedBy>
  <cp:lastPrinted>2018-09-13T03:07:00Z</cp:lastPrinted>
  <dcterms:modified xsi:type="dcterms:W3CDTF">2020-09-21T01:47:23Z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