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美术学院2021硕士学位研究生招生目录</w:t>
      </w:r>
    </w:p>
    <w:p>
      <w:pPr>
        <w:pStyle w:val="2"/>
        <w:spacing w:line="320" w:lineRule="exact"/>
        <w:ind w:left="-3" w:leftChars="-83" w:hanging="171" w:hangingChars="61"/>
        <w:rPr>
          <w:rFonts w:ascii="宋体"/>
          <w:b/>
          <w:sz w:val="28"/>
          <w:szCs w:val="28"/>
        </w:rPr>
      </w:pPr>
    </w:p>
    <w:p>
      <w:pPr>
        <w:pStyle w:val="2"/>
        <w:spacing w:line="320" w:lineRule="exact"/>
        <w:ind w:left="-619" w:leftChars="-295" w:firstLine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002</w:t>
      </w:r>
      <w:r>
        <w:rPr>
          <w:rFonts w:hint="eastAsia" w:ascii="宋体" w:hAnsi="宋体"/>
          <w:b/>
          <w:sz w:val="28"/>
          <w:szCs w:val="28"/>
        </w:rPr>
        <w:t>美术学院（</w:t>
      </w:r>
      <w:r>
        <w:rPr>
          <w:rFonts w:ascii="宋体" w:hAnsi="宋体"/>
          <w:b/>
          <w:sz w:val="28"/>
          <w:szCs w:val="28"/>
        </w:rPr>
        <w:t>0431-</w:t>
      </w:r>
      <w:r>
        <w:rPr>
          <w:rFonts w:hint="eastAsia" w:ascii="宋体" w:hAnsi="宋体"/>
          <w:b/>
          <w:sz w:val="28"/>
          <w:szCs w:val="28"/>
        </w:rPr>
        <w:t>89378645）</w:t>
      </w:r>
    </w:p>
    <w:p>
      <w:pPr>
        <w:pStyle w:val="2"/>
        <w:spacing w:line="320" w:lineRule="exact"/>
        <w:ind w:left="-602" w:leftChars="-295" w:hanging="17" w:hangingChars="6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艺术硕士专业学位  专业名称：美术  专业代码：</w:t>
      </w:r>
      <w:r>
        <w:rPr>
          <w:rFonts w:ascii="宋体" w:hAnsi="宋体"/>
          <w:b/>
          <w:sz w:val="28"/>
          <w:szCs w:val="28"/>
        </w:rPr>
        <w:t>135107</w:t>
      </w:r>
    </w:p>
    <w:tbl>
      <w:tblPr>
        <w:tblStyle w:val="5"/>
        <w:tblW w:w="980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01"/>
        <w:gridCol w:w="2617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研究方向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导师</w:t>
            </w:r>
          </w:p>
        </w:tc>
        <w:tc>
          <w:tcPr>
            <w:tcW w:w="26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初试科目</w:t>
            </w:r>
          </w:p>
        </w:tc>
        <w:tc>
          <w:tcPr>
            <w:tcW w:w="6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01中国画（写意花鸟“笔墨结构”研究创作）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朱臣</w:t>
            </w:r>
          </w:p>
        </w:tc>
        <w:tc>
          <w:tcPr>
            <w:tcW w:w="261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1、101 思想政治理论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2、201英语一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3、626美术史论基础</w:t>
            </w: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4、521素描人物写生、色彩人物写生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考试范围、参考书目见附件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考试范围、参考书目见附件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02中国画（工笔重彩画形式语言研究创作）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史国娟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03中国画（水墨人物画主题性创作）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秦嗣德（特聘）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04中国画（写意人物画创作）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缪肖俊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05中国画（当代工笔形式语言研究创作）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贾飞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06中国画（水墨人物画创作）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王迪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07中国画（北宗山水创作）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何延喆（特聘）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08中国画（中国山水画画理与画法研究创作）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丁杰（特聘）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09中国画（当代中国画形式语言研究创作）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桑蕾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10油画（写意油画创作）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刘大明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11油画（东西方传统绘画写意比较及创作）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任传文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12油画（绘画材料与表达）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王建国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13油画（油画材料与技法）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侯作庆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14油画（抽象表现主义绘画创作）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俞建翔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15油画（油画语言本土化研究创作）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孙昌武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16油画（写实油画的观念性创作）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矫振明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（特聘）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17油画（当代艺术创作）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刘兆武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方力钧（特聘）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岳敏君（特聘）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18油画（绘画语言与语境研究创作）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邰浩然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19油画（绘画综合材料与表达）</w:t>
            </w:r>
            <w:r>
              <w:rPr>
                <w:rFonts w:ascii="Calibri" w:hAnsi="Calibri" w:cs="Calibri"/>
                <w:sz w:val="24"/>
              </w:rPr>
              <w:t>①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李文旻（特聘）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20油画（绘画综合材料与表达）</w:t>
            </w:r>
            <w:r>
              <w:rPr>
                <w:rFonts w:ascii="Calibri" w:hAnsi="Calibri" w:cs="Calibri"/>
                <w:sz w:val="24"/>
              </w:rPr>
              <w:t>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陆南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21油画（装饰形式语言表达）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陈希文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22油画（绘画基础造型与油画创作）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张景泽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23油画（造型基础与当代油画创作）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赵坤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24版画（版画的数字化技术研究创作）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张辉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25版画（传统版画语言表现研究创作）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王岩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26版画（现代版画语言研究创作）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何军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27版画（当代版画语言研究创作）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张延昕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28版画（木版画艺术创作）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季世成（特聘）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29雕塑（当代雕塑创作）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刘君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30雕塑（现代雕塑语言与材料研究创作）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田国林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31雕塑（当代雕塑观念研究创作）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张国宏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32雕塑（数字雕塑创作）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韩文华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王麒钧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33书法（书法艺术创作）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李玉祥</w:t>
            </w:r>
          </w:p>
        </w:tc>
        <w:tc>
          <w:tcPr>
            <w:tcW w:w="261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1、101 思想政治理论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2、201英语一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3、622书法理论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4、523碑帖临摹、书法创作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93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34书法（二王书法创作研究）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苏亚涛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3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35书法（书法与篆刻艺术创作）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毛国典（特聘）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3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36书法（书法美学）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胡抗美（特聘）</w:t>
            </w:r>
          </w:p>
        </w:tc>
        <w:tc>
          <w:tcPr>
            <w:tcW w:w="261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793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37中国传统书画装裱与修复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张清（特聘）</w:t>
            </w:r>
          </w:p>
        </w:tc>
        <w:tc>
          <w:tcPr>
            <w:tcW w:w="2617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1、101 思想政治理论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2、201英语一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3、626美术史论基础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4、522国画临摹</w:t>
            </w: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学术学位专业名称：</w:t>
      </w:r>
      <w:r>
        <w:rPr>
          <w:rFonts w:hint="eastAsia" w:ascii="宋体" w:hAnsi="宋体"/>
          <w:b/>
          <w:bCs/>
          <w:sz w:val="28"/>
          <w:szCs w:val="28"/>
        </w:rPr>
        <w:t>美术学  专业</w:t>
      </w:r>
      <w:r>
        <w:rPr>
          <w:rFonts w:hint="eastAsia" w:ascii="宋体" w:hAnsi="宋体"/>
          <w:b/>
          <w:sz w:val="28"/>
          <w:szCs w:val="28"/>
        </w:rPr>
        <w:t>代码：</w:t>
      </w:r>
      <w:r>
        <w:rPr>
          <w:rFonts w:ascii="宋体" w:hAnsi="宋体"/>
          <w:b/>
          <w:bCs/>
          <w:sz w:val="28"/>
          <w:szCs w:val="28"/>
        </w:rPr>
        <w:t>130400</w:t>
      </w:r>
    </w:p>
    <w:tbl>
      <w:tblPr>
        <w:tblStyle w:val="5"/>
        <w:tblW w:w="980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9"/>
        <w:gridCol w:w="1560"/>
        <w:gridCol w:w="2751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275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初试科目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01</w:t>
            </w:r>
            <w:r>
              <w:rPr>
                <w:rFonts w:hint="eastAsia" w:ascii="宋体" w:hAnsi="宋体"/>
                <w:sz w:val="24"/>
              </w:rPr>
              <w:t>美术馆管理应用研究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吴晓欧</w:t>
            </w:r>
          </w:p>
        </w:tc>
        <w:tc>
          <w:tcPr>
            <w:tcW w:w="2751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sz w:val="24"/>
                <w:szCs w:val="24"/>
              </w:rPr>
              <w:t>英语一</w:t>
            </w:r>
          </w:p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623</w:t>
            </w:r>
            <w:r>
              <w:rPr>
                <w:rFonts w:hint="eastAsia" w:ascii="宋体" w:hAnsi="宋体"/>
                <w:sz w:val="24"/>
              </w:rPr>
              <w:t>中外美术史</w:t>
            </w:r>
          </w:p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821</w:t>
            </w:r>
            <w:r>
              <w:rPr>
                <w:rFonts w:hint="eastAsia" w:ascii="宋体" w:hAnsi="宋体"/>
                <w:sz w:val="24"/>
              </w:rPr>
              <w:t>美术馆学概论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考试范围、参考书目见附件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</w:t>
            </w:r>
            <w:r>
              <w:rPr>
                <w:rFonts w:hint="eastAsia"/>
                <w:sz w:val="24"/>
              </w:rPr>
              <w:t>中国美术史论研究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张红梅</w:t>
            </w:r>
          </w:p>
        </w:tc>
        <w:tc>
          <w:tcPr>
            <w:tcW w:w="2751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sz w:val="24"/>
                <w:szCs w:val="24"/>
              </w:rPr>
              <w:t>英语一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623</w:t>
            </w:r>
            <w:r>
              <w:rPr>
                <w:rFonts w:hint="eastAsia" w:ascii="宋体" w:hAnsi="宋体"/>
                <w:sz w:val="24"/>
                <w:szCs w:val="24"/>
              </w:rPr>
              <w:t>中外美术史</w:t>
            </w:r>
          </w:p>
          <w:p>
            <w:pPr>
              <w:pStyle w:val="2"/>
              <w:spacing w:line="360" w:lineRule="exact"/>
              <w:ind w:firstLine="0"/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82</w:t>
            </w:r>
            <w:r>
              <w:rPr>
                <w:rFonts w:hint="eastAsia" w:ascii="宋体" w:hAnsi="宋体"/>
                <w:sz w:val="24"/>
                <w:szCs w:val="24"/>
              </w:rPr>
              <w:t>2美术概论</w:t>
            </w: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03艺术市场研究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周伟（特聘）</w:t>
            </w:r>
          </w:p>
        </w:tc>
        <w:tc>
          <w:tcPr>
            <w:tcW w:w="2751" w:type="dxa"/>
            <w:vMerge w:val="continue"/>
            <w:vAlign w:val="center"/>
          </w:tcPr>
          <w:p/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艺术批评与策划研究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杨卫（</w:t>
            </w:r>
            <w:r>
              <w:rPr>
                <w:rFonts w:hint="eastAsia" w:ascii="宋体" w:hAnsi="宋体"/>
                <w:sz w:val="24"/>
              </w:rPr>
              <w:t>特聘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751" w:type="dxa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2、201英语一</w:t>
            </w:r>
          </w:p>
          <w:p>
            <w:pPr>
              <w:widowControl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3、623中外美术史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4、823艺术批评与策划</w:t>
            </w: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当代艺术策划与传播研究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吴鸿（特聘）</w:t>
            </w:r>
          </w:p>
        </w:tc>
        <w:tc>
          <w:tcPr>
            <w:tcW w:w="2751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sz w:val="24"/>
                <w:szCs w:val="24"/>
              </w:rPr>
              <w:t>英语一</w:t>
            </w:r>
          </w:p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62</w:t>
            </w:r>
            <w:r>
              <w:rPr>
                <w:rFonts w:hint="eastAsia" w:ascii="宋体" w:hAnsi="宋体"/>
                <w:sz w:val="24"/>
              </w:rPr>
              <w:t>4现代、后现代艺术概论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82</w:t>
            </w:r>
            <w:r>
              <w:rPr>
                <w:rFonts w:hint="eastAsia" w:ascii="宋体" w:hAnsi="宋体"/>
                <w:sz w:val="24"/>
              </w:rPr>
              <w:t>4大众传播理论</w:t>
            </w: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当代美学与艺术批评研究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宋晓琛</w:t>
            </w:r>
          </w:p>
        </w:tc>
        <w:tc>
          <w:tcPr>
            <w:tcW w:w="2751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sz w:val="24"/>
                <w:szCs w:val="24"/>
              </w:rPr>
              <w:t>英语一</w:t>
            </w:r>
          </w:p>
          <w:p>
            <w:pPr>
              <w:widowControl/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、625美学理论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、825艺术批评史</w:t>
            </w: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07中国画（写意花鸟“笔墨结构”研究）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朱臣</w:t>
            </w:r>
          </w:p>
        </w:tc>
        <w:tc>
          <w:tcPr>
            <w:tcW w:w="2751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1、101 思想政治理论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2、201英语一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3、621美术史论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4、521素描人物写生、色彩人物写生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Merge w:val="restart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08中国画（写意人物画研究）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缪肖俊</w:t>
            </w:r>
          </w:p>
        </w:tc>
        <w:tc>
          <w:tcPr>
            <w:tcW w:w="27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09油画（写意油画研究）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刘大明</w:t>
            </w:r>
          </w:p>
        </w:tc>
        <w:tc>
          <w:tcPr>
            <w:tcW w:w="27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10油画（东西方传统绘画写意比较研究）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任传文</w:t>
            </w:r>
          </w:p>
        </w:tc>
        <w:tc>
          <w:tcPr>
            <w:tcW w:w="27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油画（绘画材料与表达研究）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王建国</w:t>
            </w:r>
          </w:p>
        </w:tc>
        <w:tc>
          <w:tcPr>
            <w:tcW w:w="27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油画（当代艺术研究）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刘兆武</w:t>
            </w:r>
          </w:p>
        </w:tc>
        <w:tc>
          <w:tcPr>
            <w:tcW w:w="27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油画（油画语言本土化研究）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孙昌武</w:t>
            </w:r>
          </w:p>
        </w:tc>
        <w:tc>
          <w:tcPr>
            <w:tcW w:w="27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油画（装饰形式语言研究）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陈希文</w:t>
            </w:r>
          </w:p>
        </w:tc>
        <w:tc>
          <w:tcPr>
            <w:tcW w:w="27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油画（绘画基础造型与油画创作研究）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张景泽</w:t>
            </w:r>
          </w:p>
        </w:tc>
        <w:tc>
          <w:tcPr>
            <w:tcW w:w="27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雕塑（当代雕塑语言研究）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刘君</w:t>
            </w:r>
          </w:p>
        </w:tc>
        <w:tc>
          <w:tcPr>
            <w:tcW w:w="2751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16书法（书法艺术理论研究）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陈中浙（特聘）</w:t>
            </w:r>
          </w:p>
        </w:tc>
        <w:tc>
          <w:tcPr>
            <w:tcW w:w="275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1、101 思想政治理论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2、201英语一</w:t>
            </w: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3、622书法理论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4、523碑帖临摹、书法创作</w:t>
            </w:r>
          </w:p>
        </w:tc>
        <w:tc>
          <w:tcPr>
            <w:tcW w:w="987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宋体"/>
          <w:b/>
          <w:sz w:val="28"/>
          <w:szCs w:val="28"/>
        </w:rPr>
      </w:pPr>
    </w:p>
    <w:p>
      <w:pPr>
        <w:spacing w:line="440" w:lineRule="exact"/>
        <w:rPr>
          <w:rFonts w:ascii="宋体" w:hAnsi="宋体"/>
          <w:b/>
          <w:sz w:val="24"/>
        </w:rPr>
      </w:pPr>
    </w:p>
    <w:p>
      <w:pPr>
        <w:spacing w:line="440" w:lineRule="exac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参考书目</w:t>
      </w:r>
    </w:p>
    <w:p>
      <w:pPr>
        <w:spacing w:line="440" w:lineRule="exact"/>
        <w:outlineLvl w:val="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一、中外美术史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1、《中国美术史教程》增订本，薄松年主编，薄松年、陈少丰、张同霞、林通雁编著，人民美术出版社，2008年版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2、《外国美术史纲要》陈洛加编著，西南师范大学出版社，2006年，2014年4月第8次印刷</w:t>
      </w:r>
    </w:p>
    <w:p>
      <w:pPr>
        <w:spacing w:line="440" w:lineRule="exact"/>
        <w:outlineLvl w:val="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二、美术馆学概论</w:t>
      </w:r>
    </w:p>
    <w:p>
      <w:pPr>
        <w:spacing w:line="440" w:lineRule="exact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、《美术博物馆学导论》曹意强主编中国美术学院出版</w:t>
      </w:r>
      <w:r>
        <w:rPr>
          <w:rFonts w:ascii="宋体" w:hAnsi="宋体"/>
          <w:sz w:val="24"/>
        </w:rPr>
        <w:t>2008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、《美术馆</w:t>
      </w:r>
      <w:r>
        <w:rPr>
          <w:rFonts w:ascii="宋体"/>
          <w:sz w:val="24"/>
        </w:rPr>
        <w:t>---</w:t>
      </w:r>
      <w:r>
        <w:rPr>
          <w:rFonts w:hint="eastAsia" w:ascii="宋体" w:hAnsi="宋体"/>
          <w:sz w:val="24"/>
        </w:rPr>
        <w:t>博物馆展示文化与藏品管理》王璜生主编同济大学出版社</w:t>
      </w:r>
      <w:r>
        <w:rPr>
          <w:rFonts w:ascii="宋体" w:hAnsi="宋体"/>
          <w:sz w:val="24"/>
        </w:rPr>
        <w:t xml:space="preserve"> 2009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月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三、美术概论</w:t>
      </w:r>
    </w:p>
    <w:p>
      <w:pPr>
        <w:spacing w:line="44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《美术概论》邹跃进 诸迪主编，高等教育出版社，2011年5月第2版。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四、艺术批评与策划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1、杨卫著</w:t>
      </w:r>
      <w:r>
        <w:rPr>
          <w:rFonts w:ascii="宋体" w:hAnsi="宋体"/>
          <w:sz w:val="24"/>
        </w:rPr>
        <w:t>《</w:t>
      </w:r>
      <w:r>
        <w:rPr>
          <w:rFonts w:hint="eastAsia" w:ascii="宋体" w:hAnsi="宋体"/>
          <w:sz w:val="24"/>
        </w:rPr>
        <w:t>批评之路</w:t>
      </w:r>
      <w:r>
        <w:rPr>
          <w:rFonts w:ascii="宋体" w:hAnsi="宋体"/>
          <w:sz w:val="24"/>
        </w:rPr>
        <w:t>》</w:t>
      </w:r>
      <w:r>
        <w:rPr>
          <w:rFonts w:hint="eastAsia" w:ascii="宋体" w:hAnsi="宋体"/>
          <w:sz w:val="24"/>
        </w:rPr>
        <w:t>，湖南美术出版社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2、余丁、（美）简•杰弗里著</w:t>
      </w:r>
      <w:r>
        <w:rPr>
          <w:rFonts w:ascii="宋体" w:hAnsi="宋体"/>
          <w:sz w:val="24"/>
        </w:rPr>
        <w:t>《向艺术致敬中美视觉艺术管理》</w:t>
      </w:r>
      <w:r>
        <w:rPr>
          <w:rFonts w:hint="eastAsia" w:ascii="宋体" w:hAnsi="宋体"/>
          <w:sz w:val="24"/>
        </w:rPr>
        <w:t>，</w:t>
      </w:r>
      <w:r>
        <w:fldChar w:fldCharType="begin"/>
      </w:r>
      <w:r>
        <w:instrText xml:space="preserve"> HYPERLINK "http://search.kongfz.com/book.jsp?query=%E7%9F%A5%E8%AF%86%E4%BA%A7%E6%9D%83%E5%87%BA%E7%89%88%E7%A4%BE&amp;type=3" \t "_blank" </w:instrText>
      </w:r>
      <w:r>
        <w:fldChar w:fldCharType="separate"/>
      </w:r>
      <w:r>
        <w:rPr>
          <w:rStyle w:val="7"/>
          <w:rFonts w:ascii="宋体" w:hAnsi="宋体"/>
          <w:color w:val="auto"/>
          <w:sz w:val="24"/>
          <w:u w:val="none"/>
        </w:rPr>
        <w:t>知识产权出版社</w:t>
      </w:r>
      <w:r>
        <w:rPr>
          <w:rStyle w:val="7"/>
          <w:rFonts w:ascii="宋体" w:hAnsi="宋体"/>
          <w:color w:val="auto"/>
          <w:sz w:val="24"/>
          <w:u w:val="none"/>
        </w:rPr>
        <w:fldChar w:fldCharType="end"/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五、当代艺术策划与传播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1、《二十世纪视觉艺术》（英）爱德华·路希·史密斯 著，彭萍 译，中国人民大学出版社，2007年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>2、《后现代主义艺术20讲》马永健 著，上海社会科学院出版社，2006年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>3、《大众媒介与社会》（英）詹姆斯·库兰、（美）米切尔·古尔维奇 编，杨击 译，华夏出版社，2006年</w:t>
      </w:r>
    </w:p>
    <w:p>
      <w:pPr>
        <w:pStyle w:val="2"/>
        <w:spacing w:line="440" w:lineRule="exact"/>
        <w:ind w:left="-31" w:leftChars="-15" w:firstLine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六、美术史论、美术史论基础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1、《中国美术史教程》增订本，薄松年主编，薄松年、陈少丰、张同霞、林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通雁编著，人民美术出版社，2008年版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2、《外国美术史纲要》陈洛加编著，西南师范大学出版社，2006年，2014年4月第8次印刷</w:t>
      </w:r>
    </w:p>
    <w:p>
      <w:pPr>
        <w:pStyle w:val="2"/>
        <w:spacing w:line="440" w:lineRule="exact"/>
        <w:ind w:left="-31" w:leftChars="-15"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七、美学理论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1、《美学原理》北京大学出版社，2009年叶朗著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2、《美学导论》复旦大学出版社，2011年彭锋著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3、《西方美学与艺术》北京大学出版社，2005年彭锋著</w:t>
      </w:r>
    </w:p>
    <w:p>
      <w:pPr>
        <w:pStyle w:val="2"/>
        <w:spacing w:line="440" w:lineRule="exact"/>
        <w:ind w:left="-31" w:leftChars="-15"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八、艺术批评史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1、《西方艺术批评史》江苏教育出版社，2005年，（意）文杜里著、迟轲译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2、《中国美学史大纲》上海人民出版社，1985年，叶朗著</w:t>
      </w:r>
    </w:p>
    <w:p>
      <w:pPr>
        <w:pStyle w:val="2"/>
        <w:spacing w:line="440" w:lineRule="exact"/>
        <w:ind w:left="-31" w:leftChars="-15"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九、书法理论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《中国书法发展史》天津古籍出版社</w:t>
      </w:r>
    </w:p>
    <w:p>
      <w:pPr>
        <w:spacing w:line="400" w:lineRule="exact"/>
        <w:ind w:firstLine="240" w:firstLineChars="100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0A0017B"/>
    <w:rsid w:val="000B08E1"/>
    <w:rsid w:val="000B6D83"/>
    <w:rsid w:val="000B71C2"/>
    <w:rsid w:val="000B7FC9"/>
    <w:rsid w:val="00394EA3"/>
    <w:rsid w:val="00415AED"/>
    <w:rsid w:val="00511932"/>
    <w:rsid w:val="006F56D1"/>
    <w:rsid w:val="0078436C"/>
    <w:rsid w:val="00C12468"/>
    <w:rsid w:val="00C713D2"/>
    <w:rsid w:val="00D71753"/>
    <w:rsid w:val="00E806AF"/>
    <w:rsid w:val="00F22CAB"/>
    <w:rsid w:val="18E06029"/>
    <w:rsid w:val="24D90F83"/>
    <w:rsid w:val="33D67689"/>
    <w:rsid w:val="444B708C"/>
    <w:rsid w:val="4E7559E1"/>
    <w:rsid w:val="4F7B5062"/>
    <w:rsid w:val="6B5C6494"/>
    <w:rsid w:val="70A001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426</Words>
  <Characters>2433</Characters>
  <Lines>20</Lines>
  <Paragraphs>5</Paragraphs>
  <TotalTime>1</TotalTime>
  <ScaleCrop>false</ScaleCrop>
  <LinksUpToDate>false</LinksUpToDate>
  <CharactersWithSpaces>2854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2020-08-21T09:58:00Z</dcterms:created>
  <dc:creator>Administrator</dc:creator>
  <cp:lastModifiedBy>tt</cp:lastModifiedBy>
  <dcterms:modified xsi:type="dcterms:W3CDTF">2020-09-09T02:23:58Z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