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0"/>
        <w:rPr>
          <w:rFonts w:ascii="Times New Roman"/>
          <w:b w:val="0"/>
          <w:sz w:val="20"/>
        </w:rPr>
      </w:pPr>
    </w:p>
    <w:p>
      <w:pPr>
        <w:pStyle w:val="BodyText"/>
        <w:ind w:left="0"/>
        <w:rPr>
          <w:rFonts w:ascii="Times New Roman"/>
          <w:b w:val="0"/>
          <w:sz w:val="20"/>
        </w:rPr>
      </w:pPr>
    </w:p>
    <w:p>
      <w:pPr>
        <w:pStyle w:val="BodyText"/>
        <w:spacing w:before="5"/>
        <w:ind w:left="0"/>
        <w:rPr>
          <w:rFonts w:ascii="Times New Roman"/>
          <w:b w:val="0"/>
          <w:sz w:val="28"/>
        </w:rPr>
      </w:pPr>
    </w:p>
    <w:p>
      <w:pPr>
        <w:tabs>
          <w:tab w:pos="3316" w:val="left" w:leader="none"/>
          <w:tab w:pos="4223" w:val="left" w:leader="none"/>
          <w:tab w:pos="5131" w:val="left" w:leader="none"/>
          <w:tab w:pos="6035" w:val="left" w:leader="none"/>
          <w:tab w:pos="6275" w:val="left" w:leader="none"/>
          <w:tab w:pos="7679" w:val="left" w:leader="none"/>
        </w:tabs>
        <w:spacing w:line="168" w:lineRule="auto" w:before="55"/>
        <w:ind w:left="2411" w:right="2528" w:firstLine="0"/>
        <w:jc w:val="center"/>
        <w:rPr>
          <w:rFonts w:ascii="Microsoft JhengHei" w:eastAsia="Microsoft JhengHei" w:hint="eastAsia"/>
          <w:b/>
          <w:sz w:val="62"/>
        </w:rPr>
      </w:pPr>
      <w:r>
        <w:rPr>
          <w:rFonts w:ascii="Microsoft JhengHei" w:eastAsia="Microsoft JhengHei" w:hint="eastAsia"/>
          <w:b/>
          <w:w w:val="90"/>
          <w:sz w:val="62"/>
        </w:rPr>
        <w:t>湖</w:t>
      </w:r>
      <w:r>
        <w:rPr>
          <w:rFonts w:ascii="Microsoft JhengHei" w:eastAsia="Microsoft JhengHei" w:hint="eastAsia"/>
          <w:b/>
          <w:spacing w:val="-88"/>
          <w:w w:val="90"/>
          <w:sz w:val="62"/>
        </w:rPr>
        <w:t> </w:t>
      </w:r>
      <w:r>
        <w:rPr>
          <w:rFonts w:ascii="Microsoft JhengHei" w:eastAsia="Microsoft JhengHei" w:hint="eastAsia"/>
          <w:b/>
          <w:w w:val="90"/>
          <w:sz w:val="62"/>
        </w:rPr>
        <w:t>南</w:t>
      </w:r>
      <w:r>
        <w:rPr>
          <w:rFonts w:ascii="Microsoft JhengHei" w:eastAsia="Microsoft JhengHei" w:hint="eastAsia"/>
          <w:b/>
          <w:spacing w:val="-89"/>
          <w:w w:val="90"/>
          <w:sz w:val="62"/>
        </w:rPr>
        <w:t> </w:t>
      </w:r>
      <w:r>
        <w:rPr>
          <w:rFonts w:ascii="Microsoft JhengHei" w:eastAsia="Microsoft JhengHei" w:hint="eastAsia"/>
          <w:b/>
          <w:w w:val="90"/>
          <w:sz w:val="62"/>
        </w:rPr>
        <w:t>师</w:t>
      </w:r>
      <w:r>
        <w:rPr>
          <w:rFonts w:ascii="Microsoft JhengHei" w:eastAsia="Microsoft JhengHei" w:hint="eastAsia"/>
          <w:b/>
          <w:spacing w:val="-87"/>
          <w:w w:val="90"/>
          <w:sz w:val="62"/>
        </w:rPr>
        <w:t> </w:t>
      </w:r>
      <w:r>
        <w:rPr>
          <w:rFonts w:ascii="Microsoft JhengHei" w:eastAsia="Microsoft JhengHei" w:hint="eastAsia"/>
          <w:b/>
          <w:w w:val="90"/>
          <w:sz w:val="62"/>
        </w:rPr>
        <w:t>范</w:t>
      </w:r>
      <w:r>
        <w:rPr>
          <w:rFonts w:ascii="Microsoft JhengHei" w:eastAsia="Microsoft JhengHei" w:hint="eastAsia"/>
          <w:b/>
          <w:spacing w:val="-88"/>
          <w:w w:val="90"/>
          <w:sz w:val="62"/>
        </w:rPr>
        <w:t> </w:t>
      </w:r>
      <w:r>
        <w:rPr>
          <w:rFonts w:ascii="Microsoft JhengHei" w:eastAsia="Microsoft JhengHei" w:hint="eastAsia"/>
          <w:b/>
          <w:w w:val="90"/>
          <w:sz w:val="62"/>
        </w:rPr>
        <w:t>大</w:t>
      </w:r>
      <w:r>
        <w:rPr>
          <w:rFonts w:ascii="Microsoft JhengHei" w:eastAsia="Microsoft JhengHei" w:hint="eastAsia"/>
          <w:b/>
          <w:spacing w:val="-88"/>
          <w:w w:val="90"/>
          <w:sz w:val="62"/>
        </w:rPr>
        <w:t> </w:t>
      </w:r>
      <w:r>
        <w:rPr>
          <w:rFonts w:ascii="Microsoft JhengHei" w:eastAsia="Microsoft JhengHei" w:hint="eastAsia"/>
          <w:b/>
          <w:w w:val="90"/>
          <w:sz w:val="62"/>
        </w:rPr>
        <w:t>学</w:t>
        <w:tab/>
        <w:tab/>
      </w:r>
      <w:r>
        <w:rPr>
          <w:rFonts w:ascii="Times New Roman" w:eastAsia="Times New Roman"/>
          <w:b/>
          <w:w w:val="90"/>
          <w:sz w:val="56"/>
        </w:rPr>
        <w:t>2</w:t>
      </w:r>
      <w:r>
        <w:rPr>
          <w:rFonts w:ascii="Times New Roman" w:eastAsia="Times New Roman"/>
          <w:b/>
          <w:spacing w:val="-69"/>
          <w:w w:val="90"/>
          <w:sz w:val="56"/>
        </w:rPr>
        <w:t> </w:t>
      </w:r>
      <w:r>
        <w:rPr>
          <w:rFonts w:ascii="Times New Roman" w:eastAsia="Times New Roman"/>
          <w:b/>
          <w:w w:val="90"/>
          <w:sz w:val="56"/>
        </w:rPr>
        <w:t>0</w:t>
      </w:r>
      <w:r>
        <w:rPr>
          <w:rFonts w:ascii="Times New Roman" w:eastAsia="Times New Roman"/>
          <w:b/>
          <w:spacing w:val="-64"/>
          <w:w w:val="90"/>
          <w:sz w:val="56"/>
        </w:rPr>
        <w:t> </w:t>
      </w:r>
      <w:r>
        <w:rPr>
          <w:rFonts w:ascii="Times New Roman" w:eastAsia="Times New Roman"/>
          <w:b/>
          <w:w w:val="90"/>
          <w:sz w:val="56"/>
        </w:rPr>
        <w:t>2</w:t>
      </w:r>
      <w:r>
        <w:rPr>
          <w:rFonts w:ascii="Times New Roman" w:eastAsia="Times New Roman"/>
          <w:b/>
          <w:spacing w:val="-63"/>
          <w:w w:val="90"/>
          <w:sz w:val="56"/>
        </w:rPr>
        <w:t> </w:t>
      </w:r>
      <w:r>
        <w:rPr>
          <w:rFonts w:ascii="Times New Roman" w:eastAsia="Times New Roman"/>
          <w:b/>
          <w:w w:val="90"/>
          <w:sz w:val="56"/>
        </w:rPr>
        <w:t>1</w:t>
        <w:tab/>
      </w:r>
      <w:r>
        <w:rPr>
          <w:rFonts w:ascii="Microsoft JhengHei" w:eastAsia="Microsoft JhengHei" w:hint="eastAsia"/>
          <w:b/>
          <w:spacing w:val="-17"/>
          <w:w w:val="80"/>
          <w:sz w:val="62"/>
        </w:rPr>
        <w:t>年</w:t>
      </w:r>
      <w:r>
        <w:rPr>
          <w:rFonts w:ascii="Microsoft JhengHei" w:eastAsia="Microsoft JhengHei" w:hint="eastAsia"/>
          <w:b/>
          <w:w w:val="90"/>
          <w:sz w:val="62"/>
        </w:rPr>
        <w:t>硕</w:t>
        <w:tab/>
        <w:t>士</w:t>
        <w:tab/>
        <w:t>研</w:t>
        <w:tab/>
        <w:t>究</w:t>
        <w:tab/>
        <w:t>生</w:t>
      </w:r>
    </w:p>
    <w:p>
      <w:pPr>
        <w:pStyle w:val="Title"/>
      </w:pPr>
      <w:r>
        <w:rPr/>
        <w:t>招生简章</w:t>
      </w:r>
    </w:p>
    <w:p>
      <w:pPr>
        <w:pStyle w:val="BodyText"/>
        <w:ind w:left="0"/>
        <w:rPr>
          <w:rFonts w:ascii="Microsoft JhengHei"/>
          <w:sz w:val="124"/>
        </w:rPr>
      </w:pPr>
    </w:p>
    <w:p>
      <w:pPr>
        <w:pStyle w:val="BodyText"/>
        <w:ind w:left="0"/>
        <w:rPr>
          <w:rFonts w:ascii="Microsoft JhengHei"/>
          <w:sz w:val="124"/>
        </w:rPr>
      </w:pPr>
    </w:p>
    <w:p>
      <w:pPr>
        <w:pStyle w:val="BodyText"/>
        <w:spacing w:before="6"/>
        <w:ind w:left="0"/>
        <w:rPr>
          <w:rFonts w:ascii="Microsoft JhengHei"/>
          <w:sz w:val="106"/>
        </w:rPr>
      </w:pPr>
    </w:p>
    <w:p>
      <w:pPr>
        <w:spacing w:line="535" w:lineRule="exact" w:before="0"/>
        <w:ind w:left="2411" w:right="2411" w:firstLine="0"/>
        <w:jc w:val="center"/>
        <w:rPr>
          <w:rFonts w:ascii="Microsoft YaHei" w:eastAsia="Microsoft YaHei" w:hint="eastAsia"/>
          <w:b/>
          <w:sz w:val="32"/>
        </w:rPr>
      </w:pPr>
      <w:r>
        <w:rPr>
          <w:rFonts w:ascii="Microsoft YaHei" w:eastAsia="Microsoft YaHei" w:hint="eastAsia"/>
          <w:b/>
          <w:sz w:val="32"/>
        </w:rPr>
        <w:t>湖南师范大学研究生院</w:t>
      </w:r>
    </w:p>
    <w:p>
      <w:pPr>
        <w:spacing w:line="535" w:lineRule="exact" w:before="0"/>
        <w:ind w:left="2411" w:right="2411" w:firstLine="0"/>
        <w:jc w:val="center"/>
        <w:rPr>
          <w:rFonts w:ascii="Microsoft YaHei" w:eastAsia="Microsoft YaHei" w:hint="eastAsia"/>
          <w:b/>
          <w:sz w:val="32"/>
        </w:rPr>
      </w:pPr>
      <w:r>
        <w:rPr>
          <w:rFonts w:ascii="Calibri" w:eastAsia="Calibri"/>
          <w:b/>
          <w:sz w:val="32"/>
        </w:rPr>
        <w:t>2020 </w:t>
      </w:r>
      <w:r>
        <w:rPr>
          <w:rFonts w:ascii="Microsoft YaHei" w:eastAsia="Microsoft YaHei" w:hint="eastAsia"/>
          <w:b/>
          <w:sz w:val="32"/>
        </w:rPr>
        <w:t>年 </w:t>
      </w:r>
      <w:r>
        <w:rPr>
          <w:rFonts w:ascii="Calibri" w:eastAsia="Calibri"/>
          <w:b/>
          <w:sz w:val="32"/>
        </w:rPr>
        <w:t>9 </w:t>
      </w:r>
      <w:r>
        <w:rPr>
          <w:rFonts w:ascii="Microsoft YaHei" w:eastAsia="Microsoft YaHei" w:hint="eastAsia"/>
          <w:b/>
          <w:sz w:val="32"/>
        </w:rPr>
        <w:t>月编印</w:t>
      </w:r>
    </w:p>
    <w:p>
      <w:pPr>
        <w:spacing w:after="0" w:line="535" w:lineRule="exact"/>
        <w:jc w:val="center"/>
        <w:rPr>
          <w:rFonts w:ascii="Microsoft YaHei" w:eastAsia="Microsoft YaHei" w:hint="eastAsia"/>
          <w:sz w:val="32"/>
        </w:rPr>
        <w:sectPr>
          <w:type w:val="continuous"/>
          <w:pgSz w:w="11910" w:h="16840"/>
          <w:pgMar w:top="1580" w:bottom="280" w:left="600" w:right="600"/>
        </w:sectPr>
      </w:pPr>
    </w:p>
    <w:p>
      <w:pPr>
        <w:pStyle w:val="BodyText"/>
        <w:spacing w:before="3"/>
        <w:ind w:left="0"/>
        <w:rPr>
          <w:rFonts w:ascii="Microsoft YaHei"/>
        </w:rPr>
      </w:pPr>
    </w:p>
    <w:p>
      <w:pPr>
        <w:tabs>
          <w:tab w:pos="880" w:val="left" w:leader="none"/>
        </w:tabs>
        <w:spacing w:line="708" w:lineRule="exact" w:before="0"/>
        <w:ind w:left="0" w:right="0" w:firstLine="0"/>
        <w:jc w:val="center"/>
        <w:rPr>
          <w:rFonts w:ascii="Microsoft YaHei" w:eastAsia="Microsoft YaHei" w:hint="eastAsia"/>
          <w:b/>
          <w:sz w:val="44"/>
        </w:rPr>
      </w:pPr>
      <w:r>
        <w:rPr>
          <w:rFonts w:ascii="Microsoft YaHei" w:eastAsia="Microsoft YaHei" w:hint="eastAsia"/>
          <w:b/>
          <w:sz w:val="44"/>
        </w:rPr>
        <w:t>目</w:t>
        <w:tab/>
        <w:t>录</w:t>
      </w:r>
    </w:p>
    <w:p>
      <w:pPr>
        <w:tabs>
          <w:tab w:pos="8980" w:val="left" w:leader="dot"/>
        </w:tabs>
        <w:spacing w:before="622"/>
        <w:ind w:left="1620" w:right="0" w:firstLine="0"/>
        <w:jc w:val="left"/>
        <w:rPr>
          <w:sz w:val="28"/>
        </w:rPr>
      </w:pPr>
      <w:r>
        <w:rPr>
          <w:sz w:val="28"/>
        </w:rPr>
        <w:t>一</w:t>
      </w:r>
      <w:r>
        <w:rPr>
          <w:spacing w:val="-3"/>
          <w:sz w:val="28"/>
        </w:rPr>
        <w:t>、</w:t>
      </w:r>
      <w:hyperlink w:history="true" w:anchor="_bookmark0">
        <w:r>
          <w:rPr>
            <w:sz w:val="28"/>
          </w:rPr>
          <w:t>湖</w:t>
        </w:r>
        <w:r>
          <w:rPr>
            <w:spacing w:val="-3"/>
            <w:sz w:val="28"/>
          </w:rPr>
          <w:t>南</w:t>
        </w:r>
        <w:r>
          <w:rPr>
            <w:sz w:val="28"/>
          </w:rPr>
          <w:t>师范</w:t>
        </w:r>
        <w:r>
          <w:rPr>
            <w:spacing w:val="-3"/>
            <w:sz w:val="28"/>
          </w:rPr>
          <w:t>大</w:t>
        </w:r>
        <w:r>
          <w:rPr>
            <w:sz w:val="28"/>
          </w:rPr>
          <w:t>学简介</w:t>
          <w:tab/>
          <w:t>1</w:t>
        </w:r>
      </w:hyperlink>
    </w:p>
    <w:p>
      <w:pPr>
        <w:tabs>
          <w:tab w:pos="8980" w:val="left" w:leader="dot"/>
        </w:tabs>
        <w:spacing w:before="265"/>
        <w:ind w:left="1620" w:right="0" w:firstLine="0"/>
        <w:jc w:val="left"/>
        <w:rPr>
          <w:sz w:val="28"/>
        </w:rPr>
      </w:pPr>
      <w:r>
        <w:rPr>
          <w:sz w:val="28"/>
        </w:rPr>
        <w:t>二</w:t>
      </w:r>
      <w:r>
        <w:rPr>
          <w:spacing w:val="-3"/>
          <w:sz w:val="28"/>
        </w:rPr>
        <w:t>、</w:t>
      </w:r>
      <w:hyperlink w:history="true" w:anchor="_bookmark1">
        <w:r>
          <w:rPr>
            <w:sz w:val="28"/>
          </w:rPr>
          <w:t>湖</w:t>
        </w:r>
        <w:r>
          <w:rPr>
            <w:spacing w:val="-3"/>
            <w:sz w:val="28"/>
          </w:rPr>
          <w:t>南</w:t>
        </w:r>
        <w:r>
          <w:rPr>
            <w:sz w:val="28"/>
          </w:rPr>
          <w:t>师范</w:t>
        </w:r>
        <w:r>
          <w:rPr>
            <w:spacing w:val="-3"/>
            <w:sz w:val="28"/>
          </w:rPr>
          <w:t>大</w:t>
        </w:r>
        <w:r>
          <w:rPr>
            <w:sz w:val="28"/>
          </w:rPr>
          <w:t>学</w:t>
        </w:r>
        <w:r>
          <w:rPr>
            <w:spacing w:val="-70"/>
            <w:sz w:val="28"/>
          </w:rPr>
          <w:t> </w:t>
        </w:r>
        <w:r>
          <w:rPr>
            <w:sz w:val="28"/>
          </w:rPr>
          <w:t>2021</w:t>
        </w:r>
        <w:r>
          <w:rPr>
            <w:spacing w:val="-69"/>
            <w:sz w:val="28"/>
          </w:rPr>
          <w:t> </w:t>
        </w:r>
        <w:r>
          <w:rPr>
            <w:sz w:val="28"/>
          </w:rPr>
          <w:t>年</w:t>
        </w:r>
        <w:r>
          <w:rPr>
            <w:spacing w:val="-3"/>
            <w:sz w:val="28"/>
          </w:rPr>
          <w:t>硕</w:t>
        </w:r>
        <w:r>
          <w:rPr>
            <w:sz w:val="28"/>
          </w:rPr>
          <w:t>士研</w:t>
        </w:r>
        <w:r>
          <w:rPr>
            <w:spacing w:val="-3"/>
            <w:sz w:val="28"/>
          </w:rPr>
          <w:t>究</w:t>
        </w:r>
        <w:r>
          <w:rPr>
            <w:sz w:val="28"/>
          </w:rPr>
          <w:t>生招</w:t>
        </w:r>
        <w:r>
          <w:rPr>
            <w:spacing w:val="-3"/>
            <w:sz w:val="28"/>
          </w:rPr>
          <w:t>生</w:t>
        </w:r>
        <w:r>
          <w:rPr>
            <w:sz w:val="28"/>
          </w:rPr>
          <w:t>说明</w:t>
          <w:tab/>
          <w:t>4</w:t>
        </w:r>
      </w:hyperlink>
    </w:p>
    <w:p>
      <w:pPr>
        <w:tabs>
          <w:tab w:pos="8839" w:val="left" w:leader="dot"/>
        </w:tabs>
        <w:spacing w:line="417" w:lineRule="auto" w:before="266"/>
        <w:ind w:left="2183" w:right="1581" w:hanging="564"/>
        <w:jc w:val="left"/>
        <w:rPr>
          <w:sz w:val="28"/>
        </w:rPr>
      </w:pPr>
      <w:r>
        <w:rPr>
          <w:sz w:val="28"/>
        </w:rPr>
        <w:t>三、</w:t>
      </w:r>
      <w:hyperlink w:history="true" w:anchor="_bookmark2">
        <w:r>
          <w:rPr>
            <w:sz w:val="28"/>
          </w:rPr>
          <w:t>湖</w:t>
        </w:r>
      </w:hyperlink>
      <w:hyperlink w:history="true" w:anchor="_bookmark2">
        <w:r>
          <w:rPr>
            <w:sz w:val="28"/>
          </w:rPr>
          <w:t>南师范大学</w:t>
        </w:r>
        <w:r>
          <w:rPr>
            <w:spacing w:val="-37"/>
            <w:sz w:val="28"/>
          </w:rPr>
          <w:t> </w:t>
        </w:r>
        <w:r>
          <w:rPr>
            <w:sz w:val="28"/>
          </w:rPr>
          <w:t>2021</w:t>
        </w:r>
        <w:r>
          <w:rPr>
            <w:spacing w:val="-42"/>
            <w:sz w:val="28"/>
          </w:rPr>
          <w:t> </w:t>
        </w:r>
        <w:r>
          <w:rPr>
            <w:sz w:val="28"/>
          </w:rPr>
          <w:t>年各二级招</w:t>
        </w:r>
        <w:r>
          <w:rPr>
            <w:spacing w:val="4"/>
            <w:sz w:val="28"/>
          </w:rPr>
          <w:t>生</w:t>
        </w:r>
        <w:r>
          <w:rPr>
            <w:sz w:val="28"/>
          </w:rPr>
          <w:t>单位硕士研究</w:t>
        </w:r>
        <w:r>
          <w:rPr>
            <w:spacing w:val="4"/>
            <w:sz w:val="28"/>
          </w:rPr>
          <w:t>生</w:t>
        </w:r>
        <w:r>
          <w:rPr>
            <w:sz w:val="28"/>
          </w:rPr>
          <w:t>招生专</w:t>
        </w:r>
      </w:hyperlink>
      <w:r>
        <w:rPr>
          <w:sz w:val="28"/>
        </w:rPr>
        <w:t>业</w:t>
      </w:r>
      <w:r>
        <w:rPr>
          <w:spacing w:val="-3"/>
          <w:sz w:val="28"/>
        </w:rPr>
        <w:t>目</w:t>
      </w:r>
      <w:r>
        <w:rPr>
          <w:sz w:val="28"/>
        </w:rPr>
        <w:t>录</w:t>
        <w:tab/>
      </w:r>
      <w:r>
        <w:rPr>
          <w:spacing w:val="-8"/>
          <w:sz w:val="28"/>
        </w:rPr>
        <w:t>13</w:t>
      </w:r>
    </w:p>
    <w:p>
      <w:pPr>
        <w:tabs>
          <w:tab w:pos="8839" w:val="left" w:leader="dot"/>
        </w:tabs>
        <w:spacing w:line="354" w:lineRule="exact" w:before="0"/>
        <w:ind w:left="1620" w:right="0" w:firstLine="0"/>
        <w:jc w:val="left"/>
        <w:rPr>
          <w:sz w:val="28"/>
        </w:rPr>
      </w:pPr>
      <w:r>
        <w:rPr>
          <w:sz w:val="28"/>
        </w:rPr>
        <w:t>四</w:t>
      </w:r>
      <w:r>
        <w:rPr>
          <w:spacing w:val="-3"/>
          <w:sz w:val="28"/>
        </w:rPr>
        <w:t>、</w:t>
      </w:r>
      <w:hyperlink w:history="true" w:anchor="_bookmark3">
        <w:r>
          <w:rPr>
            <w:sz w:val="28"/>
          </w:rPr>
          <w:t>附表</w:t>
          <w:tab/>
          <w:t>48</w:t>
        </w:r>
      </w:hyperlink>
    </w:p>
    <w:p>
      <w:pPr>
        <w:spacing w:after="0" w:line="354" w:lineRule="exact"/>
        <w:jc w:val="left"/>
        <w:rPr>
          <w:sz w:val="28"/>
        </w:rPr>
        <w:sectPr>
          <w:pgSz w:w="11910" w:h="16840"/>
          <w:pgMar w:top="1580" w:bottom="280" w:left="600" w:right="600"/>
        </w:sectPr>
      </w:pPr>
    </w:p>
    <w:p>
      <w:pPr>
        <w:pStyle w:val="Heading1"/>
        <w:ind w:right="2409"/>
      </w:pPr>
      <w:bookmarkStart w:name="湖南师范大学简介" w:id="1"/>
      <w:bookmarkEnd w:id="1"/>
      <w:r>
        <w:rPr>
          <w:b w:val="0"/>
        </w:rPr>
      </w:r>
      <w:bookmarkStart w:name="_bookmark0" w:id="2"/>
      <w:bookmarkEnd w:id="2"/>
      <w:r>
        <w:rPr>
          <w:b w:val="0"/>
        </w:rPr>
      </w:r>
      <w:r>
        <w:rPr/>
        <w:t>湖南师范大学简介</w:t>
      </w:r>
    </w:p>
    <w:p>
      <w:pPr>
        <w:pStyle w:val="BodyText"/>
        <w:spacing w:before="10"/>
        <w:ind w:left="0"/>
        <w:rPr>
          <w:rFonts w:ascii="Microsoft YaHei"/>
        </w:rPr>
      </w:pPr>
    </w:p>
    <w:p>
      <w:pPr>
        <w:pStyle w:val="BodyText"/>
        <w:spacing w:line="297" w:lineRule="auto"/>
        <w:ind w:left="1060" w:right="1082" w:firstLine="482"/>
        <w:jc w:val="both"/>
      </w:pPr>
      <w:r>
        <w:rPr>
          <w:spacing w:val="-7"/>
        </w:rPr>
        <w:t>湖南师范大学创建于 </w:t>
      </w:r>
      <w:r>
        <w:rPr/>
        <w:t>1938</w:t>
      </w:r>
      <w:r>
        <w:rPr>
          <w:spacing w:val="-13"/>
        </w:rPr>
        <w:t> 年，位于历史文化名城长沙，是国家“</w:t>
      </w:r>
      <w:r>
        <w:rPr/>
        <w:t>211</w:t>
      </w:r>
      <w:r>
        <w:rPr>
          <w:spacing w:val="-16"/>
        </w:rPr>
        <w:t> 工程” </w:t>
      </w:r>
      <w:r>
        <w:rPr>
          <w:spacing w:val="-20"/>
        </w:rPr>
        <w:t>重点建设的大学，国家“双一流”建设高校，教育部与湖南省重点共建“双一流” 建设高校，教育部普通高等学校本科教学工作水平评估优秀高校，湖南省“世界一流学科建设高校”。学校现有 </w:t>
      </w:r>
      <w:r>
        <w:rPr/>
        <w:t>7</w:t>
      </w:r>
      <w:r>
        <w:rPr>
          <w:spacing w:val="-22"/>
        </w:rPr>
        <w:t> 个校区，占地 </w:t>
      </w:r>
      <w:r>
        <w:rPr/>
        <w:t>2774</w:t>
      </w:r>
      <w:r>
        <w:rPr>
          <w:spacing w:val="-20"/>
        </w:rPr>
        <w:t> 余亩，建筑面积 </w:t>
      </w:r>
      <w:r>
        <w:rPr/>
        <w:t>125</w:t>
      </w:r>
      <w:r>
        <w:rPr>
          <w:spacing w:val="-17"/>
        </w:rPr>
        <w:t> 余万平</w:t>
      </w:r>
      <w:r>
        <w:rPr>
          <w:spacing w:val="-10"/>
        </w:rPr>
        <w:t>方米。主校区西偎麓山，东濒湘江，风光秀丽，是全国绿化“</w:t>
      </w:r>
      <w:r>
        <w:rPr/>
        <w:t>400</w:t>
      </w:r>
      <w:r>
        <w:rPr>
          <w:spacing w:val="-11"/>
        </w:rPr>
        <w:t> 佳”单位之一。</w:t>
      </w:r>
    </w:p>
    <w:p>
      <w:pPr>
        <w:pStyle w:val="BodyText"/>
        <w:spacing w:line="295" w:lineRule="auto"/>
        <w:ind w:left="1060" w:right="1149" w:firstLine="482"/>
        <w:jc w:val="both"/>
      </w:pPr>
      <w:r>
        <w:rPr>
          <w:spacing w:val="-13"/>
        </w:rPr>
        <w:t>学校设有 </w:t>
      </w:r>
      <w:r>
        <w:rPr/>
        <w:t>24</w:t>
      </w:r>
      <w:r>
        <w:rPr>
          <w:spacing w:val="-13"/>
        </w:rPr>
        <w:t> 个学院，现招生本科专业 </w:t>
      </w:r>
      <w:r>
        <w:rPr/>
        <w:t>86</w:t>
      </w:r>
      <w:r>
        <w:rPr>
          <w:spacing w:val="-9"/>
        </w:rPr>
        <w:t> 个，本科和研究生教育覆盖哲学、经济学、法学、教育学、文学、历史学、理学、工学、医学、管理学、艺术学等11</w:t>
      </w:r>
      <w:r>
        <w:rPr>
          <w:spacing w:val="-10"/>
        </w:rPr>
        <w:t> 大学科门类。学校拥有伦理学、英语语言文学、中国近现代史、发育生物学、</w:t>
      </w:r>
    </w:p>
    <w:p>
      <w:pPr>
        <w:pStyle w:val="BodyText"/>
        <w:spacing w:line="297" w:lineRule="auto"/>
        <w:ind w:left="1060" w:right="1082"/>
      </w:pPr>
      <w:r>
        <w:rPr>
          <w:spacing w:val="-6"/>
        </w:rPr>
        <w:t>理论物理、基础数学等 </w:t>
      </w:r>
      <w:r>
        <w:rPr/>
        <w:t>6</w:t>
      </w:r>
      <w:r>
        <w:rPr>
          <w:spacing w:val="-8"/>
        </w:rPr>
        <w:t> 个国家重点学科，“语言与文化”学科群主建学科外国</w:t>
      </w:r>
      <w:r>
        <w:rPr>
          <w:spacing w:val="-12"/>
        </w:rPr>
        <w:t>语言文学入选国家“世界一流”建设学科，教育学、数学、哲学、中国语言文学、</w:t>
      </w:r>
      <w:r>
        <w:rPr>
          <w:spacing w:val="-16"/>
        </w:rPr>
        <w:t>生物学 </w:t>
      </w:r>
      <w:r>
        <w:rPr/>
        <w:t>5</w:t>
      </w:r>
      <w:r>
        <w:rPr>
          <w:spacing w:val="-8"/>
        </w:rPr>
        <w:t> 个学科入选湖南省“国内一流建设学科”，法学、马克思主义理论、体育学、新闻传播学、物理学、化学、地理学、音乐与舞蹈学、美术学、政治学、</w:t>
      </w:r>
      <w:r>
        <w:rPr>
          <w:spacing w:val="-16"/>
        </w:rPr>
        <w:t>心理学、中国史、生态学、理论经济学、统计学等 </w:t>
      </w:r>
      <w:r>
        <w:rPr/>
        <w:t>15</w:t>
      </w:r>
      <w:r>
        <w:rPr>
          <w:spacing w:val="-9"/>
        </w:rPr>
        <w:t> 个学科入选湖南省“国内一</w:t>
      </w:r>
    </w:p>
    <w:p>
      <w:pPr>
        <w:pStyle w:val="BodyText"/>
        <w:spacing w:line="299" w:lineRule="exact"/>
        <w:ind w:left="1060"/>
      </w:pPr>
      <w:r>
        <w:rPr>
          <w:spacing w:val="-7"/>
        </w:rPr>
        <w:t>流培育学科”;拥有 </w:t>
      </w:r>
      <w:r>
        <w:rPr/>
        <w:t>21</w:t>
      </w:r>
      <w:r>
        <w:rPr>
          <w:spacing w:val="-9"/>
        </w:rPr>
        <w:t> 个博士学位授权一级学科、教育博士专业学位授权类别、</w:t>
      </w:r>
    </w:p>
    <w:p>
      <w:pPr>
        <w:pStyle w:val="BodyText"/>
        <w:spacing w:line="297" w:lineRule="auto" w:before="73"/>
        <w:ind w:left="1060" w:right="1082"/>
      </w:pPr>
      <w:r>
        <w:rPr/>
        <w:t>34</w:t>
      </w:r>
      <w:r>
        <w:rPr>
          <w:spacing w:val="-13"/>
        </w:rPr>
        <w:t> 个硕士学位授权一级学科和 </w:t>
      </w:r>
      <w:r>
        <w:rPr/>
        <w:t>24</w:t>
      </w:r>
      <w:r>
        <w:rPr>
          <w:spacing w:val="-15"/>
        </w:rPr>
        <w:t> 种硕士专业学位授权类别，以及 </w:t>
      </w:r>
      <w:r>
        <w:rPr/>
        <w:t>20</w:t>
      </w:r>
      <w:r>
        <w:rPr>
          <w:spacing w:val="-12"/>
        </w:rPr>
        <w:t> 个博士后科研流动站；拥有教育部人文社会科学重点研究基地湖南师范大学道德文化研究中心、国家体育总局体育社会科学重点研究中心，拥有中国特色社会主义道德文化省部共建协同创新中心；拥有中国语言文学、历史学国家文科基础学科人才培养和科学研究基地、国家生命科学与技术人才培养基地、全国大学生文化素质教育基地、教育部基础教育课程研究湖南师范大学中心、国家红色经典艺术教育示范基地、国家卓越法律人才教育培养基地、国家卓越中学教师培养计划实施院校、</w:t>
      </w:r>
      <w:r>
        <w:rPr>
          <w:spacing w:val="-22"/>
        </w:rPr>
        <w:t>国家卓越医生教育培养计划项目试点高校、中华优秀传统文化传承基地</w:t>
      </w:r>
      <w:r>
        <w:rPr/>
        <w:t>（花鼓戏</w:t>
      </w:r>
      <w:r>
        <w:rPr>
          <w:spacing w:val="-120"/>
        </w:rPr>
        <w:t>）</w:t>
      </w:r>
      <w:r>
        <w:rPr>
          <w:spacing w:val="-10"/>
        </w:rPr>
        <w:t>、</w:t>
      </w:r>
      <w:r>
        <w:rPr>
          <w:spacing w:val="-9"/>
        </w:rPr>
        <w:t>教育部体育美育浸润行动计划入选高校、国家语言文字推广基地等 </w:t>
      </w:r>
      <w:r>
        <w:rPr/>
        <w:t>17</w:t>
      </w:r>
      <w:r>
        <w:rPr>
          <w:spacing w:val="-12"/>
        </w:rPr>
        <w:t> 个国家级人才培养和科学研究基地（中心）；拥有省部共建淡水鱼类发育生物学国家重点实</w:t>
      </w:r>
      <w:r>
        <w:rPr>
          <w:spacing w:val="-14"/>
        </w:rPr>
        <w:t>验室，石化新材料与资源精细利用、动物多肽药物创制 </w:t>
      </w:r>
      <w:r>
        <w:rPr/>
        <w:t>2</w:t>
      </w:r>
      <w:r>
        <w:rPr>
          <w:spacing w:val="-9"/>
        </w:rPr>
        <w:t> 个国家地方联合工程实验室，2 个省部共建国家重点实验室培育基地，</w:t>
      </w:r>
      <w:r>
        <w:rPr/>
        <w:t>4</w:t>
      </w:r>
      <w:r>
        <w:rPr>
          <w:spacing w:val="-9"/>
        </w:rPr>
        <w:t> 个省部共建教育部重点实验室， </w:t>
      </w:r>
      <w:r>
        <w:rPr>
          <w:spacing w:val="-14"/>
        </w:rPr>
        <w:t>拥有多倍体鱼繁殖与育种技术教育部工程研究中心、农业部鲤鲫遗传育种中心；</w:t>
      </w:r>
      <w:r>
        <w:rPr/>
        <w:t>3 个湖南省“2011</w:t>
      </w:r>
      <w:r>
        <w:rPr>
          <w:spacing w:val="-15"/>
        </w:rPr>
        <w:t> 协同创新中心”、拥有生物科学和中国语言文学 </w:t>
      </w:r>
      <w:r>
        <w:rPr/>
        <w:t>2</w:t>
      </w:r>
      <w:r>
        <w:rPr>
          <w:spacing w:val="-10"/>
        </w:rPr>
        <w:t> 个湖南省基础</w:t>
      </w:r>
      <w:r>
        <w:rPr>
          <w:spacing w:val="-11"/>
        </w:rPr>
        <w:t>学科拔尖学生培养基地；</w:t>
      </w:r>
      <w:r>
        <w:rPr>
          <w:spacing w:val="-18"/>
        </w:rPr>
        <w:t>17</w:t>
      </w:r>
      <w:r>
        <w:rPr>
          <w:spacing w:val="-11"/>
        </w:rPr>
        <w:t> 个湖南省重点实验室，</w:t>
      </w:r>
      <w:r>
        <w:rPr>
          <w:spacing w:val="-28"/>
        </w:rPr>
        <w:t>1</w:t>
      </w:r>
      <w:r>
        <w:rPr>
          <w:spacing w:val="-9"/>
        </w:rPr>
        <w:t> 个湖南省工程技术研究中心， 1</w:t>
      </w:r>
      <w:r>
        <w:rPr>
          <w:spacing w:val="-10"/>
        </w:rPr>
        <w:t> 个湖南省国际科技创新合作基地，</w:t>
      </w:r>
      <w:r>
        <w:rPr>
          <w:spacing w:val="-14"/>
        </w:rPr>
        <w:t>2</w:t>
      </w:r>
      <w:r>
        <w:rPr>
          <w:spacing w:val="-9"/>
        </w:rPr>
        <w:t> 个湖南省工程实验室，</w:t>
      </w:r>
      <w:r>
        <w:rPr>
          <w:spacing w:val="-14"/>
        </w:rPr>
        <w:t>5</w:t>
      </w:r>
      <w:r>
        <w:rPr>
          <w:spacing w:val="-8"/>
        </w:rPr>
        <w:t> 个湖南省高校重点</w:t>
      </w:r>
      <w:r>
        <w:rPr>
          <w:spacing w:val="-19"/>
        </w:rPr>
        <w:t>实验室和 </w:t>
      </w:r>
      <w:r>
        <w:rPr/>
        <w:t>5</w:t>
      </w:r>
      <w:r>
        <w:rPr>
          <w:spacing w:val="-9"/>
        </w:rPr>
        <w:t> 个湖南省高校产学研合作示范基地；是湖南首批省级重点智库，拥有道德文化研究中心、“一带一路”文化交流与传播研究中心、生态环境保护法治</w:t>
      </w:r>
      <w:r>
        <w:rPr>
          <w:spacing w:val="-18"/>
        </w:rPr>
        <w:t>研究中心等 </w:t>
      </w:r>
      <w:r>
        <w:rPr/>
        <w:t>3</w:t>
      </w:r>
      <w:r>
        <w:rPr>
          <w:spacing w:val="-12"/>
        </w:rPr>
        <w:t> 个省级专业特色智库；拥有 </w:t>
      </w:r>
      <w:r>
        <w:rPr/>
        <w:t>8</w:t>
      </w:r>
      <w:r>
        <w:rPr>
          <w:spacing w:val="-8"/>
        </w:rPr>
        <w:t> 个湖南省社会科学研究基地，</w:t>
      </w:r>
      <w:r>
        <w:rPr/>
        <w:t>6</w:t>
      </w:r>
      <w:r>
        <w:rPr>
          <w:spacing w:val="-21"/>
        </w:rPr>
        <w:t> 个湖南省高校哲学社会科学重点研究基地，2</w:t>
      </w:r>
      <w:r>
        <w:rPr>
          <w:spacing w:val="-9"/>
        </w:rPr>
        <w:t> 个湖南省社科普及基地；拥有国家级特</w:t>
      </w:r>
      <w:r>
        <w:rPr>
          <w:spacing w:val="-17"/>
        </w:rPr>
        <w:t>色专业建设点 </w:t>
      </w:r>
      <w:r>
        <w:rPr/>
        <w:t>9</w:t>
      </w:r>
      <w:r>
        <w:rPr>
          <w:spacing w:val="-16"/>
        </w:rPr>
        <w:t> 个，国家级一流本科专业建设点 </w:t>
      </w:r>
      <w:r>
        <w:rPr/>
        <w:t>20</w:t>
      </w:r>
      <w:r>
        <w:rPr>
          <w:spacing w:val="-12"/>
        </w:rPr>
        <w:t> 个，湖南省一流本科专业建设</w:t>
      </w:r>
    </w:p>
    <w:p>
      <w:pPr>
        <w:spacing w:after="0" w:line="297" w:lineRule="auto"/>
        <w:sectPr>
          <w:footerReference w:type="default" r:id="rId5"/>
          <w:pgSz w:w="11910" w:h="16840"/>
          <w:pgMar w:footer="925" w:header="0" w:top="1000" w:bottom="1120" w:left="600" w:right="600"/>
          <w:pgNumType w:start="1"/>
        </w:sectPr>
      </w:pPr>
    </w:p>
    <w:p>
      <w:pPr>
        <w:pStyle w:val="BodyText"/>
        <w:spacing w:before="54"/>
        <w:ind w:left="1060"/>
      </w:pPr>
      <w:r>
        <w:rPr/>
        <w:t>点 8 个，国家级人才培养模式创新实验区 4 个，国家级精品在线开放课程 9 门，</w:t>
      </w:r>
    </w:p>
    <w:p>
      <w:pPr>
        <w:pStyle w:val="BodyText"/>
        <w:spacing w:before="72"/>
        <w:ind w:left="1060"/>
      </w:pPr>
      <w:r>
        <w:rPr/>
        <w:t>国家级精品课程 10 门，国家级精品资源共享课 9 门，中国大学视频公开课 6 门，</w:t>
      </w:r>
    </w:p>
    <w:p>
      <w:pPr>
        <w:pStyle w:val="BodyText"/>
        <w:spacing w:before="74"/>
        <w:ind w:left="1060"/>
      </w:pPr>
      <w:r>
        <w:rPr/>
        <w:t>国家级双语教学示范课程 3 门，国家级教学成果奖 9 项，国家级实验教学示范中</w:t>
      </w:r>
    </w:p>
    <w:p>
      <w:pPr>
        <w:pStyle w:val="BodyText"/>
        <w:spacing w:line="297" w:lineRule="auto" w:before="71"/>
        <w:ind w:left="1060" w:right="1202"/>
      </w:pPr>
      <w:r>
        <w:rPr>
          <w:spacing w:val="-32"/>
        </w:rPr>
        <w:t>心 </w:t>
      </w:r>
      <w:r>
        <w:rPr/>
        <w:t>4</w:t>
      </w:r>
      <w:r>
        <w:rPr>
          <w:spacing w:val="-12"/>
        </w:rPr>
        <w:t> 个，国家虚拟仿真实验教学项目 </w:t>
      </w:r>
      <w:r>
        <w:rPr/>
        <w:t>1</w:t>
      </w:r>
      <w:r>
        <w:rPr>
          <w:spacing w:val="-13"/>
        </w:rPr>
        <w:t> 个，国家大学生校外实践教育基地 </w:t>
      </w:r>
      <w:r>
        <w:rPr/>
        <w:t>2</w:t>
      </w:r>
      <w:r>
        <w:rPr>
          <w:spacing w:val="-22"/>
        </w:rPr>
        <w:t> 个， 是“国家大学生创新性实验计划”项目实施单位，“全国深化创新创业教育改 </w:t>
      </w:r>
      <w:r>
        <w:rPr>
          <w:spacing w:val="-18"/>
        </w:rPr>
        <w:t>革”示范高校，全国创新创业典型经验高校 </w:t>
      </w:r>
      <w:r>
        <w:rPr/>
        <w:t>50</w:t>
      </w:r>
      <w:r>
        <w:rPr>
          <w:spacing w:val="-12"/>
        </w:rPr>
        <w:t> 强，教育部高校思想政治工作骨干在职攻读博士学位专项计划招生单位，系教育部、湖南省教育厅高校思想政治工作队伍培训研修中心、教育部高校网络思想政治工作中心（湖南）。</w:t>
      </w:r>
    </w:p>
    <w:p>
      <w:pPr>
        <w:pStyle w:val="BodyText"/>
        <w:spacing w:line="302" w:lineRule="exact"/>
        <w:ind w:left="1543"/>
      </w:pPr>
      <w:r>
        <w:rPr/>
        <w:t>学校现有专任教师 1960 余人。其中中国科学院院士 3 人（含双聘院士 2 人），</w:t>
      </w:r>
    </w:p>
    <w:p>
      <w:pPr>
        <w:pStyle w:val="BodyText"/>
        <w:spacing w:before="72"/>
        <w:ind w:left="1060"/>
      </w:pPr>
      <w:r>
        <w:rPr>
          <w:spacing w:val="-8"/>
        </w:rPr>
        <w:t>中国工程院院士 </w:t>
      </w:r>
      <w:r>
        <w:rPr/>
        <w:t>3</w:t>
      </w:r>
      <w:r>
        <w:rPr>
          <w:spacing w:val="-32"/>
        </w:rPr>
        <w:t> 人</w:t>
      </w:r>
      <w:r>
        <w:rPr/>
        <w:t>（</w:t>
      </w:r>
      <w:r>
        <w:rPr>
          <w:spacing w:val="-11"/>
        </w:rPr>
        <w:t>含双聘院士 </w:t>
      </w:r>
      <w:r>
        <w:rPr/>
        <w:t>2</w:t>
      </w:r>
      <w:r>
        <w:rPr>
          <w:spacing w:val="-31"/>
        </w:rPr>
        <w:t> 人</w:t>
      </w:r>
      <w:r>
        <w:rPr/>
        <w:t>）</w:t>
      </w:r>
      <w:r>
        <w:rPr>
          <w:spacing w:val="-8"/>
        </w:rPr>
        <w:t>，欧洲科学院院士 </w:t>
      </w:r>
      <w:r>
        <w:rPr/>
        <w:t>1</w:t>
      </w:r>
      <w:r>
        <w:rPr>
          <w:spacing w:val="-8"/>
        </w:rPr>
        <w:t> 人，国务院学科评</w:t>
      </w:r>
    </w:p>
    <w:p>
      <w:pPr>
        <w:pStyle w:val="BodyText"/>
        <w:spacing w:before="72"/>
        <w:ind w:left="1060"/>
      </w:pPr>
      <w:r>
        <w:rPr>
          <w:spacing w:val="-13"/>
        </w:rPr>
        <w:t>议组成员 </w:t>
      </w:r>
      <w:r>
        <w:rPr/>
        <w:t>5</w:t>
      </w:r>
      <w:r>
        <w:rPr>
          <w:spacing w:val="-13"/>
        </w:rPr>
        <w:t> 人，“长江学者奖励计划”人选 </w:t>
      </w:r>
      <w:r>
        <w:rPr/>
        <w:t>9</w:t>
      </w:r>
      <w:r>
        <w:rPr>
          <w:spacing w:val="-14"/>
        </w:rPr>
        <w:t> 人，国家级教学团队 </w:t>
      </w:r>
      <w:r>
        <w:rPr/>
        <w:t>4</w:t>
      </w:r>
      <w:r>
        <w:rPr>
          <w:spacing w:val="-11"/>
        </w:rPr>
        <w:t> 个，教育部</w:t>
      </w:r>
    </w:p>
    <w:p>
      <w:pPr>
        <w:pStyle w:val="BodyText"/>
        <w:spacing w:before="74"/>
        <w:ind w:left="1060"/>
      </w:pPr>
      <w:r>
        <w:rPr>
          <w:spacing w:val="-4"/>
        </w:rPr>
        <w:t>“长江学者与创新团队发展计划”创新团队 </w:t>
      </w:r>
      <w:r>
        <w:rPr/>
        <w:t>2</w:t>
      </w:r>
      <w:r>
        <w:rPr>
          <w:spacing w:val="-9"/>
        </w:rPr>
        <w:t> 个，全国首批“黄大年式”教师团</w:t>
      </w:r>
    </w:p>
    <w:p>
      <w:pPr>
        <w:pStyle w:val="BodyText"/>
        <w:spacing w:before="72"/>
        <w:ind w:left="1060"/>
      </w:pPr>
      <w:r>
        <w:rPr/>
        <w:t>队 1 个；拥有国家“百千万人才工程”人选 10 人，享受国务院政府特殊津贴者</w:t>
      </w:r>
    </w:p>
    <w:p>
      <w:pPr>
        <w:pStyle w:val="BodyText"/>
        <w:spacing w:before="71"/>
        <w:ind w:left="1060"/>
      </w:pPr>
      <w:r>
        <w:rPr/>
        <w:t>77 人，国家有突出贡献的中青年专家 6 人，国家杰出青年科学基金获得者 10 人，</w:t>
      </w:r>
    </w:p>
    <w:p>
      <w:pPr>
        <w:pStyle w:val="BodyText"/>
        <w:spacing w:before="74"/>
        <w:ind w:left="1060"/>
      </w:pPr>
      <w:r>
        <w:rPr/>
        <w:t>国家“万人计划”哲学社会科学领军人才 5 人，“万人计划”科技创新领军人才</w:t>
      </w:r>
    </w:p>
    <w:p>
      <w:pPr>
        <w:pStyle w:val="BodyText"/>
        <w:spacing w:before="72"/>
        <w:ind w:left="1060"/>
      </w:pPr>
      <w:r>
        <w:rPr/>
        <w:t>1 人，中宣部文化名家暨“四个一批”人才工程入选者 6 人，国家“万人计划”</w:t>
      </w:r>
    </w:p>
    <w:p>
      <w:pPr>
        <w:pStyle w:val="BodyText"/>
        <w:spacing w:before="72"/>
        <w:ind w:left="1060"/>
      </w:pPr>
      <w:r>
        <w:rPr>
          <w:spacing w:val="-9"/>
        </w:rPr>
        <w:t>青年拔尖人才 </w:t>
      </w:r>
      <w:r>
        <w:rPr/>
        <w:t>1</w:t>
      </w:r>
      <w:r>
        <w:rPr>
          <w:spacing w:val="-12"/>
        </w:rPr>
        <w:t> 人，国家自然科学基金优秀青年科学基金获得者 </w:t>
      </w:r>
      <w:r>
        <w:rPr/>
        <w:t>5</w:t>
      </w:r>
      <w:r>
        <w:rPr>
          <w:spacing w:val="-10"/>
        </w:rPr>
        <w:t> 人，国家教学</w:t>
      </w:r>
    </w:p>
    <w:p>
      <w:pPr>
        <w:pStyle w:val="BodyText"/>
        <w:spacing w:before="74"/>
        <w:ind w:left="1060"/>
      </w:pPr>
      <w:r>
        <w:rPr>
          <w:spacing w:val="-21"/>
        </w:rPr>
        <w:t>名师 </w:t>
      </w:r>
      <w:r>
        <w:rPr/>
        <w:t>5</w:t>
      </w:r>
      <w:r>
        <w:rPr>
          <w:spacing w:val="-33"/>
        </w:rPr>
        <w:t> 人，教育部“新</w:t>
      </w:r>
      <w:r>
        <w:rPr/>
        <w:t>（跨</w:t>
      </w:r>
      <w:r>
        <w:rPr>
          <w:spacing w:val="-87"/>
        </w:rPr>
        <w:t>）</w:t>
      </w:r>
      <w:r>
        <w:rPr>
          <w:spacing w:val="-4"/>
        </w:rPr>
        <w:t>世纪优秀人才支持计划”资助者等 </w:t>
      </w:r>
      <w:r>
        <w:rPr/>
        <w:t>35</w:t>
      </w:r>
      <w:r>
        <w:rPr>
          <w:spacing w:val="-21"/>
        </w:rPr>
        <w:t> 人、财政部“会</w:t>
      </w:r>
    </w:p>
    <w:p>
      <w:pPr>
        <w:pStyle w:val="BodyText"/>
        <w:spacing w:before="72"/>
        <w:ind w:left="1060"/>
      </w:pPr>
      <w:r>
        <w:rPr>
          <w:spacing w:val="-6"/>
        </w:rPr>
        <w:t>计名家培养工程”人选 </w:t>
      </w:r>
      <w:r>
        <w:rPr/>
        <w:t>1</w:t>
      </w:r>
      <w:r>
        <w:rPr>
          <w:spacing w:val="-12"/>
        </w:rPr>
        <w:t> 人，科技部中青年科技创新领军人才 </w:t>
      </w:r>
      <w:r>
        <w:rPr/>
        <w:t>2</w:t>
      </w:r>
      <w:r>
        <w:rPr>
          <w:spacing w:val="-10"/>
        </w:rPr>
        <w:t> 人，湖南省科技</w:t>
      </w:r>
    </w:p>
    <w:p>
      <w:pPr>
        <w:pStyle w:val="BodyText"/>
        <w:spacing w:before="71"/>
        <w:ind w:left="1060"/>
      </w:pPr>
      <w:r>
        <w:rPr>
          <w:spacing w:val="-13"/>
        </w:rPr>
        <w:t>领军人才 </w:t>
      </w:r>
      <w:r>
        <w:rPr/>
        <w:t>2</w:t>
      </w:r>
      <w:r>
        <w:rPr>
          <w:spacing w:val="-15"/>
        </w:rPr>
        <w:t> 人，湖南省“芙蓉学者”奖励计划人选 </w:t>
      </w:r>
      <w:r>
        <w:rPr/>
        <w:t>46</w:t>
      </w:r>
      <w:r>
        <w:rPr>
          <w:spacing w:val="-12"/>
        </w:rPr>
        <w:t> 人、湖南省“百人计划”特</w:t>
      </w:r>
    </w:p>
    <w:p>
      <w:pPr>
        <w:pStyle w:val="BodyText"/>
        <w:spacing w:line="297" w:lineRule="auto" w:before="74"/>
        <w:ind w:left="1060" w:right="1207"/>
        <w:jc w:val="both"/>
      </w:pPr>
      <w:r>
        <w:rPr>
          <w:spacing w:val="-16"/>
        </w:rPr>
        <w:t>聘专家 </w:t>
      </w:r>
      <w:r>
        <w:rPr/>
        <w:t>31</w:t>
      </w:r>
      <w:r>
        <w:rPr>
          <w:spacing w:val="-13"/>
        </w:rPr>
        <w:t> 人、湖南省“新世纪 </w:t>
      </w:r>
      <w:r>
        <w:rPr/>
        <w:t>121</w:t>
      </w:r>
      <w:r>
        <w:rPr>
          <w:spacing w:val="-15"/>
        </w:rPr>
        <w:t> 人才工程”人选 </w:t>
      </w:r>
      <w:r>
        <w:rPr/>
        <w:t>76</w:t>
      </w:r>
      <w:r>
        <w:rPr>
          <w:spacing w:val="-9"/>
        </w:rPr>
        <w:t> 人、湖南省“普通高等学校学科带头人”37 人、湖南省“有突出贡献的社会科学专家”</w:t>
      </w:r>
      <w:r>
        <w:rPr/>
        <w:t>1</w:t>
      </w:r>
      <w:r>
        <w:rPr>
          <w:spacing w:val="-10"/>
        </w:rPr>
        <w:t> 人、湖南省“优秀社会科学专家”14</w:t>
      </w:r>
      <w:r>
        <w:rPr>
          <w:spacing w:val="-12"/>
        </w:rPr>
        <w:t> 人，湖南省“湖湘青年英才”支持计划人选 </w:t>
      </w:r>
      <w:r>
        <w:rPr/>
        <w:t>22</w:t>
      </w:r>
      <w:r>
        <w:rPr>
          <w:spacing w:val="-12"/>
        </w:rPr>
        <w:t> 人，湖湘高</w:t>
      </w:r>
      <w:r>
        <w:rPr>
          <w:spacing w:val="-18"/>
        </w:rPr>
        <w:t>层次人才聚集工程 </w:t>
      </w:r>
      <w:r>
        <w:rPr/>
        <w:t>26</w:t>
      </w:r>
      <w:r>
        <w:rPr>
          <w:spacing w:val="-21"/>
        </w:rPr>
        <w:t> 人。</w:t>
      </w:r>
    </w:p>
    <w:p>
      <w:pPr>
        <w:pStyle w:val="BodyText"/>
        <w:spacing w:line="297" w:lineRule="auto"/>
        <w:ind w:left="1060" w:right="1202" w:firstLine="482"/>
        <w:jc w:val="both"/>
      </w:pPr>
      <w:r>
        <w:rPr>
          <w:spacing w:val="-11"/>
        </w:rPr>
        <w:t>学校先后同 </w:t>
      </w:r>
      <w:r>
        <w:rPr/>
        <w:t>45</w:t>
      </w:r>
      <w:r>
        <w:rPr>
          <w:spacing w:val="-16"/>
        </w:rPr>
        <w:t> 个国家和地区的 </w:t>
      </w:r>
      <w:r>
        <w:rPr/>
        <w:t>187</w:t>
      </w:r>
      <w:r>
        <w:rPr>
          <w:spacing w:val="-16"/>
        </w:rPr>
        <w:t> 所大学和机构建立合作与交流关系，开展</w:t>
      </w:r>
      <w:r>
        <w:rPr/>
        <w:t>人员交流、教学和科研合作，并分别与俄罗斯喀山联邦大学、韩国圆光大学、美国南犹他大学共建孔子学院；与俄罗斯下诺夫哥罗德国立格林卡音乐学院、英国中央兰开夏大学、美国特拉华大学、德国柏林媒体设计学院开展中外合作办学项目。学校拥有教育部来华留学示范基地、教育部出国留学培训与研究中心和国务院侨办华文教育基地。美国研究中心等三个国别和区域研究中心进入教育部国别</w:t>
      </w:r>
      <w:r>
        <w:rPr>
          <w:spacing w:val="-7"/>
        </w:rPr>
        <w:t>和区域研究中心备案名单。学校图书馆藏书 </w:t>
      </w:r>
      <w:r>
        <w:rPr/>
        <w:t>400</w:t>
      </w:r>
      <w:r>
        <w:rPr>
          <w:spacing w:val="-18"/>
        </w:rPr>
        <w:t> 余万册，其中古籍 </w:t>
      </w:r>
      <w:r>
        <w:rPr/>
        <w:t>22</w:t>
      </w:r>
      <w:r>
        <w:rPr>
          <w:spacing w:val="-19"/>
        </w:rPr>
        <w:t> 万余册，订</w:t>
      </w:r>
    </w:p>
    <w:p>
      <w:pPr>
        <w:pStyle w:val="BodyText"/>
        <w:spacing w:line="298" w:lineRule="exact"/>
        <w:ind w:left="1060"/>
        <w:jc w:val="both"/>
      </w:pPr>
      <w:r>
        <w:rPr>
          <w:spacing w:val="-8"/>
        </w:rPr>
        <w:t>购各类文献数据库 </w:t>
      </w:r>
      <w:r>
        <w:rPr/>
        <w:t>113</w:t>
      </w:r>
      <w:r>
        <w:rPr>
          <w:spacing w:val="-24"/>
        </w:rPr>
        <w:t> 个。学校主办 </w:t>
      </w:r>
      <w:r>
        <w:rPr/>
        <w:t>14</w:t>
      </w:r>
      <w:r>
        <w:rPr>
          <w:spacing w:val="-12"/>
        </w:rPr>
        <w:t> 种公开发行的学术期刊，其中全国中文核</w:t>
      </w:r>
    </w:p>
    <w:p>
      <w:pPr>
        <w:pStyle w:val="BodyText"/>
        <w:spacing w:before="68"/>
        <w:ind w:left="1060"/>
        <w:jc w:val="both"/>
      </w:pPr>
      <w:r>
        <w:rPr/>
        <w:t>心期刊 7 种；学校出版社为“全国百佳图书出版单位”、国家一级出版社。</w:t>
      </w:r>
    </w:p>
    <w:p>
      <w:pPr>
        <w:pStyle w:val="BodyText"/>
        <w:spacing w:before="72"/>
        <w:ind w:left="0" w:right="1202"/>
        <w:jc w:val="right"/>
      </w:pPr>
      <w:r>
        <w:rPr>
          <w:spacing w:val="-12"/>
        </w:rPr>
        <w:t>建校以来，学校已为国家输送毕业生 </w:t>
      </w:r>
      <w:r>
        <w:rPr/>
        <w:t>50</w:t>
      </w:r>
      <w:r>
        <w:rPr>
          <w:spacing w:val="-12"/>
        </w:rPr>
        <w:t> 余万人，培养了一大批国际学生和港</w:t>
      </w:r>
    </w:p>
    <w:p>
      <w:pPr>
        <w:pStyle w:val="BodyText"/>
        <w:spacing w:before="72"/>
        <w:ind w:left="0" w:right="1212"/>
        <w:jc w:val="right"/>
      </w:pPr>
      <w:r>
        <w:rPr>
          <w:spacing w:val="-4"/>
        </w:rPr>
        <w:t>澳台学生，校友遍布海内外。在校学生 </w:t>
      </w:r>
      <w:r>
        <w:rPr/>
        <w:t>4</w:t>
      </w:r>
      <w:r>
        <w:rPr>
          <w:spacing w:val="-14"/>
        </w:rPr>
        <w:t> 万余人，其中研究生 </w:t>
      </w:r>
      <w:r>
        <w:rPr/>
        <w:t>1</w:t>
      </w:r>
      <w:r>
        <w:rPr>
          <w:spacing w:val="-10"/>
        </w:rPr>
        <w:t> 万余人，长短期</w:t>
      </w:r>
    </w:p>
    <w:p>
      <w:pPr>
        <w:pStyle w:val="BodyText"/>
        <w:spacing w:before="74"/>
        <w:ind w:left="1060"/>
      </w:pPr>
      <w:r>
        <w:rPr/>
        <w:t>国际学生近 1200 人，已形成多规格、多层次的办学格局。</w:t>
      </w:r>
    </w:p>
    <w:p>
      <w:pPr>
        <w:pStyle w:val="BodyText"/>
        <w:spacing w:line="295" w:lineRule="auto" w:before="72"/>
        <w:ind w:left="1060" w:right="1209" w:firstLine="482"/>
      </w:pPr>
      <w:r>
        <w:rPr/>
        <w:t>面向未来，湖南师范大学将始终秉承“仁、爱、精、勤”的校训精神，以立德树人为根本任务，立足湖南，服务全国，面向世界，坚定推进学校内涵发展、</w:t>
      </w:r>
    </w:p>
    <w:p>
      <w:pPr>
        <w:spacing w:after="0" w:line="295" w:lineRule="auto"/>
        <w:sectPr>
          <w:pgSz w:w="11910" w:h="16840"/>
          <w:pgMar w:header="0" w:footer="925" w:top="560" w:bottom="1200" w:left="600" w:right="600"/>
        </w:sectPr>
      </w:pPr>
    </w:p>
    <w:p>
      <w:pPr>
        <w:pStyle w:val="BodyText"/>
        <w:spacing w:line="295" w:lineRule="auto" w:before="54"/>
        <w:ind w:left="1060" w:right="1212"/>
      </w:pPr>
      <w:bookmarkStart w:name="湖南师范大学2021年硕士研究生招生说明" w:id="3"/>
      <w:bookmarkEnd w:id="3"/>
      <w:r>
        <w:rPr>
          <w:b w:val="0"/>
        </w:rPr>
      </w:r>
      <w:r>
        <w:rPr/>
        <w:t>创新发展、特色发展、可持续发展、和谐发展，努力建设教师教育特色鲜明、国内一流、国际上有影响的高水平综合型大学。</w:t>
      </w:r>
    </w:p>
    <w:p>
      <w:pPr>
        <w:pStyle w:val="BodyText"/>
        <w:spacing w:before="4"/>
        <w:ind w:left="5544"/>
      </w:pPr>
      <w:r>
        <w:rPr/>
        <w:t>（相关数据统计截止至 2020 年 4 月）</w:t>
      </w:r>
    </w:p>
    <w:p>
      <w:pPr>
        <w:spacing w:after="0"/>
        <w:sectPr>
          <w:pgSz w:w="11910" w:h="16840"/>
          <w:pgMar w:header="0" w:footer="925" w:top="560" w:bottom="1200" w:left="600" w:right="600"/>
        </w:sectPr>
      </w:pPr>
    </w:p>
    <w:p>
      <w:pPr>
        <w:pStyle w:val="Heading1"/>
        <w:ind w:left="2016"/>
        <w:jc w:val="left"/>
      </w:pPr>
      <w:bookmarkStart w:name="_bookmark1" w:id="4"/>
      <w:bookmarkEnd w:id="4"/>
      <w:r>
        <w:rPr>
          <w:b w:val="0"/>
        </w:rPr>
      </w:r>
      <w:r>
        <w:rPr/>
        <w:t>湖南师范大学 </w:t>
      </w:r>
      <w:r>
        <w:rPr>
          <w:rFonts w:ascii="Times New Roman" w:eastAsia="Times New Roman"/>
        </w:rPr>
        <w:t>2021 </w:t>
      </w:r>
      <w:r>
        <w:rPr/>
        <w:t>年硕士研究生招生说明</w:t>
      </w:r>
    </w:p>
    <w:p>
      <w:pPr>
        <w:spacing w:before="210"/>
        <w:ind w:left="3588" w:right="0" w:firstLine="0"/>
        <w:jc w:val="left"/>
        <w:rPr>
          <w:rFonts w:ascii="Microsoft YaHei" w:hAnsi="Microsoft YaHei" w:eastAsia="Microsoft YaHei" w:hint="eastAsia"/>
          <w:b/>
          <w:sz w:val="34"/>
        </w:rPr>
      </w:pPr>
      <w:r>
        <w:rPr>
          <w:rFonts w:ascii="Microsoft YaHei" w:hAnsi="Microsoft YaHei" w:eastAsia="Microsoft YaHei" w:hint="eastAsia"/>
          <w:b/>
          <w:w w:val="135"/>
          <w:sz w:val="34"/>
        </w:rPr>
        <w:t>●</w:t>
      </w:r>
      <w:r>
        <w:rPr>
          <w:rFonts w:ascii="Microsoft YaHei" w:hAnsi="Microsoft YaHei" w:eastAsia="Microsoft YaHei" w:hint="eastAsia"/>
          <w:b/>
          <w:w w:val="105"/>
          <w:sz w:val="34"/>
        </w:rPr>
        <w:t>请考生报名前仔细阅读</w:t>
      </w:r>
    </w:p>
    <w:p>
      <w:pPr>
        <w:pStyle w:val="BodyText"/>
        <w:spacing w:before="16"/>
        <w:ind w:left="0"/>
        <w:rPr>
          <w:rFonts w:ascii="Microsoft YaHei"/>
          <w:sz w:val="22"/>
        </w:rPr>
      </w:pPr>
    </w:p>
    <w:p>
      <w:pPr>
        <w:pStyle w:val="BodyText"/>
        <w:ind w:left="1682"/>
        <w:rPr>
          <w:rFonts w:ascii="Microsoft YaHei" w:eastAsia="Microsoft YaHei" w:hint="eastAsia"/>
        </w:rPr>
      </w:pPr>
      <w:r>
        <w:rPr>
          <w:rFonts w:ascii="Microsoft YaHei" w:eastAsia="Microsoft YaHei" w:hint="eastAsia"/>
        </w:rPr>
        <w:t>一、招生类型及招生人数</w:t>
      </w:r>
    </w:p>
    <w:p>
      <w:pPr>
        <w:pStyle w:val="BodyText"/>
        <w:spacing w:line="343" w:lineRule="auto" w:before="76"/>
        <w:ind w:right="1171" w:firstLine="480"/>
        <w:jc w:val="both"/>
      </w:pPr>
      <w:r>
        <w:rPr>
          <w:spacing w:val="-20"/>
        </w:rPr>
        <w:t>我校 </w:t>
      </w:r>
      <w:r>
        <w:rPr>
          <w:rFonts w:ascii="Times New Roman" w:eastAsia="Times New Roman"/>
        </w:rPr>
        <w:t>2021</w:t>
      </w:r>
      <w:r>
        <w:rPr>
          <w:rFonts w:ascii="Times New Roman" w:eastAsia="Times New Roman"/>
          <w:spacing w:val="4"/>
        </w:rPr>
        <w:t> </w:t>
      </w:r>
      <w:r>
        <w:rPr/>
        <w:t>年招收的硕士研究生按学习方式分为全日制硕士研究生和非全日</w:t>
      </w:r>
      <w:r>
        <w:rPr>
          <w:spacing w:val="3"/>
          <w:w w:val="95"/>
        </w:rPr>
        <w:t>制硕士研究生两种，其中全日制硕士研究生分为学术型硕士研究生和专业学位  硕士研究生两大类，非全日制硕士研究生仅在部分专业学位中招生。全日制硕  </w:t>
      </w:r>
      <w:r>
        <w:rPr>
          <w:spacing w:val="6"/>
        </w:rPr>
        <w:t>士研究生招生规模预计为</w:t>
      </w:r>
      <w:r>
        <w:rPr>
          <w:rFonts w:ascii="Times New Roman" w:eastAsia="Times New Roman"/>
        </w:rPr>
        <w:t>3300</w:t>
      </w:r>
      <w:r>
        <w:rPr>
          <w:rFonts w:ascii="Times New Roman" w:eastAsia="Times New Roman"/>
          <w:spacing w:val="-20"/>
        </w:rPr>
        <w:t> </w:t>
      </w:r>
      <w:r>
        <w:rPr>
          <w:spacing w:val="-10"/>
        </w:rPr>
        <w:t>人左右，非全日制硕士研究生招生规模预计为</w:t>
      </w:r>
      <w:r>
        <w:rPr>
          <w:rFonts w:ascii="Times New Roman" w:eastAsia="Times New Roman"/>
        </w:rPr>
        <w:t>400 </w:t>
      </w:r>
      <w:r>
        <w:rPr>
          <w:spacing w:val="3"/>
          <w:w w:val="95"/>
        </w:rPr>
        <w:t>人左右。各二级招生单位拟考试招生人数详见招生专业目录，实际招生人数需  学校根据国家正式下达计划数、实际录取推免硕士生人数并结合各专业生源状  </w:t>
      </w:r>
      <w:r>
        <w:rPr>
          <w:spacing w:val="3"/>
        </w:rPr>
        <w:t>况等最终确定。</w:t>
      </w:r>
    </w:p>
    <w:p>
      <w:pPr>
        <w:pStyle w:val="BodyText"/>
        <w:spacing w:before="1"/>
        <w:ind w:left="1802"/>
        <w:jc w:val="both"/>
      </w:pPr>
      <w:r>
        <w:rPr/>
        <w:t>“单独考试”招生计划预计为 </w:t>
      </w:r>
      <w:r>
        <w:rPr>
          <w:rFonts w:ascii="Times New Roman" w:hAnsi="Times New Roman" w:eastAsia="Times New Roman"/>
        </w:rPr>
        <w:t>5 </w:t>
      </w:r>
      <w:r>
        <w:rPr/>
        <w:t>人，“退役大学生士兵”专项硕士研究生</w:t>
      </w:r>
    </w:p>
    <w:p>
      <w:pPr>
        <w:pStyle w:val="BodyText"/>
        <w:spacing w:before="132"/>
        <w:jc w:val="both"/>
      </w:pPr>
      <w:r>
        <w:rPr/>
        <w:t>招生计划预计为 </w:t>
      </w:r>
      <w:r>
        <w:rPr>
          <w:rFonts w:ascii="Times New Roman" w:eastAsia="Times New Roman"/>
        </w:rPr>
        <w:t>15 </w:t>
      </w:r>
      <w:r>
        <w:rPr/>
        <w:t>人，最终计划数以教育部文件为准。</w:t>
      </w:r>
    </w:p>
    <w:p>
      <w:pPr>
        <w:pStyle w:val="BodyText"/>
        <w:spacing w:line="343" w:lineRule="auto" w:before="134"/>
        <w:ind w:right="1171" w:firstLine="480"/>
        <w:jc w:val="both"/>
      </w:pPr>
      <w:r>
        <w:rPr>
          <w:spacing w:val="3"/>
          <w:w w:val="95"/>
        </w:rPr>
        <w:t>“湖南师范大学与美国特拉华大学合作举办学科教学(英语)专业硕士研究  </w:t>
      </w:r>
      <w:r>
        <w:rPr>
          <w:spacing w:val="3"/>
        </w:rPr>
        <w:t>生教育项目”项目，</w:t>
      </w:r>
      <w:r>
        <w:rPr>
          <w:rFonts w:ascii="Times New Roman" w:hAnsi="Times New Roman" w:eastAsia="Times New Roman"/>
          <w:spacing w:val="3"/>
        </w:rPr>
        <w:t>2021</w:t>
      </w:r>
      <w:r>
        <w:rPr>
          <w:rFonts w:ascii="Times New Roman" w:hAnsi="Times New Roman" w:eastAsia="Times New Roman"/>
          <w:spacing w:val="-1"/>
        </w:rPr>
        <w:t> </w:t>
      </w:r>
      <w:r>
        <w:rPr>
          <w:spacing w:val="-9"/>
        </w:rPr>
        <w:t>年招生计划为 </w:t>
      </w:r>
      <w:r>
        <w:rPr>
          <w:rFonts w:ascii="Times New Roman" w:hAnsi="Times New Roman" w:eastAsia="Times New Roman"/>
        </w:rPr>
        <w:t>20 </w:t>
      </w:r>
      <w:r>
        <w:rPr/>
        <w:t>人。</w:t>
      </w:r>
    </w:p>
    <w:p>
      <w:pPr>
        <w:pStyle w:val="BodyText"/>
        <w:spacing w:before="78"/>
        <w:ind w:left="1682"/>
        <w:rPr>
          <w:rFonts w:ascii="Microsoft YaHei" w:eastAsia="Microsoft YaHei" w:hint="eastAsia"/>
        </w:rPr>
      </w:pPr>
      <w:r>
        <w:rPr>
          <w:rFonts w:ascii="Microsoft YaHei" w:eastAsia="Microsoft YaHei" w:hint="eastAsia"/>
        </w:rPr>
        <w:t>二、报考条件</w:t>
      </w:r>
    </w:p>
    <w:p>
      <w:pPr>
        <w:pStyle w:val="BodyText"/>
        <w:spacing w:line="343" w:lineRule="auto" w:before="76"/>
        <w:ind w:left="1672" w:right="1804"/>
      </w:pPr>
      <w:r>
        <w:rPr/>
        <w:t>（一）报名参加全国硕士研究生招生考试的人员，须符合下列条件： 1.中华人民共和国公民。</w:t>
      </w:r>
    </w:p>
    <w:p>
      <w:pPr>
        <w:pStyle w:val="ListParagraph"/>
        <w:numPr>
          <w:ilvl w:val="0"/>
          <w:numId w:val="1"/>
        </w:numPr>
        <w:tabs>
          <w:tab w:pos="1917" w:val="left" w:leader="none"/>
        </w:tabs>
        <w:spacing w:line="306" w:lineRule="exact" w:before="0" w:after="0"/>
        <w:ind w:left="1916" w:right="0" w:hanging="245"/>
        <w:jc w:val="left"/>
        <w:rPr>
          <w:b/>
          <w:sz w:val="24"/>
        </w:rPr>
      </w:pPr>
      <w:r>
        <w:rPr>
          <w:b/>
          <w:sz w:val="24"/>
        </w:rPr>
        <w:t>拥护中国共产党的领导，品德良好，遵纪守法。</w:t>
      </w:r>
    </w:p>
    <w:p>
      <w:pPr>
        <w:pStyle w:val="ListParagraph"/>
        <w:numPr>
          <w:ilvl w:val="0"/>
          <w:numId w:val="1"/>
        </w:numPr>
        <w:tabs>
          <w:tab w:pos="1917" w:val="left" w:leader="none"/>
        </w:tabs>
        <w:spacing w:line="240" w:lineRule="auto" w:before="134" w:after="0"/>
        <w:ind w:left="1916" w:right="0" w:hanging="245"/>
        <w:jc w:val="left"/>
        <w:rPr>
          <w:b/>
          <w:sz w:val="24"/>
        </w:rPr>
      </w:pPr>
      <w:r>
        <w:rPr>
          <w:b/>
          <w:sz w:val="24"/>
        </w:rPr>
        <w:t>身体健康状况符合国家和招生单位规定的体检要求。</w:t>
      </w:r>
    </w:p>
    <w:p>
      <w:pPr>
        <w:pStyle w:val="ListParagraph"/>
        <w:numPr>
          <w:ilvl w:val="0"/>
          <w:numId w:val="1"/>
        </w:numPr>
        <w:tabs>
          <w:tab w:pos="1917" w:val="left" w:leader="none"/>
        </w:tabs>
        <w:spacing w:line="240" w:lineRule="auto" w:before="132" w:after="0"/>
        <w:ind w:left="1916" w:right="0" w:hanging="245"/>
        <w:jc w:val="left"/>
        <w:rPr>
          <w:b/>
          <w:sz w:val="24"/>
        </w:rPr>
      </w:pPr>
      <w:r>
        <w:rPr>
          <w:b/>
          <w:sz w:val="24"/>
        </w:rPr>
        <w:t>考生学业水平必须符合下列条件之一：</w:t>
      </w:r>
    </w:p>
    <w:p>
      <w:pPr>
        <w:pStyle w:val="ListParagraph"/>
        <w:numPr>
          <w:ilvl w:val="1"/>
          <w:numId w:val="1"/>
        </w:numPr>
        <w:tabs>
          <w:tab w:pos="2154" w:val="left" w:leader="none"/>
        </w:tabs>
        <w:spacing w:line="343" w:lineRule="auto" w:before="132" w:after="0"/>
        <w:ind w:left="1202" w:right="1202" w:firstLine="588"/>
        <w:jc w:val="left"/>
        <w:rPr>
          <w:b/>
          <w:sz w:val="24"/>
        </w:rPr>
      </w:pPr>
      <w:r>
        <w:rPr>
          <w:b/>
          <w:spacing w:val="-3"/>
          <w:sz w:val="24"/>
        </w:rPr>
        <w:t>国家承认学历的应届本科毕业生</w:t>
      </w:r>
      <w:r>
        <w:rPr>
          <w:b/>
          <w:sz w:val="24"/>
        </w:rPr>
        <w:t>（</w:t>
      </w:r>
      <w:r>
        <w:rPr>
          <w:b/>
          <w:spacing w:val="-11"/>
          <w:sz w:val="24"/>
        </w:rPr>
        <w:t>含普通高校、成人高校、普通高校举</w:t>
      </w:r>
      <w:r>
        <w:rPr>
          <w:b/>
          <w:sz w:val="24"/>
        </w:rPr>
        <w:t>办的成人高等学历教育应届本科毕业生）及自学考试和网络教育届时可毕业本科生。考生录取当年入学前必须取得国家承认的本科毕业证书或教育部留学服务中心出具的《国（境）外学历学位认证书》，否则录取资格无效。</w:t>
      </w:r>
    </w:p>
    <w:p>
      <w:pPr>
        <w:pStyle w:val="ListParagraph"/>
        <w:numPr>
          <w:ilvl w:val="1"/>
          <w:numId w:val="1"/>
        </w:numPr>
        <w:tabs>
          <w:tab w:pos="2154" w:val="left" w:leader="none"/>
        </w:tabs>
        <w:spacing w:line="343" w:lineRule="auto" w:before="3" w:after="0"/>
        <w:ind w:left="1202" w:right="1082" w:firstLine="588"/>
        <w:jc w:val="left"/>
        <w:rPr>
          <w:b/>
          <w:sz w:val="24"/>
        </w:rPr>
      </w:pPr>
      <w:r>
        <w:rPr>
          <w:b/>
          <w:sz w:val="24"/>
        </w:rPr>
        <w:t>自学考试的考生要求注册学籍在</w:t>
      </w:r>
      <w:r>
        <w:rPr>
          <w:rFonts w:ascii="Times New Roman" w:eastAsia="Times New Roman"/>
          <w:b/>
          <w:sz w:val="24"/>
        </w:rPr>
        <w:t>2019</w:t>
      </w:r>
      <w:r>
        <w:rPr>
          <w:b/>
          <w:sz w:val="24"/>
        </w:rPr>
        <w:t>年</w:t>
      </w:r>
      <w:r>
        <w:rPr>
          <w:rFonts w:ascii="Times New Roman" w:eastAsia="Times New Roman"/>
          <w:b/>
          <w:sz w:val="24"/>
        </w:rPr>
        <w:t>12</w:t>
      </w:r>
      <w:r>
        <w:rPr>
          <w:b/>
          <w:spacing w:val="-12"/>
          <w:sz w:val="24"/>
        </w:rPr>
        <w:t>月以前，录取当年入学前须取得国家承认的本科毕业证书。凡报考我校未毕业的自考生，必须在网报时在网报信息的备用信息</w:t>
      </w:r>
      <w:r>
        <w:rPr>
          <w:rFonts w:ascii="Times New Roman" w:eastAsia="Times New Roman"/>
          <w:b/>
          <w:spacing w:val="-12"/>
          <w:sz w:val="24"/>
        </w:rPr>
        <w:t>1</w:t>
      </w:r>
      <w:r>
        <w:rPr>
          <w:b/>
          <w:spacing w:val="-12"/>
          <w:sz w:val="24"/>
        </w:rPr>
        <w:t>中填写考生本人的考籍号。未毕业自考生在网上确认</w:t>
      </w:r>
      <w:r>
        <w:rPr>
          <w:b/>
          <w:sz w:val="24"/>
        </w:rPr>
        <w:t>（现场确认）时，需持本人身份证和本人考籍证确认。请未毕业的自考生网报时认真</w:t>
      </w:r>
      <w:r>
        <w:rPr>
          <w:b/>
          <w:spacing w:val="-4"/>
          <w:sz w:val="24"/>
        </w:rPr>
        <w:t>查看各二级招生单位的报考条件，凡不符合要求的考生，一律不得报考，否则， </w:t>
      </w:r>
      <w:r>
        <w:rPr>
          <w:b/>
          <w:sz w:val="24"/>
        </w:rPr>
        <w:t>责任自负。</w:t>
      </w:r>
    </w:p>
    <w:p>
      <w:pPr>
        <w:spacing w:after="0" w:line="343" w:lineRule="auto"/>
        <w:jc w:val="left"/>
        <w:rPr>
          <w:sz w:val="24"/>
        </w:rPr>
        <w:sectPr>
          <w:pgSz w:w="11910" w:h="16840"/>
          <w:pgMar w:header="0" w:footer="925" w:top="1000" w:bottom="1200" w:left="600" w:right="600"/>
        </w:sectPr>
      </w:pPr>
    </w:p>
    <w:p>
      <w:pPr>
        <w:pStyle w:val="ListParagraph"/>
        <w:numPr>
          <w:ilvl w:val="1"/>
          <w:numId w:val="1"/>
        </w:numPr>
        <w:tabs>
          <w:tab w:pos="2154" w:val="left" w:leader="none"/>
        </w:tabs>
        <w:spacing w:line="240" w:lineRule="auto" w:before="42" w:after="0"/>
        <w:ind w:left="2153" w:right="0" w:hanging="364"/>
        <w:jc w:val="left"/>
        <w:rPr>
          <w:b/>
          <w:sz w:val="24"/>
        </w:rPr>
      </w:pPr>
      <w:r>
        <w:rPr>
          <w:b/>
          <w:sz w:val="24"/>
        </w:rPr>
        <w:t>具有国家承认的大学本科毕业学历的人员。</w:t>
      </w:r>
    </w:p>
    <w:p>
      <w:pPr>
        <w:pStyle w:val="ListParagraph"/>
        <w:numPr>
          <w:ilvl w:val="1"/>
          <w:numId w:val="1"/>
        </w:numPr>
        <w:tabs>
          <w:tab w:pos="2154" w:val="left" w:leader="none"/>
        </w:tabs>
        <w:spacing w:line="343" w:lineRule="auto" w:before="132" w:after="0"/>
        <w:ind w:left="1202" w:right="1202" w:firstLine="588"/>
        <w:jc w:val="left"/>
        <w:rPr>
          <w:b/>
          <w:sz w:val="24"/>
        </w:rPr>
      </w:pPr>
      <w:r>
        <w:rPr>
          <w:b/>
          <w:sz w:val="24"/>
        </w:rPr>
        <w:t>获得国家承认的高职高专毕业学历后满2年（</w:t>
      </w:r>
      <w:r>
        <w:rPr>
          <w:b/>
          <w:spacing w:val="-2"/>
          <w:sz w:val="24"/>
        </w:rPr>
        <w:t>从毕业后到录取当年入学</w:t>
      </w:r>
      <w:r>
        <w:rPr>
          <w:b/>
          <w:spacing w:val="-1"/>
          <w:sz w:val="24"/>
        </w:rPr>
        <w:t>之日，下同</w:t>
      </w:r>
      <w:r>
        <w:rPr>
          <w:b/>
          <w:spacing w:val="-3"/>
          <w:sz w:val="24"/>
        </w:rPr>
        <w:t>）</w:t>
      </w:r>
      <w:r>
        <w:rPr>
          <w:b/>
          <w:sz w:val="24"/>
        </w:rPr>
        <w:t>或2</w:t>
      </w:r>
      <w:r>
        <w:rPr>
          <w:b/>
          <w:spacing w:val="-3"/>
          <w:sz w:val="24"/>
        </w:rPr>
        <w:t>年以上的人员，以及国家承认学历的本科结业生，符合招生单</w:t>
      </w:r>
      <w:r>
        <w:rPr>
          <w:b/>
          <w:sz w:val="24"/>
        </w:rPr>
        <w:t>位根据本单位的培养目标对考生提出的具体学业要求的，按本科毕业同等学力身份报考。</w:t>
      </w:r>
    </w:p>
    <w:p>
      <w:pPr>
        <w:pStyle w:val="ListParagraph"/>
        <w:numPr>
          <w:ilvl w:val="1"/>
          <w:numId w:val="1"/>
        </w:numPr>
        <w:tabs>
          <w:tab w:pos="2154" w:val="left" w:leader="none"/>
        </w:tabs>
        <w:spacing w:line="240" w:lineRule="auto" w:before="2" w:after="0"/>
        <w:ind w:left="2153" w:right="0" w:hanging="364"/>
        <w:jc w:val="left"/>
        <w:rPr>
          <w:b/>
          <w:sz w:val="24"/>
        </w:rPr>
      </w:pPr>
      <w:r>
        <w:rPr>
          <w:b/>
          <w:sz w:val="24"/>
        </w:rPr>
        <w:t>已获硕士、博士学位的人员。</w:t>
      </w:r>
    </w:p>
    <w:p>
      <w:pPr>
        <w:pStyle w:val="BodyText"/>
        <w:spacing w:before="132"/>
        <w:ind w:left="1672"/>
      </w:pPr>
      <w:r>
        <w:rPr/>
        <w:t>在校研究生报考须在报名前征得所在培养单位同意。</w:t>
      </w:r>
    </w:p>
    <w:p>
      <w:pPr>
        <w:pStyle w:val="BodyText"/>
        <w:spacing w:line="280" w:lineRule="auto" w:before="55"/>
        <w:ind w:left="1672" w:right="1322"/>
      </w:pPr>
      <w:r>
        <w:rPr/>
        <w:t>（二）报名参加全国</w:t>
      </w:r>
      <w:r>
        <w:rPr>
          <w:rFonts w:ascii="Microsoft YaHei" w:eastAsia="Microsoft YaHei" w:hint="eastAsia"/>
        </w:rPr>
        <w:t>专业学位</w:t>
      </w:r>
      <w:r>
        <w:rPr/>
        <w:t>硕士研究生招生考试的，按下列规定执行。1.报名参加法律（非法学）专业学位硕士研究生招生考试的人员，须符合</w:t>
      </w:r>
    </w:p>
    <w:p>
      <w:pPr>
        <w:pStyle w:val="BodyText"/>
        <w:spacing w:before="80"/>
      </w:pPr>
      <w:r>
        <w:rPr/>
        <w:t>下列条件：</w:t>
      </w:r>
    </w:p>
    <w:p>
      <w:pPr>
        <w:pStyle w:val="ListParagraph"/>
        <w:numPr>
          <w:ilvl w:val="0"/>
          <w:numId w:val="2"/>
        </w:numPr>
        <w:tabs>
          <w:tab w:pos="2274" w:val="left" w:leader="none"/>
        </w:tabs>
        <w:spacing w:line="240" w:lineRule="auto" w:before="132" w:after="0"/>
        <w:ind w:left="2273" w:right="0" w:hanging="602"/>
        <w:jc w:val="left"/>
        <w:rPr>
          <w:b/>
          <w:sz w:val="24"/>
        </w:rPr>
      </w:pPr>
      <w:r>
        <w:rPr>
          <w:b/>
          <w:sz w:val="24"/>
        </w:rPr>
        <w:t>符合（一）中的各项要求。</w:t>
      </w:r>
    </w:p>
    <w:p>
      <w:pPr>
        <w:pStyle w:val="ListParagraph"/>
        <w:numPr>
          <w:ilvl w:val="0"/>
          <w:numId w:val="2"/>
        </w:numPr>
        <w:tabs>
          <w:tab w:pos="2276" w:val="left" w:leader="none"/>
        </w:tabs>
        <w:spacing w:line="343" w:lineRule="auto" w:before="134" w:after="0"/>
        <w:ind w:left="1202" w:right="1202" w:firstLine="470"/>
        <w:jc w:val="left"/>
        <w:rPr>
          <w:b/>
          <w:sz w:val="24"/>
        </w:rPr>
      </w:pPr>
      <w:r>
        <w:rPr>
          <w:b/>
          <w:sz w:val="24"/>
        </w:rPr>
        <w:t>报考前所学专业为非法学专业（</w:t>
      </w:r>
      <w:r>
        <w:rPr>
          <w:b/>
          <w:spacing w:val="-1"/>
          <w:sz w:val="24"/>
        </w:rPr>
        <w:t>普通高等学校本科专业目录法学门类</w:t>
      </w:r>
      <w:r>
        <w:rPr>
          <w:b/>
          <w:sz w:val="24"/>
        </w:rPr>
        <w:t>中的法学类专业[代码为0301]毕业生、专科层次法学类毕业生和自学考试形式的法学类毕业生等不得报考）。</w:t>
      </w:r>
    </w:p>
    <w:p>
      <w:pPr>
        <w:pStyle w:val="ListParagraph"/>
        <w:numPr>
          <w:ilvl w:val="0"/>
          <w:numId w:val="3"/>
        </w:numPr>
        <w:tabs>
          <w:tab w:pos="1917" w:val="left" w:leader="none"/>
        </w:tabs>
        <w:spacing w:line="343" w:lineRule="auto" w:before="1" w:after="0"/>
        <w:ind w:left="1202" w:right="1322" w:firstLine="470"/>
        <w:jc w:val="left"/>
        <w:rPr>
          <w:b/>
          <w:sz w:val="24"/>
        </w:rPr>
      </w:pPr>
      <w:r>
        <w:rPr>
          <w:b/>
          <w:sz w:val="24"/>
        </w:rPr>
        <w:t>报名参加法律（法学）</w:t>
      </w:r>
      <w:r>
        <w:rPr>
          <w:b/>
          <w:spacing w:val="-1"/>
          <w:sz w:val="24"/>
        </w:rPr>
        <w:t>专业学位硕士研究生招生考试的人员，须符合下</w:t>
      </w:r>
      <w:r>
        <w:rPr>
          <w:b/>
          <w:sz w:val="24"/>
        </w:rPr>
        <w:t>列条件：</w:t>
      </w:r>
    </w:p>
    <w:p>
      <w:pPr>
        <w:pStyle w:val="ListParagraph"/>
        <w:numPr>
          <w:ilvl w:val="0"/>
          <w:numId w:val="4"/>
        </w:numPr>
        <w:tabs>
          <w:tab w:pos="2276" w:val="left" w:leader="none"/>
        </w:tabs>
        <w:spacing w:line="306" w:lineRule="exact" w:before="0" w:after="0"/>
        <w:ind w:left="2275" w:right="0" w:hanging="604"/>
        <w:jc w:val="left"/>
        <w:rPr>
          <w:b/>
          <w:sz w:val="24"/>
        </w:rPr>
      </w:pPr>
      <w:r>
        <w:rPr>
          <w:b/>
          <w:sz w:val="24"/>
        </w:rPr>
        <w:t>符合（一）中的各项要求。</w:t>
      </w:r>
    </w:p>
    <w:p>
      <w:pPr>
        <w:pStyle w:val="ListParagraph"/>
        <w:numPr>
          <w:ilvl w:val="0"/>
          <w:numId w:val="4"/>
        </w:numPr>
        <w:tabs>
          <w:tab w:pos="2276" w:val="left" w:leader="none"/>
        </w:tabs>
        <w:spacing w:line="343" w:lineRule="auto" w:before="134" w:after="0"/>
        <w:ind w:left="1202" w:right="1202" w:firstLine="470"/>
        <w:jc w:val="left"/>
        <w:rPr>
          <w:b/>
          <w:sz w:val="24"/>
        </w:rPr>
      </w:pPr>
      <w:r>
        <w:rPr>
          <w:b/>
          <w:sz w:val="24"/>
        </w:rPr>
        <w:t>报考前所学专业为法学专业（</w:t>
      </w:r>
      <w:r>
        <w:rPr>
          <w:b/>
          <w:spacing w:val="-1"/>
          <w:sz w:val="24"/>
        </w:rPr>
        <w:t>仅普通高等学校本科专业目录法学门类</w:t>
      </w:r>
      <w:r>
        <w:rPr>
          <w:b/>
          <w:sz w:val="24"/>
        </w:rPr>
        <w:t>中的法学类专业[代码为0301]毕业生、专科层次法学类毕业生和自学考试形式的法学类毕业生等可以报考）。</w:t>
      </w:r>
    </w:p>
    <w:p>
      <w:pPr>
        <w:pStyle w:val="ListParagraph"/>
        <w:numPr>
          <w:ilvl w:val="0"/>
          <w:numId w:val="3"/>
        </w:numPr>
        <w:tabs>
          <w:tab w:pos="1917" w:val="left" w:leader="none"/>
        </w:tabs>
        <w:spacing w:line="343" w:lineRule="auto" w:before="1" w:after="0"/>
        <w:ind w:left="1202" w:right="1305" w:firstLine="470"/>
        <w:jc w:val="both"/>
        <w:rPr>
          <w:b/>
          <w:sz w:val="24"/>
        </w:rPr>
      </w:pPr>
      <w:r>
        <w:rPr>
          <w:b/>
          <w:sz w:val="24"/>
        </w:rPr>
        <w:t>报名参加工商管理[1251]、公共管理[1252]、旅游管理[1254]、教育硕士中的教育管理[045101]</w:t>
      </w:r>
      <w:r>
        <w:rPr>
          <w:b/>
          <w:spacing w:val="-1"/>
          <w:sz w:val="24"/>
        </w:rPr>
        <w:t>专业学位硕士研究生招生考试的人员，须符合下列条</w:t>
      </w:r>
      <w:r>
        <w:rPr>
          <w:b/>
          <w:sz w:val="24"/>
        </w:rPr>
        <w:t>件：</w:t>
      </w:r>
    </w:p>
    <w:p>
      <w:pPr>
        <w:pStyle w:val="ListParagraph"/>
        <w:numPr>
          <w:ilvl w:val="0"/>
          <w:numId w:val="5"/>
        </w:numPr>
        <w:tabs>
          <w:tab w:pos="2276" w:val="left" w:leader="none"/>
        </w:tabs>
        <w:spacing w:line="240" w:lineRule="auto" w:before="1" w:after="0"/>
        <w:ind w:left="2275" w:right="0" w:hanging="604"/>
        <w:jc w:val="left"/>
        <w:rPr>
          <w:b/>
          <w:sz w:val="24"/>
        </w:rPr>
      </w:pPr>
      <w:r>
        <w:rPr>
          <w:b/>
          <w:sz w:val="24"/>
        </w:rPr>
        <w:t>符合（一）中第1.2.3各项的要求。</w:t>
      </w:r>
    </w:p>
    <w:p>
      <w:pPr>
        <w:pStyle w:val="ListParagraph"/>
        <w:numPr>
          <w:ilvl w:val="0"/>
          <w:numId w:val="5"/>
        </w:numPr>
        <w:tabs>
          <w:tab w:pos="2276" w:val="left" w:leader="none"/>
        </w:tabs>
        <w:spacing w:line="343" w:lineRule="auto" w:before="131" w:after="0"/>
        <w:ind w:left="1202" w:right="1310" w:firstLine="470"/>
        <w:jc w:val="both"/>
        <w:rPr>
          <w:b/>
          <w:sz w:val="24"/>
        </w:rPr>
      </w:pPr>
      <w:r>
        <w:rPr>
          <w:b/>
          <w:sz w:val="24"/>
        </w:rPr>
        <w:t>大学本科毕业后有3年以上工作经验的人员；或获得国家承认的高职</w:t>
      </w:r>
      <w:r>
        <w:rPr>
          <w:b/>
          <w:spacing w:val="-1"/>
          <w:sz w:val="24"/>
        </w:rPr>
        <w:t>高专毕业学历或大学本科结业后，符合招生单位相关学业要求，达到大学本科</w:t>
      </w:r>
      <w:r>
        <w:rPr>
          <w:b/>
          <w:sz w:val="24"/>
        </w:rPr>
        <w:t>毕业同等学力并有5年以上工作经验的人员；或获得硕士学位或博士学位后有</w:t>
      </w:r>
      <w:r>
        <w:rPr>
          <w:b/>
          <w:spacing w:val="-12"/>
          <w:sz w:val="24"/>
        </w:rPr>
        <w:t>2 </w:t>
      </w:r>
      <w:r>
        <w:rPr>
          <w:b/>
          <w:sz w:val="24"/>
        </w:rPr>
        <w:t>年以上工作经验的人员。</w:t>
      </w:r>
    </w:p>
    <w:p>
      <w:pPr>
        <w:pStyle w:val="BodyText"/>
        <w:spacing w:line="343" w:lineRule="auto" w:before="1"/>
        <w:ind w:right="1157" w:firstLine="470"/>
      </w:pPr>
      <w:r>
        <w:rPr/>
        <w:t>工商管理硕士专业学位研究生相关考试招生政策同时按照《教育部关于进一步规范工商管理硕士专业学位研究生教育的意见》（教研〔2016〕2号）有关规定执行。</w:t>
      </w:r>
    </w:p>
    <w:p>
      <w:pPr>
        <w:pStyle w:val="ListParagraph"/>
        <w:numPr>
          <w:ilvl w:val="0"/>
          <w:numId w:val="3"/>
        </w:numPr>
        <w:tabs>
          <w:tab w:pos="2036" w:val="left" w:leader="none"/>
        </w:tabs>
        <w:spacing w:line="345" w:lineRule="auto" w:before="0" w:after="0"/>
        <w:ind w:left="1202" w:right="1202" w:firstLine="470"/>
        <w:jc w:val="left"/>
        <w:rPr>
          <w:b/>
          <w:sz w:val="24"/>
        </w:rPr>
      </w:pPr>
      <w:r>
        <w:rPr>
          <w:b/>
          <w:sz w:val="24"/>
        </w:rPr>
        <w:t>报名参加临床医学[1051]</w:t>
      </w:r>
      <w:r>
        <w:rPr>
          <w:b/>
          <w:spacing w:val="-2"/>
          <w:sz w:val="24"/>
        </w:rPr>
        <w:t>专业学位硕士研究生招生考试的人员，须符合</w:t>
      </w:r>
      <w:r>
        <w:rPr>
          <w:b/>
          <w:sz w:val="24"/>
        </w:rPr>
        <w:t>下列条件：</w:t>
      </w:r>
    </w:p>
    <w:p>
      <w:pPr>
        <w:pStyle w:val="ListParagraph"/>
        <w:numPr>
          <w:ilvl w:val="0"/>
          <w:numId w:val="6"/>
        </w:numPr>
        <w:tabs>
          <w:tab w:pos="2274" w:val="left" w:leader="none"/>
        </w:tabs>
        <w:spacing w:line="303" w:lineRule="exact" w:before="0" w:after="0"/>
        <w:ind w:left="2273" w:right="0" w:hanging="602"/>
        <w:jc w:val="left"/>
        <w:rPr>
          <w:b/>
          <w:sz w:val="24"/>
        </w:rPr>
      </w:pPr>
      <w:r>
        <w:rPr>
          <w:b/>
          <w:sz w:val="24"/>
        </w:rPr>
        <w:t>符合（一）中的各项要求。</w:t>
      </w:r>
    </w:p>
    <w:p>
      <w:pPr>
        <w:spacing w:after="0" w:line="303" w:lineRule="exact"/>
        <w:jc w:val="left"/>
        <w:rPr>
          <w:sz w:val="24"/>
        </w:rPr>
        <w:sectPr>
          <w:pgSz w:w="11910" w:h="16840"/>
          <w:pgMar w:header="0" w:footer="925" w:top="620" w:bottom="1200" w:left="600" w:right="600"/>
        </w:sectPr>
      </w:pPr>
    </w:p>
    <w:p>
      <w:pPr>
        <w:pStyle w:val="ListParagraph"/>
        <w:numPr>
          <w:ilvl w:val="0"/>
          <w:numId w:val="6"/>
        </w:numPr>
        <w:tabs>
          <w:tab w:pos="2276" w:val="left" w:leader="none"/>
        </w:tabs>
        <w:spacing w:line="343" w:lineRule="auto" w:before="42" w:after="0"/>
        <w:ind w:left="1202" w:right="1202" w:firstLine="470"/>
        <w:jc w:val="left"/>
        <w:rPr>
          <w:b/>
          <w:sz w:val="24"/>
        </w:rPr>
      </w:pPr>
      <w:r>
        <w:rPr>
          <w:b/>
          <w:spacing w:val="-1"/>
          <w:sz w:val="24"/>
        </w:rPr>
        <w:t>按照《关于印发临床医学、口腔医学和中医硕士专业学位研究生指导性培养方案的通知》</w:t>
      </w:r>
      <w:r>
        <w:rPr>
          <w:b/>
          <w:sz w:val="24"/>
        </w:rPr>
        <w:t>（学位[2015]9号</w:t>
      </w:r>
      <w:r>
        <w:rPr>
          <w:b/>
          <w:spacing w:val="-3"/>
          <w:sz w:val="24"/>
        </w:rPr>
        <w:t>）</w:t>
      </w:r>
      <w:r>
        <w:rPr>
          <w:b/>
          <w:spacing w:val="-2"/>
          <w:sz w:val="24"/>
        </w:rPr>
        <w:t>文件要求，临床医学硕士专业学位研究</w:t>
      </w:r>
      <w:r>
        <w:rPr>
          <w:b/>
          <w:sz w:val="24"/>
        </w:rPr>
        <w:t>生招生对象为符合医师资格考试报考条件规定专业的应届或往届本科毕业生， 对于已经获得住院医师规范化培训合格证书人员原则上不得报考临床医学硕士专业学位研究生。</w:t>
      </w:r>
    </w:p>
    <w:p>
      <w:pPr>
        <w:pStyle w:val="ListParagraph"/>
        <w:numPr>
          <w:ilvl w:val="0"/>
          <w:numId w:val="6"/>
        </w:numPr>
        <w:tabs>
          <w:tab w:pos="2276" w:val="left" w:leader="none"/>
        </w:tabs>
        <w:spacing w:line="343" w:lineRule="auto" w:before="2" w:after="0"/>
        <w:ind w:left="1202" w:right="1204" w:firstLine="470"/>
        <w:jc w:val="left"/>
        <w:rPr>
          <w:b/>
          <w:sz w:val="24"/>
        </w:rPr>
      </w:pPr>
      <w:r>
        <w:rPr>
          <w:b/>
          <w:spacing w:val="-1"/>
          <w:sz w:val="24"/>
        </w:rPr>
        <w:t>各二级招生单位提出的具体要求，考生可在招生专业目录相应专业的</w:t>
      </w:r>
      <w:r>
        <w:rPr>
          <w:b/>
          <w:sz w:val="24"/>
        </w:rPr>
        <w:t>备注一栏查看。</w:t>
      </w:r>
    </w:p>
    <w:p>
      <w:pPr>
        <w:pStyle w:val="ListParagraph"/>
        <w:numPr>
          <w:ilvl w:val="0"/>
          <w:numId w:val="3"/>
        </w:numPr>
        <w:tabs>
          <w:tab w:pos="2034" w:val="left" w:leader="none"/>
        </w:tabs>
        <w:spacing w:line="345" w:lineRule="auto" w:before="0" w:after="0"/>
        <w:ind w:left="1202" w:right="1204" w:firstLine="470"/>
        <w:jc w:val="left"/>
        <w:rPr>
          <w:b/>
          <w:sz w:val="24"/>
        </w:rPr>
      </w:pPr>
      <w:r>
        <w:rPr>
          <w:b/>
          <w:spacing w:val="-1"/>
          <w:sz w:val="24"/>
        </w:rPr>
        <w:t>报名参加除上述专业学位之外的我校其他专业学位硕士研究生招生考试</w:t>
      </w:r>
      <w:r>
        <w:rPr>
          <w:b/>
          <w:sz w:val="24"/>
        </w:rPr>
        <w:t>的人员，须符合（一）中的各项要求。</w:t>
      </w:r>
    </w:p>
    <w:p>
      <w:pPr>
        <w:pStyle w:val="BodyText"/>
        <w:spacing w:line="361" w:lineRule="exact"/>
        <w:ind w:left="1672"/>
      </w:pPr>
      <w:r>
        <w:rPr/>
        <w:t>（三） 报名参加我校自行组织的</w:t>
      </w:r>
      <w:r>
        <w:rPr>
          <w:rFonts w:ascii="Microsoft YaHei" w:eastAsia="Microsoft YaHei" w:hint="eastAsia"/>
        </w:rPr>
        <w:t>单独考试</w:t>
      </w:r>
      <w:r>
        <w:rPr/>
        <w:t>的人员，须符合下列条件：</w:t>
      </w:r>
    </w:p>
    <w:p>
      <w:pPr>
        <w:pStyle w:val="ListParagraph"/>
        <w:numPr>
          <w:ilvl w:val="0"/>
          <w:numId w:val="7"/>
        </w:numPr>
        <w:tabs>
          <w:tab w:pos="1917" w:val="left" w:leader="none"/>
        </w:tabs>
        <w:spacing w:line="240" w:lineRule="auto" w:before="73" w:after="0"/>
        <w:ind w:left="1916" w:right="0" w:hanging="245"/>
        <w:jc w:val="left"/>
        <w:rPr>
          <w:b/>
          <w:sz w:val="24"/>
        </w:rPr>
      </w:pPr>
      <w:r>
        <w:rPr>
          <w:b/>
          <w:sz w:val="24"/>
        </w:rPr>
        <w:t>符合（一）中第1.2.3各项的要求。</w:t>
      </w:r>
    </w:p>
    <w:p>
      <w:pPr>
        <w:pStyle w:val="ListParagraph"/>
        <w:numPr>
          <w:ilvl w:val="0"/>
          <w:numId w:val="7"/>
        </w:numPr>
        <w:tabs>
          <w:tab w:pos="1917" w:val="left" w:leader="none"/>
        </w:tabs>
        <w:spacing w:line="343" w:lineRule="auto" w:before="134" w:after="0"/>
        <w:ind w:left="1202" w:right="1204" w:firstLine="470"/>
        <w:jc w:val="left"/>
        <w:rPr>
          <w:b/>
          <w:sz w:val="24"/>
        </w:rPr>
      </w:pPr>
      <w:r>
        <w:rPr>
          <w:b/>
          <w:sz w:val="24"/>
        </w:rPr>
        <w:t>取得国家承认的大学本科学历后连续工作４年以上，业务优秀，已经发表过研究论文（技术报告）或者已经成为业务骨干，经考生所在单位同意和两名具有高级专业技术职称的专家推荐，定向就业本单位的在职人员；或获硕士学位或博士学位后工作2</w:t>
      </w:r>
      <w:r>
        <w:rPr>
          <w:b/>
          <w:spacing w:val="-4"/>
          <w:sz w:val="24"/>
        </w:rPr>
        <w:t>年以上，业务优秀，经考生所在单位同意和两名具有高</w:t>
      </w:r>
      <w:r>
        <w:rPr>
          <w:b/>
          <w:sz w:val="24"/>
        </w:rPr>
        <w:t>级专业技术职称的专家推荐，定向就业本单位的在职人员。</w:t>
      </w:r>
    </w:p>
    <w:p>
      <w:pPr>
        <w:pStyle w:val="BodyText"/>
        <w:spacing w:line="343" w:lineRule="auto"/>
        <w:ind w:right="1202" w:firstLine="470"/>
      </w:pPr>
      <w:r>
        <w:rPr/>
        <w:t>（四</w:t>
      </w:r>
      <w:r>
        <w:rPr>
          <w:spacing w:val="-58"/>
        </w:rPr>
        <w:t>）</w:t>
      </w:r>
      <w:r>
        <w:rPr>
          <w:spacing w:val="-4"/>
        </w:rPr>
        <w:t>报考“退役大学生士兵”专项硕士研究生招生计划的考生，应为高校</w:t>
      </w:r>
      <w:r>
        <w:rPr/>
        <w:t>学生应征入伍退出现役，且符合硕士研究生报考条件者〔高校学生指全日制普通本专科（含高职）、研究生、第二学士学位的应（往）届毕业生、在校生和入学新生，以及成人高校招收的普通本专科（高职）应（往）届毕业生、在校生和入学新生，下同〕。考生报名时应当选择填报退役大学生士兵专项计划， 并按要求填报本人入伍前的入学信息以及入伍、退役等相关信息。</w:t>
      </w:r>
    </w:p>
    <w:p>
      <w:pPr>
        <w:pStyle w:val="BodyText"/>
        <w:spacing w:line="367" w:lineRule="exact"/>
        <w:ind w:left="1672"/>
      </w:pPr>
      <w:r>
        <w:rPr/>
        <w:t>(五)</w:t>
      </w:r>
      <w:r>
        <w:rPr>
          <w:rFonts w:ascii="Microsoft YaHei" w:eastAsia="Microsoft YaHei" w:hint="eastAsia"/>
        </w:rPr>
        <w:t>国防生和现役军人</w:t>
      </w:r>
      <w:r>
        <w:rPr/>
        <w:t>报考我校，应事先认真阅读了解解放军及我校有关</w:t>
      </w:r>
    </w:p>
    <w:p>
      <w:pPr>
        <w:pStyle w:val="BodyText"/>
        <w:spacing w:before="75"/>
      </w:pPr>
      <w:r>
        <w:rPr/>
        <w:t>报考要求，遵守保密规定，按照规定填报报考信息。</w:t>
      </w:r>
    </w:p>
    <w:p>
      <w:pPr>
        <w:pStyle w:val="BodyText"/>
        <w:spacing w:line="441" w:lineRule="exact" w:before="55"/>
        <w:ind w:left="1672"/>
        <w:rPr>
          <w:rFonts w:ascii="Microsoft YaHei" w:eastAsia="Microsoft YaHei" w:hint="eastAsia"/>
        </w:rPr>
      </w:pPr>
      <w:r>
        <w:rPr>
          <w:rFonts w:ascii="Microsoft YaHei" w:eastAsia="Microsoft YaHei" w:hint="eastAsia"/>
          <w:w w:val="110"/>
        </w:rPr>
        <w:t>(六)非全日制硕士研究生原则上招收在职定向就业人员。</w:t>
      </w:r>
    </w:p>
    <w:p>
      <w:pPr>
        <w:pStyle w:val="BodyText"/>
        <w:spacing w:line="441" w:lineRule="exact"/>
        <w:ind w:left="1672"/>
      </w:pPr>
      <w:r>
        <w:rPr/>
        <w:t>(七)报考</w:t>
      </w:r>
      <w:r>
        <w:rPr>
          <w:rFonts w:ascii="Microsoft YaHei" w:hAnsi="Microsoft YaHei" w:eastAsia="Microsoft YaHei" w:hint="eastAsia"/>
        </w:rPr>
        <w:t>“湖南师范大学-美国特拉华大学学科教学（英语）</w:t>
      </w:r>
      <w:r>
        <w:rPr/>
        <w:t>”的条件与教</w:t>
      </w:r>
    </w:p>
    <w:p>
      <w:pPr>
        <w:pStyle w:val="BodyText"/>
        <w:spacing w:line="343" w:lineRule="auto" w:before="76"/>
        <w:ind w:right="1310"/>
      </w:pPr>
      <w:r>
        <w:rPr/>
        <w:t>育硕士学科教学（英语）的条件相同；学费：国内学费每学年7万人民币(如有变动，按省物价局最新文件执行)，国外学费以特拉华大学公布为准。</w:t>
      </w:r>
    </w:p>
    <w:p>
      <w:pPr>
        <w:pStyle w:val="BodyText"/>
        <w:spacing w:line="393" w:lineRule="auto" w:before="81"/>
        <w:ind w:left="1672" w:right="3249"/>
      </w:pPr>
      <w:r>
        <w:rPr/>
        <w:t>申请特拉华大学学位须符合下列语言条件中的任一条： 1.托福成绩达到 100 分（各部分不低于 25 分）。</w:t>
      </w:r>
    </w:p>
    <w:p>
      <w:pPr>
        <w:pStyle w:val="ListParagraph"/>
        <w:numPr>
          <w:ilvl w:val="0"/>
          <w:numId w:val="8"/>
        </w:numPr>
        <w:tabs>
          <w:tab w:pos="1917" w:val="left" w:leader="none"/>
        </w:tabs>
        <w:spacing w:line="393" w:lineRule="auto" w:before="0" w:after="0"/>
        <w:ind w:left="1202" w:right="1202" w:firstLine="470"/>
        <w:jc w:val="left"/>
        <w:rPr>
          <w:b/>
          <w:sz w:val="24"/>
        </w:rPr>
      </w:pPr>
      <w:r>
        <w:rPr>
          <w:b/>
          <w:spacing w:val="-11"/>
          <w:sz w:val="24"/>
        </w:rPr>
        <w:t>托福成绩为 </w:t>
      </w:r>
      <w:r>
        <w:rPr>
          <w:b/>
          <w:sz w:val="24"/>
        </w:rPr>
        <w:t>90-99</w:t>
      </w:r>
      <w:r>
        <w:rPr>
          <w:b/>
          <w:spacing w:val="-32"/>
          <w:sz w:val="24"/>
        </w:rPr>
        <w:t> 分</w:t>
      </w:r>
      <w:r>
        <w:rPr>
          <w:b/>
          <w:sz w:val="24"/>
        </w:rPr>
        <w:t>（</w:t>
      </w:r>
      <w:r>
        <w:rPr>
          <w:b/>
          <w:spacing w:val="-5"/>
          <w:sz w:val="24"/>
        </w:rPr>
        <w:t>口语和听力部分的成绩均为 </w:t>
      </w:r>
      <w:r>
        <w:rPr>
          <w:b/>
          <w:sz w:val="24"/>
        </w:rPr>
        <w:t>20</w:t>
      </w:r>
      <w:r>
        <w:rPr>
          <w:b/>
          <w:spacing w:val="-17"/>
          <w:sz w:val="24"/>
        </w:rPr>
        <w:t> 分左右</w:t>
      </w:r>
      <w:r>
        <w:rPr>
          <w:b/>
          <w:sz w:val="24"/>
        </w:rPr>
        <w:t>）者将接受特拉华大学语言评估访谈。</w:t>
      </w:r>
    </w:p>
    <w:p>
      <w:pPr>
        <w:pStyle w:val="ListParagraph"/>
        <w:numPr>
          <w:ilvl w:val="0"/>
          <w:numId w:val="8"/>
        </w:numPr>
        <w:tabs>
          <w:tab w:pos="1917" w:val="left" w:leader="none"/>
        </w:tabs>
        <w:spacing w:line="307" w:lineRule="exact" w:before="0" w:after="0"/>
        <w:ind w:left="1916" w:right="0" w:hanging="245"/>
        <w:jc w:val="left"/>
        <w:rPr>
          <w:b/>
          <w:sz w:val="24"/>
        </w:rPr>
      </w:pPr>
      <w:r>
        <w:rPr>
          <w:b/>
          <w:sz w:val="24"/>
        </w:rPr>
        <w:t>无托福成绩者需通过特拉华大学批准的可替代的评估语言能力测试。</w:t>
      </w:r>
    </w:p>
    <w:p>
      <w:pPr>
        <w:spacing w:after="0" w:line="307" w:lineRule="exact"/>
        <w:jc w:val="left"/>
        <w:rPr>
          <w:sz w:val="24"/>
        </w:rPr>
        <w:sectPr>
          <w:pgSz w:w="11910" w:h="16840"/>
          <w:pgMar w:header="0" w:footer="925" w:top="620" w:bottom="1200" w:left="600" w:right="600"/>
        </w:sectPr>
      </w:pPr>
    </w:p>
    <w:p>
      <w:pPr>
        <w:pStyle w:val="BodyText"/>
        <w:spacing w:line="407" w:lineRule="exact"/>
        <w:ind w:left="1672"/>
        <w:rPr>
          <w:rFonts w:ascii="Microsoft YaHei" w:eastAsia="Microsoft YaHei" w:hint="eastAsia"/>
        </w:rPr>
      </w:pPr>
      <w:r>
        <w:rPr>
          <w:rFonts w:ascii="Microsoft YaHei" w:eastAsia="Microsoft YaHei" w:hint="eastAsia"/>
        </w:rPr>
        <w:t>三、推荐免试生</w:t>
      </w:r>
    </w:p>
    <w:p>
      <w:pPr>
        <w:pStyle w:val="BodyText"/>
        <w:spacing w:line="343" w:lineRule="auto" w:before="76"/>
        <w:ind w:right="1322" w:firstLine="470"/>
      </w:pPr>
      <w:r>
        <w:rPr/>
        <w:t>我校推免生接收政策详见《湖南师范大学2021年招收推荐免试攻读硕士研究生招生简章》。</w:t>
      </w:r>
    </w:p>
    <w:p>
      <w:pPr>
        <w:pStyle w:val="BodyText"/>
        <w:spacing w:line="365" w:lineRule="exact"/>
        <w:ind w:left="1672"/>
        <w:rPr>
          <w:rFonts w:ascii="Microsoft YaHei" w:eastAsia="Microsoft YaHei" w:hint="eastAsia"/>
        </w:rPr>
      </w:pPr>
      <w:r>
        <w:rPr>
          <w:rFonts w:ascii="Microsoft YaHei" w:eastAsia="Microsoft YaHei" w:hint="eastAsia"/>
        </w:rPr>
        <w:t>四、非全日制硕士研究生</w:t>
      </w:r>
    </w:p>
    <w:p>
      <w:pPr>
        <w:pStyle w:val="BodyText"/>
        <w:spacing w:line="343" w:lineRule="auto" w:before="76"/>
        <w:ind w:right="1171" w:firstLine="480"/>
        <w:jc w:val="both"/>
      </w:pPr>
      <w:r>
        <w:rPr>
          <w:spacing w:val="-19"/>
        </w:rPr>
        <w:t>我校 </w:t>
      </w:r>
      <w:r>
        <w:rPr/>
        <w:t>2021</w:t>
      </w:r>
      <w:r>
        <w:rPr>
          <w:spacing w:val="-9"/>
        </w:rPr>
        <w:t> 年招收非全日制硕士研究生专业见招生专业目录，原则上招收在职定向就业人员。</w:t>
      </w:r>
    </w:p>
    <w:p>
      <w:pPr>
        <w:pStyle w:val="BodyText"/>
        <w:spacing w:line="343" w:lineRule="auto"/>
        <w:ind w:right="1082" w:firstLine="480"/>
        <w:jc w:val="both"/>
      </w:pPr>
      <w:r>
        <w:rPr>
          <w:spacing w:val="3"/>
        </w:rPr>
        <w:t>全日制研究生是指符合国家研究生招生规定，通过研究生入学考试或者国家承认的其他入学方式，被具有实施研究生教育资格的高等学校或其他高等教</w:t>
      </w:r>
      <w:r>
        <w:rPr>
          <w:spacing w:val="-2"/>
        </w:rPr>
        <w:t>育机构录取，在基本修业年限或者学校规定年限内，全脱产在校学习的研究生。</w:t>
      </w:r>
    </w:p>
    <w:p>
      <w:pPr>
        <w:pStyle w:val="BodyText"/>
        <w:spacing w:line="343" w:lineRule="auto"/>
        <w:ind w:right="1171" w:firstLine="480"/>
        <w:jc w:val="both"/>
      </w:pPr>
      <w:r>
        <w:rPr>
          <w:spacing w:val="3"/>
          <w:w w:val="95"/>
        </w:rPr>
        <w:t>非全日制研究生指符合国家研究生招生规定，通过研究生入学考试或者国  家承认的其他入学方式，被具有实施研究生教育资格的高等学校或其他高等教  </w:t>
      </w:r>
      <w:r>
        <w:rPr>
          <w:spacing w:val="4"/>
          <w:w w:val="95"/>
        </w:rPr>
        <w:t>育机构录取，在基本修业年限或者学校规定的修业年限（</w:t>
      </w:r>
      <w:r>
        <w:rPr>
          <w:spacing w:val="3"/>
          <w:w w:val="95"/>
        </w:rPr>
        <w:t>一般应适当延长基本  </w:t>
      </w:r>
      <w:r>
        <w:rPr>
          <w:spacing w:val="4"/>
          <w:w w:val="95"/>
        </w:rPr>
        <w:t>修业年限）</w:t>
      </w:r>
      <w:r>
        <w:rPr>
          <w:spacing w:val="3"/>
          <w:w w:val="95"/>
        </w:rPr>
        <w:t>内，在从事其他职业或者社会实践的同时，采取多种方式和灵活时  </w:t>
      </w:r>
      <w:r>
        <w:rPr>
          <w:spacing w:val="3"/>
        </w:rPr>
        <w:t>间安排进行非脱产学习的研究生。</w:t>
      </w:r>
    </w:p>
    <w:p>
      <w:pPr>
        <w:pStyle w:val="BodyText"/>
        <w:spacing w:line="343" w:lineRule="auto" w:before="2"/>
        <w:ind w:right="1082" w:firstLine="480"/>
        <w:jc w:val="both"/>
      </w:pPr>
      <w:r>
        <w:rPr>
          <w:spacing w:val="3"/>
        </w:rPr>
        <w:t>全日制和非全日制研究生毕业时，所在高等学校或其他高等教育机构根据其修业年限、学业成绩等，按照国家有关规定发给相应的、注明学习方式的毕</w:t>
      </w:r>
      <w:r>
        <w:rPr>
          <w:spacing w:val="-2"/>
        </w:rPr>
        <w:t>业证书；其学业水平达到国家规定的学位标准，可以申请授予相应的学位证书。</w:t>
      </w:r>
    </w:p>
    <w:p>
      <w:pPr>
        <w:pStyle w:val="BodyText"/>
        <w:spacing w:line="343" w:lineRule="auto"/>
        <w:ind w:right="1173" w:firstLine="480"/>
      </w:pPr>
      <w:r>
        <w:rPr>
          <w:spacing w:val="3"/>
          <w:w w:val="95"/>
        </w:rPr>
        <w:t>全日制和非全日制研究生实行相同的考试招生政策和培养标准，其学历学  </w:t>
      </w:r>
      <w:r>
        <w:rPr>
          <w:spacing w:val="3"/>
        </w:rPr>
        <w:t>位证书具有同等法律地位和相同效力。</w:t>
      </w:r>
    </w:p>
    <w:p>
      <w:pPr>
        <w:pStyle w:val="BodyText"/>
        <w:spacing w:line="367" w:lineRule="exact"/>
        <w:ind w:left="1672"/>
        <w:rPr>
          <w:rFonts w:ascii="Microsoft YaHei" w:eastAsia="Microsoft YaHei" w:hint="eastAsia"/>
        </w:rPr>
      </w:pPr>
      <w:r>
        <w:rPr>
          <w:rFonts w:ascii="Microsoft YaHei" w:eastAsia="Microsoft YaHei" w:hint="eastAsia"/>
        </w:rPr>
        <w:t>五、报名</w:t>
      </w:r>
    </w:p>
    <w:p>
      <w:pPr>
        <w:pStyle w:val="BodyText"/>
        <w:spacing w:line="343" w:lineRule="auto" w:before="74"/>
        <w:ind w:right="1202" w:firstLine="470"/>
      </w:pPr>
      <w:r>
        <w:rPr>
          <w:spacing w:val="-3"/>
        </w:rPr>
        <w:t>报名包括网上报名和网上确认</w:t>
      </w:r>
      <w:r>
        <w:rPr/>
        <w:t>（现场确认</w:t>
      </w:r>
      <w:r>
        <w:rPr>
          <w:spacing w:val="-39"/>
        </w:rPr>
        <w:t>）</w:t>
      </w:r>
      <w:r>
        <w:rPr>
          <w:spacing w:val="-7"/>
        </w:rPr>
        <w:t>两个阶段。所有参加硕士研究生</w:t>
      </w:r>
      <w:r>
        <w:rPr/>
        <w:t>招生考试的考生均须进行网上报名，并在网上或到报考点现场确认网报信息和采集本人图像等相关电子信息，同时按规定缴纳报考费。</w:t>
      </w:r>
    </w:p>
    <w:p>
      <w:pPr>
        <w:pStyle w:val="BodyText"/>
        <w:spacing w:line="343" w:lineRule="auto" w:before="1"/>
        <w:ind w:left="1672" w:right="7089"/>
      </w:pPr>
      <w:r>
        <w:rPr/>
        <w:t>（一）网上报名： 1.网上报名时间：</w:t>
      </w:r>
    </w:p>
    <w:p>
      <w:pPr>
        <w:pStyle w:val="BodyText"/>
        <w:spacing w:line="343" w:lineRule="auto" w:before="1"/>
        <w:ind w:right="1202" w:firstLine="470"/>
      </w:pPr>
      <w:r>
        <w:rPr>
          <w:w w:val="95"/>
        </w:rPr>
        <w:t>2020年10月10日至10月31</w:t>
      </w:r>
      <w:r>
        <w:rPr>
          <w:spacing w:val="-2"/>
          <w:w w:val="95"/>
        </w:rPr>
        <w:t>日，每天</w:t>
      </w:r>
      <w:r>
        <w:rPr>
          <w:w w:val="95"/>
        </w:rPr>
        <w:t>9:00-22:00</w:t>
      </w:r>
      <w:r>
        <w:rPr>
          <w:spacing w:val="-2"/>
          <w:w w:val="95"/>
        </w:rPr>
        <w:t>。网上预报名时间为</w:t>
      </w:r>
      <w:r>
        <w:rPr>
          <w:w w:val="95"/>
        </w:rPr>
        <w:t>2020年9  </w:t>
      </w:r>
      <w:r>
        <w:rPr/>
        <w:t>月24日至9月27日，每天9:00-22:00。</w:t>
      </w:r>
    </w:p>
    <w:p>
      <w:pPr>
        <w:pStyle w:val="ListParagraph"/>
        <w:numPr>
          <w:ilvl w:val="0"/>
          <w:numId w:val="9"/>
        </w:numPr>
        <w:tabs>
          <w:tab w:pos="1917" w:val="left" w:leader="none"/>
        </w:tabs>
        <w:spacing w:line="306" w:lineRule="exact" w:before="0" w:after="0"/>
        <w:ind w:left="1916" w:right="0" w:hanging="245"/>
        <w:jc w:val="left"/>
        <w:rPr>
          <w:b/>
          <w:sz w:val="24"/>
        </w:rPr>
      </w:pPr>
      <w:r>
        <w:rPr>
          <w:b/>
          <w:sz w:val="24"/>
        </w:rPr>
        <w:t>报名流程：</w:t>
      </w:r>
    </w:p>
    <w:p>
      <w:pPr>
        <w:pStyle w:val="BodyText"/>
        <w:spacing w:before="134"/>
        <w:ind w:left="1672"/>
      </w:pPr>
      <w:r>
        <w:rPr/>
        <w:t>考生应在规定时间登录“中国研究生招生信息网”（公网网址：http：</w:t>
      </w:r>
    </w:p>
    <w:p>
      <w:pPr>
        <w:pStyle w:val="BodyText"/>
        <w:spacing w:line="343" w:lineRule="auto" w:before="132"/>
        <w:ind w:right="1082"/>
      </w:pPr>
      <w:r>
        <w:rPr/>
        <w:t>//yz.chsi.com.cn，教育网址：</w:t>
      </w:r>
      <w:hyperlink r:id="rId6">
        <w:r>
          <w:rPr/>
          <w:t>http://yz.chsi.cn</w:t>
        </w:r>
      </w:hyperlink>
      <w:r>
        <w:rPr>
          <w:spacing w:val="-1"/>
        </w:rPr>
        <w:t>，以下简称“研招网”</w:t>
      </w:r>
      <w:r>
        <w:rPr>
          <w:spacing w:val="-3"/>
        </w:rPr>
        <w:t>）</w:t>
      </w:r>
      <w:r>
        <w:rPr/>
        <w:t>浏览报考须知，并按教育部、省级教育招生考试机构、报考点以及我校的网上公告要求报名。报名期间，考生可自行修改网上报名信息或重新填报报名信息， </w:t>
      </w:r>
      <w:r>
        <w:rPr>
          <w:spacing w:val="-3"/>
        </w:rPr>
        <w:t>但一位考生只能保留一条有效报名信息。逾期不再补报，也不得修改报名信息。</w:t>
      </w:r>
    </w:p>
    <w:p>
      <w:pPr>
        <w:spacing w:after="0" w:line="343" w:lineRule="auto"/>
        <w:sectPr>
          <w:pgSz w:w="11910" w:h="16840"/>
          <w:pgMar w:header="0" w:footer="925" w:top="1060" w:bottom="1200" w:left="600" w:right="600"/>
        </w:sectPr>
      </w:pPr>
    </w:p>
    <w:p>
      <w:pPr>
        <w:pStyle w:val="ListParagraph"/>
        <w:numPr>
          <w:ilvl w:val="0"/>
          <w:numId w:val="9"/>
        </w:numPr>
        <w:tabs>
          <w:tab w:pos="1917" w:val="left" w:leader="none"/>
        </w:tabs>
        <w:spacing w:line="240" w:lineRule="auto" w:before="42" w:after="0"/>
        <w:ind w:left="1916" w:right="0" w:hanging="245"/>
        <w:jc w:val="left"/>
        <w:rPr>
          <w:b/>
          <w:sz w:val="24"/>
        </w:rPr>
      </w:pPr>
      <w:r>
        <w:rPr>
          <w:b/>
          <w:sz w:val="24"/>
        </w:rPr>
        <w:t>注意事项：</w:t>
      </w:r>
    </w:p>
    <w:p>
      <w:pPr>
        <w:pStyle w:val="ListParagraph"/>
        <w:numPr>
          <w:ilvl w:val="0"/>
          <w:numId w:val="10"/>
        </w:numPr>
        <w:tabs>
          <w:tab w:pos="2289" w:val="left" w:leader="none"/>
        </w:tabs>
        <w:spacing w:line="261" w:lineRule="auto" w:before="132" w:after="0"/>
        <w:ind w:left="1202" w:right="1168" w:firstLine="480"/>
        <w:jc w:val="both"/>
        <w:rPr>
          <w:rFonts w:ascii="Microsoft YaHei" w:eastAsia="Microsoft YaHei" w:hint="eastAsia"/>
          <w:b/>
          <w:sz w:val="24"/>
        </w:rPr>
      </w:pPr>
      <w:r>
        <w:rPr>
          <w:b/>
          <w:spacing w:val="-1"/>
          <w:sz w:val="24"/>
        </w:rPr>
        <w:t>为做好新冠肺炎疫情防控工作，保障考生和考试工作人员的生命安全</w:t>
      </w:r>
      <w:r>
        <w:rPr>
          <w:b/>
          <w:spacing w:val="4"/>
          <w:w w:val="95"/>
          <w:sz w:val="24"/>
        </w:rPr>
        <w:t>和身体健康，同时由于考场容量有限，湖南师范大学报考点只接受</w:t>
      </w:r>
      <w:r>
        <w:rPr>
          <w:rFonts w:ascii="Microsoft YaHei" w:eastAsia="Microsoft YaHei" w:hint="eastAsia"/>
          <w:b/>
          <w:spacing w:val="3"/>
          <w:w w:val="95"/>
          <w:sz w:val="24"/>
        </w:rPr>
        <w:t>湖南师范大   </w:t>
      </w:r>
      <w:r>
        <w:rPr>
          <w:rFonts w:ascii="Microsoft YaHei" w:eastAsia="Microsoft YaHei" w:hint="eastAsia"/>
          <w:b/>
          <w:spacing w:val="4"/>
          <w:sz w:val="24"/>
        </w:rPr>
        <w:t>学（含湖南师范大学树达学院）应届毕业生</w:t>
      </w:r>
      <w:r>
        <w:rPr>
          <w:b/>
          <w:spacing w:val="4"/>
          <w:sz w:val="24"/>
        </w:rPr>
        <w:t>及</w:t>
      </w:r>
      <w:r>
        <w:rPr>
          <w:rFonts w:ascii="Microsoft YaHei" w:eastAsia="Microsoft YaHei" w:hint="eastAsia"/>
          <w:b/>
          <w:spacing w:val="3"/>
          <w:sz w:val="24"/>
        </w:rPr>
        <w:t>必须选择湖南师范大学为报考点</w:t>
      </w:r>
    </w:p>
    <w:p>
      <w:pPr>
        <w:pStyle w:val="BodyText"/>
        <w:spacing w:line="386" w:lineRule="exact"/>
      </w:pPr>
      <w:r>
        <w:rPr>
          <w:rFonts w:ascii="Microsoft YaHei" w:eastAsia="Microsoft YaHei" w:hint="eastAsia"/>
        </w:rPr>
        <w:t>的单独考试考生</w:t>
      </w:r>
      <w:r>
        <w:rPr/>
        <w:t>报考。</w:t>
      </w:r>
    </w:p>
    <w:p>
      <w:pPr>
        <w:pStyle w:val="ListParagraph"/>
        <w:numPr>
          <w:ilvl w:val="0"/>
          <w:numId w:val="10"/>
        </w:numPr>
        <w:tabs>
          <w:tab w:pos="2289" w:val="left" w:leader="none"/>
        </w:tabs>
        <w:spacing w:line="280" w:lineRule="auto" w:before="0" w:after="0"/>
        <w:ind w:left="1202" w:right="1171" w:firstLine="480"/>
        <w:jc w:val="both"/>
        <w:rPr>
          <w:b/>
          <w:sz w:val="24"/>
        </w:rPr>
      </w:pPr>
      <w:r>
        <w:rPr>
          <w:rFonts w:ascii="Microsoft YaHei" w:eastAsia="Microsoft YaHei" w:hint="eastAsia"/>
          <w:b/>
          <w:sz w:val="24"/>
        </w:rPr>
        <w:t>我省报考点</w:t>
      </w:r>
      <w:r>
        <w:rPr>
          <w:b/>
          <w:spacing w:val="-1"/>
          <w:sz w:val="24"/>
        </w:rPr>
        <w:t>实行网上缴纳报考费，选择我省报考点的考生若在规定时</w:t>
      </w:r>
      <w:r>
        <w:rPr>
          <w:b/>
          <w:spacing w:val="4"/>
          <w:w w:val="95"/>
          <w:sz w:val="24"/>
        </w:rPr>
        <w:t>间内未按要求完成网上缴费将不能参加网上确认</w:t>
      </w:r>
      <w:r>
        <w:rPr>
          <w:b/>
          <w:w w:val="95"/>
          <w:sz w:val="24"/>
        </w:rPr>
        <w:t>（</w:t>
      </w:r>
      <w:r>
        <w:rPr>
          <w:b/>
          <w:spacing w:val="4"/>
          <w:w w:val="95"/>
          <w:sz w:val="24"/>
        </w:rPr>
        <w:t>现场确认）</w:t>
      </w:r>
      <w:r>
        <w:rPr>
          <w:b/>
          <w:spacing w:val="3"/>
          <w:w w:val="95"/>
          <w:sz w:val="24"/>
        </w:rPr>
        <w:t>。考生网上缴费  </w:t>
      </w:r>
      <w:r>
        <w:rPr>
          <w:b/>
          <w:spacing w:val="3"/>
          <w:sz w:val="24"/>
        </w:rPr>
        <w:t>成功，</w:t>
      </w:r>
      <w:r>
        <w:rPr>
          <w:rFonts w:ascii="Microsoft YaHei" w:eastAsia="Microsoft YaHei" w:hint="eastAsia"/>
          <w:b/>
          <w:spacing w:val="3"/>
          <w:sz w:val="24"/>
        </w:rPr>
        <w:t>但</w:t>
      </w:r>
      <w:r>
        <w:rPr>
          <w:b/>
          <w:spacing w:val="3"/>
          <w:sz w:val="24"/>
        </w:rPr>
        <w:t>网上确认（现场确认）未成功的考生，一律退还报考费。</w:t>
      </w:r>
    </w:p>
    <w:p>
      <w:pPr>
        <w:pStyle w:val="ListParagraph"/>
        <w:numPr>
          <w:ilvl w:val="0"/>
          <w:numId w:val="10"/>
        </w:numPr>
        <w:tabs>
          <w:tab w:pos="2289" w:val="left" w:leader="none"/>
        </w:tabs>
        <w:spacing w:line="343" w:lineRule="auto" w:before="1" w:after="0"/>
        <w:ind w:left="1202" w:right="1082" w:firstLine="480"/>
        <w:jc w:val="both"/>
        <w:rPr>
          <w:b/>
          <w:sz w:val="24"/>
        </w:rPr>
      </w:pPr>
      <w:r>
        <w:rPr>
          <w:b/>
          <w:sz w:val="24"/>
        </w:rPr>
        <w:t>报名期间将对考生学历（学籍</w:t>
      </w:r>
      <w:r>
        <w:rPr>
          <w:b/>
          <w:spacing w:val="-3"/>
          <w:sz w:val="24"/>
        </w:rPr>
        <w:t>）</w:t>
      </w:r>
      <w:r>
        <w:rPr>
          <w:b/>
          <w:sz w:val="24"/>
        </w:rPr>
        <w:t>信息进行网上校验，考生可上网查看</w:t>
      </w:r>
      <w:r>
        <w:rPr>
          <w:b/>
          <w:spacing w:val="4"/>
          <w:sz w:val="24"/>
        </w:rPr>
        <w:t>学历（</w:t>
      </w:r>
      <w:r>
        <w:rPr>
          <w:b/>
          <w:spacing w:val="5"/>
          <w:sz w:val="24"/>
        </w:rPr>
        <w:t>学籍</w:t>
      </w:r>
      <w:r>
        <w:rPr>
          <w:b/>
          <w:spacing w:val="4"/>
          <w:sz w:val="24"/>
        </w:rPr>
        <w:t>）</w:t>
      </w:r>
      <w:r>
        <w:rPr>
          <w:b/>
          <w:spacing w:val="3"/>
          <w:sz w:val="24"/>
        </w:rPr>
        <w:t>校验结果。考生也可在报名前或报名期间自行登录“中国高等教</w:t>
      </w:r>
      <w:r>
        <w:rPr>
          <w:b/>
          <w:spacing w:val="-3"/>
          <w:w w:val="95"/>
          <w:sz w:val="24"/>
        </w:rPr>
        <w:t>育学生信息网”</w:t>
      </w:r>
      <w:r>
        <w:rPr>
          <w:b/>
          <w:spacing w:val="-10"/>
          <w:w w:val="95"/>
          <w:sz w:val="24"/>
        </w:rPr>
        <w:t>（</w:t>
      </w:r>
      <w:r>
        <w:rPr>
          <w:b/>
          <w:w w:val="95"/>
          <w:sz w:val="24"/>
        </w:rPr>
        <w:t>网址：</w:t>
      </w:r>
      <w:hyperlink r:id="rId7">
        <w:r>
          <w:rPr>
            <w:rFonts w:ascii="Calibri" w:hAnsi="Calibri" w:eastAsia="Calibri"/>
            <w:b/>
            <w:w w:val="95"/>
            <w:sz w:val="24"/>
          </w:rPr>
          <w:t>http://www.chsi.com.cn</w:t>
        </w:r>
      </w:hyperlink>
      <w:r>
        <w:rPr>
          <w:b/>
          <w:w w:val="95"/>
          <w:sz w:val="24"/>
        </w:rPr>
        <w:t>）</w:t>
      </w:r>
      <w:r>
        <w:rPr>
          <w:b/>
          <w:spacing w:val="-2"/>
          <w:w w:val="95"/>
          <w:sz w:val="24"/>
        </w:rPr>
        <w:t>查询本人学历</w:t>
      </w:r>
      <w:r>
        <w:rPr>
          <w:b/>
          <w:w w:val="95"/>
          <w:sz w:val="24"/>
        </w:rPr>
        <w:t>（学籍</w:t>
      </w:r>
      <w:r>
        <w:rPr>
          <w:b/>
          <w:spacing w:val="-10"/>
          <w:w w:val="95"/>
          <w:sz w:val="24"/>
        </w:rPr>
        <w:t>）</w:t>
      </w:r>
      <w:r>
        <w:rPr>
          <w:b/>
          <w:w w:val="95"/>
          <w:sz w:val="24"/>
        </w:rPr>
        <w:t>信息。</w:t>
      </w:r>
    </w:p>
    <w:p>
      <w:pPr>
        <w:pStyle w:val="BodyText"/>
        <w:spacing w:line="343" w:lineRule="auto" w:before="1"/>
        <w:ind w:right="1173" w:firstLine="480"/>
      </w:pPr>
      <w:r>
        <w:rPr>
          <w:spacing w:val="4"/>
          <w:w w:val="95"/>
        </w:rPr>
        <w:t>未能通过学历（学籍</w:t>
      </w:r>
      <w:r>
        <w:rPr>
          <w:spacing w:val="7"/>
          <w:w w:val="95"/>
        </w:rPr>
        <w:t>）</w:t>
      </w:r>
      <w:r>
        <w:rPr>
          <w:spacing w:val="4"/>
          <w:w w:val="95"/>
        </w:rPr>
        <w:t>网上校验的考生，应在网上确认（现场确认）</w:t>
      </w:r>
      <w:r>
        <w:rPr>
          <w:spacing w:val="2"/>
          <w:w w:val="95"/>
        </w:rPr>
        <w:t>前完  </w:t>
      </w:r>
      <w:r>
        <w:rPr>
          <w:spacing w:val="2"/>
        </w:rPr>
        <w:t>成学历</w:t>
      </w:r>
      <w:r>
        <w:rPr>
          <w:rFonts w:ascii="Calibri" w:eastAsia="Calibri"/>
          <w:spacing w:val="2"/>
        </w:rPr>
        <w:t>(</w:t>
      </w:r>
      <w:r>
        <w:rPr>
          <w:spacing w:val="2"/>
        </w:rPr>
        <w:t>学籍</w:t>
      </w:r>
      <w:r>
        <w:rPr>
          <w:rFonts w:ascii="Calibri" w:eastAsia="Calibri"/>
          <w:spacing w:val="2"/>
        </w:rPr>
        <w:t>)</w:t>
      </w:r>
      <w:r>
        <w:rPr>
          <w:spacing w:val="2"/>
        </w:rPr>
        <w:t>核验。</w:t>
      </w:r>
    </w:p>
    <w:p>
      <w:pPr>
        <w:pStyle w:val="ListParagraph"/>
        <w:numPr>
          <w:ilvl w:val="0"/>
          <w:numId w:val="10"/>
        </w:numPr>
        <w:tabs>
          <w:tab w:pos="2289" w:val="left" w:leader="none"/>
        </w:tabs>
        <w:spacing w:line="345" w:lineRule="auto" w:before="0" w:after="0"/>
        <w:ind w:left="1202" w:right="1173" w:firstLine="480"/>
        <w:jc w:val="left"/>
        <w:rPr>
          <w:b/>
          <w:sz w:val="24"/>
        </w:rPr>
      </w:pPr>
      <w:r>
        <w:rPr>
          <w:b/>
          <w:spacing w:val="-1"/>
          <w:sz w:val="24"/>
        </w:rPr>
        <w:t>按规定享受少数民族照顾政策的考生，在网上报名时须如实填写少数民族身份，且申请定向就业少数民族地区。</w:t>
      </w:r>
    </w:p>
    <w:p>
      <w:pPr>
        <w:pStyle w:val="ListParagraph"/>
        <w:numPr>
          <w:ilvl w:val="0"/>
          <w:numId w:val="10"/>
        </w:numPr>
        <w:tabs>
          <w:tab w:pos="2289" w:val="left" w:leader="none"/>
        </w:tabs>
        <w:spacing w:line="343" w:lineRule="auto" w:before="0" w:after="0"/>
        <w:ind w:left="1202" w:right="1173" w:firstLine="480"/>
        <w:jc w:val="left"/>
        <w:rPr>
          <w:b/>
          <w:sz w:val="24"/>
        </w:rPr>
      </w:pPr>
      <w:r>
        <w:rPr>
          <w:b/>
          <w:spacing w:val="-1"/>
          <w:sz w:val="24"/>
        </w:rPr>
        <w:t>单考考生在网上报名时先选择统考考生的初试科目，网上确认</w:t>
      </w:r>
      <w:r>
        <w:rPr>
          <w:b/>
          <w:sz w:val="24"/>
        </w:rPr>
        <w:t>（现场确认）后由我校统一调整为单考考试的初试科目。</w:t>
      </w:r>
    </w:p>
    <w:p>
      <w:pPr>
        <w:pStyle w:val="ListParagraph"/>
        <w:numPr>
          <w:ilvl w:val="0"/>
          <w:numId w:val="10"/>
        </w:numPr>
        <w:tabs>
          <w:tab w:pos="2312" w:val="left" w:leader="none"/>
        </w:tabs>
        <w:spacing w:line="343" w:lineRule="auto" w:before="0" w:after="0"/>
        <w:ind w:left="1202" w:right="1051" w:firstLine="480"/>
        <w:jc w:val="left"/>
        <w:rPr>
          <w:b/>
          <w:sz w:val="24"/>
        </w:rPr>
      </w:pPr>
      <w:r>
        <w:rPr>
          <w:b/>
          <w:spacing w:val="6"/>
          <w:sz w:val="24"/>
        </w:rPr>
        <w:t>考生应当认真了解并严格按照报考条件及相关政策要求选择填报志</w:t>
      </w:r>
      <w:r>
        <w:rPr>
          <w:b/>
          <w:spacing w:val="-1"/>
          <w:sz w:val="24"/>
        </w:rPr>
        <w:t>愿。因不符合报考条件及相关政策要求，造成后续不能网上确认</w:t>
      </w:r>
      <w:r>
        <w:rPr>
          <w:b/>
          <w:sz w:val="24"/>
        </w:rPr>
        <w:t>（现场确认</w:t>
      </w:r>
      <w:r>
        <w:rPr>
          <w:b/>
          <w:spacing w:val="-3"/>
          <w:sz w:val="24"/>
        </w:rPr>
        <w:t>）</w:t>
      </w:r>
      <w:r>
        <w:rPr>
          <w:b/>
          <w:sz w:val="24"/>
        </w:rPr>
        <w:t>、考试、复试或录取的，后果由考生本人承担。</w:t>
      </w:r>
    </w:p>
    <w:p>
      <w:pPr>
        <w:pStyle w:val="ListParagraph"/>
        <w:numPr>
          <w:ilvl w:val="0"/>
          <w:numId w:val="10"/>
        </w:numPr>
        <w:tabs>
          <w:tab w:pos="2276" w:val="left" w:leader="none"/>
        </w:tabs>
        <w:spacing w:line="343" w:lineRule="auto" w:before="0" w:after="0"/>
        <w:ind w:left="1202" w:right="1202" w:firstLine="470"/>
        <w:jc w:val="left"/>
        <w:rPr>
          <w:b/>
          <w:sz w:val="24"/>
        </w:rPr>
      </w:pPr>
      <w:r>
        <w:rPr>
          <w:b/>
          <w:spacing w:val="-1"/>
          <w:sz w:val="24"/>
        </w:rPr>
        <w:t>考生应按要求准确填写个人网上报名信息并提供真实材料。考生因网</w:t>
      </w:r>
      <w:r>
        <w:rPr>
          <w:b/>
          <w:sz w:val="24"/>
        </w:rPr>
        <w:t>报信息填写错误、填报虚假信息而造成不能考试、复试或录取的，后果由考生本人承担。</w:t>
      </w:r>
    </w:p>
    <w:p>
      <w:pPr>
        <w:pStyle w:val="BodyText"/>
        <w:ind w:left="1672"/>
      </w:pPr>
      <w:r>
        <w:rPr/>
        <w:t>（二）网上确认（现场确认）：</w:t>
      </w:r>
    </w:p>
    <w:p>
      <w:pPr>
        <w:pStyle w:val="BodyText"/>
        <w:spacing w:line="343" w:lineRule="auto" w:before="129"/>
        <w:ind w:right="1202" w:firstLine="470"/>
      </w:pPr>
      <w:r>
        <w:rPr>
          <w:spacing w:val="-16"/>
        </w:rPr>
        <w:t>所有考生</w:t>
      </w:r>
      <w:r>
        <w:rPr/>
        <w:t>（</w:t>
      </w:r>
      <w:r>
        <w:rPr>
          <w:spacing w:val="-1"/>
        </w:rPr>
        <w:t>不含推免生</w:t>
      </w:r>
      <w:r>
        <w:rPr>
          <w:spacing w:val="-58"/>
        </w:rPr>
        <w:t>）</w:t>
      </w:r>
      <w:r>
        <w:rPr>
          <w:spacing w:val="-1"/>
        </w:rPr>
        <w:t>均应当在规定时间内在网上或到报考点指定地点现</w:t>
      </w:r>
      <w:r>
        <w:rPr/>
        <w:t>场核对并确认其网上报名信息，逾期不再补办。</w:t>
      </w:r>
    </w:p>
    <w:p>
      <w:pPr>
        <w:pStyle w:val="ListParagraph"/>
        <w:numPr>
          <w:ilvl w:val="0"/>
          <w:numId w:val="11"/>
        </w:numPr>
        <w:tabs>
          <w:tab w:pos="2036" w:val="left" w:leader="none"/>
        </w:tabs>
        <w:spacing w:line="240" w:lineRule="auto" w:before="1" w:after="0"/>
        <w:ind w:left="2035" w:right="0" w:hanging="364"/>
        <w:jc w:val="left"/>
        <w:rPr>
          <w:b/>
          <w:sz w:val="24"/>
        </w:rPr>
      </w:pPr>
      <w:r>
        <w:rPr>
          <w:b/>
          <w:sz w:val="24"/>
        </w:rPr>
        <w:t>网上确认（现场确认）时间:</w:t>
      </w:r>
    </w:p>
    <w:p>
      <w:pPr>
        <w:pStyle w:val="BodyText"/>
        <w:spacing w:before="132"/>
        <w:ind w:left="1672"/>
      </w:pPr>
      <w:r>
        <w:rPr/>
        <w:t>2020年11月初，具体请看各考点报考公告。</w:t>
      </w:r>
    </w:p>
    <w:p>
      <w:pPr>
        <w:pStyle w:val="ListParagraph"/>
        <w:numPr>
          <w:ilvl w:val="0"/>
          <w:numId w:val="11"/>
        </w:numPr>
        <w:tabs>
          <w:tab w:pos="2036" w:val="left" w:leader="none"/>
        </w:tabs>
        <w:spacing w:line="240" w:lineRule="auto" w:before="131" w:after="0"/>
        <w:ind w:left="2035" w:right="0" w:hanging="364"/>
        <w:jc w:val="left"/>
        <w:rPr>
          <w:b/>
          <w:sz w:val="24"/>
        </w:rPr>
      </w:pPr>
      <w:r>
        <w:rPr>
          <w:b/>
          <w:sz w:val="24"/>
        </w:rPr>
        <w:t>网上确认（现场确认）要求：</w:t>
      </w:r>
    </w:p>
    <w:p>
      <w:pPr>
        <w:pStyle w:val="ListParagraph"/>
        <w:numPr>
          <w:ilvl w:val="0"/>
          <w:numId w:val="12"/>
        </w:numPr>
        <w:tabs>
          <w:tab w:pos="2276" w:val="left" w:leader="none"/>
        </w:tabs>
        <w:spacing w:line="240" w:lineRule="auto" w:before="135" w:after="0"/>
        <w:ind w:left="2275" w:right="0" w:hanging="604"/>
        <w:jc w:val="left"/>
        <w:rPr>
          <w:b/>
          <w:sz w:val="24"/>
        </w:rPr>
      </w:pPr>
      <w:r>
        <w:rPr>
          <w:b/>
          <w:sz w:val="24"/>
        </w:rPr>
        <w:t>考生网上确认（现场确认）应当提交本人居民身份证、学历学位证书</w:t>
      </w:r>
    </w:p>
    <w:p>
      <w:pPr>
        <w:pStyle w:val="BodyText"/>
        <w:spacing w:line="343" w:lineRule="auto" w:before="131"/>
        <w:ind w:right="1310"/>
        <w:jc w:val="both"/>
      </w:pPr>
      <w:r>
        <w:rPr/>
        <w:t>（应届本科毕业生持学生证）和网上报名编号，由报考点工作人员进行核对。报考“退役大学生士兵”专项硕士研究生招生计划的考生还应当提交本人《入伍批准书》和《退出现役证》。</w:t>
      </w:r>
    </w:p>
    <w:p>
      <w:pPr>
        <w:spacing w:after="0" w:line="343" w:lineRule="auto"/>
        <w:jc w:val="both"/>
        <w:sectPr>
          <w:pgSz w:w="11910" w:h="16840"/>
          <w:pgMar w:header="0" w:footer="925" w:top="620" w:bottom="1200" w:left="600" w:right="600"/>
        </w:sectPr>
      </w:pPr>
    </w:p>
    <w:p>
      <w:pPr>
        <w:pStyle w:val="ListParagraph"/>
        <w:numPr>
          <w:ilvl w:val="0"/>
          <w:numId w:val="12"/>
        </w:numPr>
        <w:tabs>
          <w:tab w:pos="2289" w:val="left" w:leader="none"/>
        </w:tabs>
        <w:spacing w:line="343" w:lineRule="auto" w:before="42" w:after="0"/>
        <w:ind w:left="1202" w:right="1171" w:firstLine="480"/>
        <w:jc w:val="both"/>
        <w:rPr>
          <w:b/>
          <w:sz w:val="24"/>
        </w:rPr>
      </w:pPr>
      <w:r>
        <w:rPr>
          <w:b/>
          <w:spacing w:val="-1"/>
          <w:sz w:val="24"/>
        </w:rPr>
        <w:t>报名参加单独考试的考生，必须持本人第二代居民身份证</w:t>
      </w:r>
      <w:r>
        <w:rPr>
          <w:b/>
          <w:sz w:val="24"/>
        </w:rPr>
        <w:t>（原件及其</w:t>
      </w:r>
      <w:r>
        <w:rPr>
          <w:b/>
          <w:spacing w:val="4"/>
          <w:w w:val="95"/>
          <w:sz w:val="24"/>
        </w:rPr>
        <w:t>复印件</w:t>
      </w:r>
      <w:r>
        <w:rPr>
          <w:b/>
          <w:spacing w:val="7"/>
          <w:w w:val="95"/>
          <w:sz w:val="24"/>
        </w:rPr>
        <w:t>）</w:t>
      </w:r>
      <w:r>
        <w:rPr>
          <w:b/>
          <w:spacing w:val="4"/>
          <w:w w:val="95"/>
          <w:sz w:val="24"/>
        </w:rPr>
        <w:t>、学历证书</w:t>
      </w:r>
      <w:r>
        <w:rPr>
          <w:b/>
          <w:spacing w:val="7"/>
          <w:w w:val="95"/>
          <w:sz w:val="24"/>
        </w:rPr>
        <w:t>（</w:t>
      </w:r>
      <w:r>
        <w:rPr>
          <w:b/>
          <w:spacing w:val="4"/>
          <w:w w:val="95"/>
          <w:sz w:val="24"/>
        </w:rPr>
        <w:t>原件及其复印件）</w:t>
      </w:r>
      <w:r>
        <w:rPr>
          <w:b/>
          <w:spacing w:val="3"/>
          <w:w w:val="95"/>
          <w:sz w:val="24"/>
        </w:rPr>
        <w:t>、教育部学历证书电子注册备案表、  </w:t>
      </w:r>
      <w:r>
        <w:rPr>
          <w:b/>
          <w:spacing w:val="4"/>
          <w:w w:val="95"/>
          <w:sz w:val="24"/>
        </w:rPr>
        <w:t>学位证书（原件及其复印件）</w:t>
      </w:r>
      <w:r>
        <w:rPr>
          <w:b/>
          <w:spacing w:val="3"/>
          <w:w w:val="95"/>
          <w:sz w:val="24"/>
        </w:rPr>
        <w:t>、大学阶段成绩单、所在单位人事部门同意报考  </w:t>
      </w:r>
      <w:r>
        <w:rPr>
          <w:b/>
          <w:spacing w:val="4"/>
          <w:w w:val="95"/>
          <w:sz w:val="24"/>
        </w:rPr>
        <w:t>委托培养硕士研究生的介绍信、专家推荐信（两份</w:t>
      </w:r>
      <w:r>
        <w:rPr>
          <w:b/>
          <w:spacing w:val="7"/>
          <w:w w:val="95"/>
          <w:sz w:val="24"/>
        </w:rPr>
        <w:t>）</w:t>
      </w:r>
      <w:r>
        <w:rPr>
          <w:b/>
          <w:spacing w:val="3"/>
          <w:w w:val="95"/>
          <w:sz w:val="24"/>
        </w:rPr>
        <w:t>到湖南师范大学研究生院  </w:t>
      </w:r>
      <w:r>
        <w:rPr>
          <w:b/>
          <w:spacing w:val="4"/>
          <w:w w:val="95"/>
          <w:sz w:val="24"/>
        </w:rPr>
        <w:t>考务办公室进行资格审查后，再办理网上确认（现场确认）。网上确认（</w:t>
      </w:r>
      <w:r>
        <w:rPr>
          <w:b/>
          <w:spacing w:val="2"/>
          <w:w w:val="95"/>
          <w:sz w:val="24"/>
        </w:rPr>
        <w:t>现场  </w:t>
      </w:r>
      <w:r>
        <w:rPr>
          <w:b/>
          <w:spacing w:val="4"/>
          <w:w w:val="95"/>
          <w:sz w:val="24"/>
        </w:rPr>
        <w:t>确认）</w:t>
      </w:r>
      <w:r>
        <w:rPr>
          <w:b/>
          <w:spacing w:val="3"/>
          <w:w w:val="95"/>
          <w:sz w:val="24"/>
        </w:rPr>
        <w:t>时由工作人员将网上报名时单考考生填写的统考考试科目统一调整为单  </w:t>
      </w:r>
      <w:r>
        <w:rPr>
          <w:b/>
          <w:spacing w:val="3"/>
          <w:sz w:val="24"/>
        </w:rPr>
        <w:t>考考试科目。</w:t>
      </w:r>
    </w:p>
    <w:p>
      <w:pPr>
        <w:pStyle w:val="ListParagraph"/>
        <w:numPr>
          <w:ilvl w:val="0"/>
          <w:numId w:val="12"/>
        </w:numPr>
        <w:tabs>
          <w:tab w:pos="2286" w:val="left" w:leader="none"/>
        </w:tabs>
        <w:spacing w:line="345" w:lineRule="auto" w:before="1" w:after="0"/>
        <w:ind w:left="1202" w:right="1202" w:firstLine="480"/>
        <w:jc w:val="left"/>
        <w:rPr>
          <w:b/>
          <w:sz w:val="24"/>
        </w:rPr>
      </w:pPr>
      <w:r>
        <w:rPr>
          <w:b/>
          <w:spacing w:val="-2"/>
          <w:sz w:val="24"/>
        </w:rPr>
        <w:t>所有考生均应对本人网上报名信息进行认真核对并确认。报名信息经</w:t>
      </w:r>
      <w:r>
        <w:rPr>
          <w:b/>
          <w:sz w:val="24"/>
        </w:rPr>
        <w:t>考生确认后一律不作修改，因考生填写错误引起的一切后果由其自行承担。</w:t>
      </w:r>
    </w:p>
    <w:p>
      <w:pPr>
        <w:pStyle w:val="ListParagraph"/>
        <w:numPr>
          <w:ilvl w:val="0"/>
          <w:numId w:val="12"/>
        </w:numPr>
        <w:tabs>
          <w:tab w:pos="2276" w:val="left" w:leader="none"/>
        </w:tabs>
        <w:spacing w:line="303" w:lineRule="exact" w:before="0" w:after="0"/>
        <w:ind w:left="2275" w:right="0" w:hanging="604"/>
        <w:jc w:val="left"/>
        <w:rPr>
          <w:b/>
          <w:sz w:val="24"/>
        </w:rPr>
      </w:pPr>
      <w:r>
        <w:rPr>
          <w:b/>
          <w:sz w:val="24"/>
        </w:rPr>
        <w:t>考生应当按规定缴纳报考费。</w:t>
      </w:r>
    </w:p>
    <w:p>
      <w:pPr>
        <w:pStyle w:val="ListParagraph"/>
        <w:numPr>
          <w:ilvl w:val="0"/>
          <w:numId w:val="12"/>
        </w:numPr>
        <w:tabs>
          <w:tab w:pos="2276" w:val="left" w:leader="none"/>
        </w:tabs>
        <w:spacing w:line="240" w:lineRule="auto" w:before="132" w:after="0"/>
        <w:ind w:left="2275" w:right="0" w:hanging="604"/>
        <w:jc w:val="left"/>
        <w:rPr>
          <w:b/>
          <w:sz w:val="24"/>
        </w:rPr>
      </w:pPr>
      <w:r>
        <w:rPr>
          <w:b/>
          <w:sz w:val="24"/>
        </w:rPr>
        <w:t>考生应按报考点规定配合采集本人图像等相关电子信息。</w:t>
      </w:r>
    </w:p>
    <w:p>
      <w:pPr>
        <w:pStyle w:val="BodyText"/>
        <w:spacing w:before="57"/>
        <w:ind w:left="1672"/>
        <w:rPr>
          <w:rFonts w:ascii="Microsoft YaHei" w:eastAsia="Microsoft YaHei" w:hint="eastAsia"/>
        </w:rPr>
      </w:pPr>
      <w:r>
        <w:rPr>
          <w:rFonts w:ascii="Microsoft YaHei" w:eastAsia="Microsoft YaHei" w:hint="eastAsia"/>
        </w:rPr>
        <w:t>六、考试</w:t>
      </w:r>
    </w:p>
    <w:p>
      <w:pPr>
        <w:pStyle w:val="ListParagraph"/>
        <w:numPr>
          <w:ilvl w:val="0"/>
          <w:numId w:val="13"/>
        </w:numPr>
        <w:tabs>
          <w:tab w:pos="1917" w:val="left" w:leader="none"/>
        </w:tabs>
        <w:spacing w:line="343" w:lineRule="auto" w:before="74" w:after="0"/>
        <w:ind w:left="1202" w:right="1202" w:firstLine="470"/>
        <w:jc w:val="left"/>
        <w:rPr>
          <w:b/>
          <w:sz w:val="22"/>
        </w:rPr>
      </w:pPr>
      <w:r>
        <w:rPr>
          <w:b/>
          <w:spacing w:val="-3"/>
          <w:sz w:val="24"/>
        </w:rPr>
        <w:t>准考证： 考生应当在</w:t>
      </w:r>
      <w:r>
        <w:rPr>
          <w:b/>
          <w:sz w:val="24"/>
        </w:rPr>
        <w:t>2020年12月19日至12月28</w:t>
      </w:r>
      <w:r>
        <w:rPr>
          <w:b/>
          <w:spacing w:val="-1"/>
          <w:sz w:val="24"/>
        </w:rPr>
        <w:t>日期间，凭网报用户名和密码登录“研招网”自行下载打印《准考证》。《准考证》使用A4幅面白纸打印，正反两面在使用期间不得涂改或书写。</w:t>
      </w:r>
    </w:p>
    <w:p>
      <w:pPr>
        <w:pStyle w:val="ListParagraph"/>
        <w:numPr>
          <w:ilvl w:val="0"/>
          <w:numId w:val="13"/>
        </w:numPr>
        <w:tabs>
          <w:tab w:pos="1917" w:val="left" w:leader="none"/>
        </w:tabs>
        <w:spacing w:line="343" w:lineRule="auto" w:before="0" w:after="0"/>
        <w:ind w:left="1202" w:right="1322" w:firstLine="470"/>
        <w:jc w:val="left"/>
        <w:rPr>
          <w:b/>
          <w:sz w:val="22"/>
        </w:rPr>
      </w:pPr>
      <w:r>
        <w:rPr>
          <w:b/>
          <w:spacing w:val="-1"/>
          <w:sz w:val="24"/>
        </w:rPr>
        <w:t>招生考试分初试和复试。考生凭下载打印的《准考证》及有效居民身份</w:t>
      </w:r>
      <w:r>
        <w:rPr>
          <w:b/>
          <w:sz w:val="24"/>
        </w:rPr>
        <w:t>证参加考试。</w:t>
      </w:r>
    </w:p>
    <w:p>
      <w:pPr>
        <w:pStyle w:val="ListParagraph"/>
        <w:numPr>
          <w:ilvl w:val="0"/>
          <w:numId w:val="13"/>
        </w:numPr>
        <w:tabs>
          <w:tab w:pos="1917" w:val="left" w:leader="none"/>
        </w:tabs>
        <w:spacing w:line="240" w:lineRule="auto" w:before="2" w:after="0"/>
        <w:ind w:left="1916" w:right="0" w:hanging="245"/>
        <w:jc w:val="left"/>
        <w:rPr>
          <w:b/>
          <w:sz w:val="22"/>
        </w:rPr>
      </w:pPr>
      <w:r>
        <w:rPr>
          <w:b/>
          <w:sz w:val="24"/>
        </w:rPr>
        <w:t>初试时间：</w:t>
      </w:r>
    </w:p>
    <w:p>
      <w:pPr>
        <w:pStyle w:val="BodyText"/>
        <w:tabs>
          <w:tab w:pos="3722" w:val="left" w:leader="none"/>
        </w:tabs>
        <w:spacing w:before="132"/>
        <w:ind w:left="1682"/>
      </w:pPr>
      <w:r>
        <w:rPr>
          <w:rFonts w:ascii="Calibri" w:eastAsia="Calibri"/>
        </w:rPr>
        <w:t>12</w:t>
      </w:r>
      <w:r>
        <w:rPr>
          <w:rFonts w:ascii="Calibri" w:eastAsia="Calibri"/>
          <w:spacing w:val="3"/>
        </w:rPr>
        <w:t> </w:t>
      </w:r>
      <w:r>
        <w:rPr/>
        <w:t>月</w:t>
      </w:r>
      <w:r>
        <w:rPr>
          <w:spacing w:val="-60"/>
        </w:rPr>
        <w:t> </w:t>
      </w:r>
      <w:r>
        <w:rPr>
          <w:rFonts w:ascii="Calibri" w:eastAsia="Calibri"/>
        </w:rPr>
        <w:t>26</w:t>
      </w:r>
      <w:r>
        <w:rPr>
          <w:rFonts w:ascii="Calibri" w:eastAsia="Calibri"/>
          <w:spacing w:val="6"/>
        </w:rPr>
        <w:t> </w:t>
      </w:r>
      <w:r>
        <w:rPr/>
        <w:t>日上午</w:t>
        <w:tab/>
        <w:t>思想政治理论、管理类联考综合能力</w:t>
      </w:r>
    </w:p>
    <w:p>
      <w:pPr>
        <w:pStyle w:val="BodyText"/>
        <w:tabs>
          <w:tab w:pos="3722" w:val="left" w:leader="none"/>
        </w:tabs>
        <w:spacing w:before="131"/>
        <w:ind w:left="1682"/>
      </w:pPr>
      <w:r>
        <w:rPr>
          <w:rFonts w:ascii="Calibri" w:eastAsia="Calibri"/>
        </w:rPr>
        <w:t>12</w:t>
      </w:r>
      <w:r>
        <w:rPr>
          <w:rFonts w:ascii="Calibri" w:eastAsia="Calibri"/>
          <w:spacing w:val="3"/>
        </w:rPr>
        <w:t> </w:t>
      </w:r>
      <w:r>
        <w:rPr/>
        <w:t>月</w:t>
      </w:r>
      <w:r>
        <w:rPr>
          <w:spacing w:val="-60"/>
        </w:rPr>
        <w:t> </w:t>
      </w:r>
      <w:r>
        <w:rPr>
          <w:rFonts w:ascii="Calibri" w:eastAsia="Calibri"/>
        </w:rPr>
        <w:t>26</w:t>
      </w:r>
      <w:r>
        <w:rPr>
          <w:rFonts w:ascii="Calibri" w:eastAsia="Calibri"/>
          <w:spacing w:val="6"/>
        </w:rPr>
        <w:t> </w:t>
      </w:r>
      <w:r>
        <w:rPr/>
        <w:t>日下午</w:t>
        <w:tab/>
        <w:t>外国语</w:t>
      </w:r>
    </w:p>
    <w:p>
      <w:pPr>
        <w:pStyle w:val="BodyText"/>
        <w:tabs>
          <w:tab w:pos="3722" w:val="left" w:leader="none"/>
        </w:tabs>
        <w:spacing w:before="134"/>
        <w:ind w:left="1682"/>
      </w:pPr>
      <w:r>
        <w:rPr>
          <w:rFonts w:ascii="Calibri" w:eastAsia="Calibri"/>
        </w:rPr>
        <w:t>12</w:t>
      </w:r>
      <w:r>
        <w:rPr>
          <w:rFonts w:ascii="Calibri" w:eastAsia="Calibri"/>
          <w:spacing w:val="3"/>
        </w:rPr>
        <w:t> </w:t>
      </w:r>
      <w:r>
        <w:rPr/>
        <w:t>月</w:t>
      </w:r>
      <w:r>
        <w:rPr>
          <w:spacing w:val="-60"/>
        </w:rPr>
        <w:t> </w:t>
      </w:r>
      <w:r>
        <w:rPr>
          <w:rFonts w:ascii="Calibri" w:eastAsia="Calibri"/>
        </w:rPr>
        <w:t>27</w:t>
      </w:r>
      <w:r>
        <w:rPr>
          <w:rFonts w:ascii="Calibri" w:eastAsia="Calibri"/>
          <w:spacing w:val="6"/>
        </w:rPr>
        <w:t> </w:t>
      </w:r>
      <w:r>
        <w:rPr/>
        <w:t>日上午</w:t>
        <w:tab/>
      </w:r>
      <w:r>
        <w:rPr>
          <w:w w:val="95"/>
        </w:rPr>
        <w:t>业务课一</w:t>
      </w:r>
    </w:p>
    <w:p>
      <w:pPr>
        <w:pStyle w:val="BodyText"/>
        <w:tabs>
          <w:tab w:pos="3722" w:val="left" w:leader="none"/>
        </w:tabs>
        <w:spacing w:before="132"/>
        <w:ind w:left="1682"/>
      </w:pPr>
      <w:r>
        <w:rPr>
          <w:rFonts w:ascii="Calibri" w:eastAsia="Calibri"/>
        </w:rPr>
        <w:t>12</w:t>
      </w:r>
      <w:r>
        <w:rPr>
          <w:rFonts w:ascii="Calibri" w:eastAsia="Calibri"/>
          <w:spacing w:val="3"/>
        </w:rPr>
        <w:t> </w:t>
      </w:r>
      <w:r>
        <w:rPr/>
        <w:t>月</w:t>
      </w:r>
      <w:r>
        <w:rPr>
          <w:spacing w:val="-60"/>
        </w:rPr>
        <w:t> </w:t>
      </w:r>
      <w:r>
        <w:rPr>
          <w:rFonts w:ascii="Calibri" w:eastAsia="Calibri"/>
        </w:rPr>
        <w:t>27</w:t>
      </w:r>
      <w:r>
        <w:rPr>
          <w:rFonts w:ascii="Calibri" w:eastAsia="Calibri"/>
          <w:spacing w:val="6"/>
        </w:rPr>
        <w:t> </w:t>
      </w:r>
      <w:r>
        <w:rPr/>
        <w:t>日下午</w:t>
        <w:tab/>
      </w:r>
      <w:r>
        <w:rPr>
          <w:w w:val="95"/>
        </w:rPr>
        <w:t>业务课二</w:t>
      </w:r>
    </w:p>
    <w:p>
      <w:pPr>
        <w:pStyle w:val="BodyText"/>
        <w:spacing w:before="132"/>
        <w:ind w:left="1682"/>
      </w:pPr>
      <w:r>
        <w:rPr>
          <w:rFonts w:ascii="Calibri" w:eastAsia="Calibri"/>
        </w:rPr>
        <w:t>12 </w:t>
      </w:r>
      <w:r>
        <w:rPr/>
        <w:t>月 </w:t>
      </w:r>
      <w:r>
        <w:rPr>
          <w:rFonts w:ascii="Calibri" w:eastAsia="Calibri"/>
        </w:rPr>
        <w:t>28 </w:t>
      </w:r>
      <w:r>
        <w:rPr/>
        <w:t>日 考试时间超过 </w:t>
      </w:r>
      <w:r>
        <w:rPr>
          <w:rFonts w:ascii="Calibri" w:eastAsia="Calibri"/>
        </w:rPr>
        <w:t>3 </w:t>
      </w:r>
      <w:r>
        <w:rPr/>
        <w:t>小时或有使用画板等特殊要求的考试科目</w:t>
      </w:r>
    </w:p>
    <w:p>
      <w:pPr>
        <w:pStyle w:val="ListParagraph"/>
        <w:numPr>
          <w:ilvl w:val="0"/>
          <w:numId w:val="13"/>
        </w:numPr>
        <w:tabs>
          <w:tab w:pos="1988" w:val="left" w:leader="none"/>
        </w:tabs>
        <w:spacing w:line="240" w:lineRule="auto" w:before="134" w:after="0"/>
        <w:ind w:left="1987" w:right="0" w:hanging="306"/>
        <w:jc w:val="left"/>
        <w:rPr>
          <w:rFonts w:ascii="Calibri" w:eastAsia="Calibri"/>
          <w:b/>
          <w:sz w:val="24"/>
        </w:rPr>
      </w:pPr>
      <w:r>
        <w:rPr>
          <w:b/>
          <w:sz w:val="24"/>
        </w:rPr>
        <w:t>初试科目设置、考试大纲及命题：</w:t>
      </w:r>
    </w:p>
    <w:p>
      <w:pPr>
        <w:pStyle w:val="BodyText"/>
        <w:spacing w:line="343" w:lineRule="auto" w:before="132"/>
        <w:ind w:right="1053" w:firstLine="480"/>
      </w:pPr>
      <w:r>
        <w:rPr/>
        <w:t>教育学、历史学、医学门类以及体育硕士、应用心理硕士、临床医学硕士、护理硕士、公共卫生硕士、文物与博物馆硕士初试设置三个单元考试科目。工商管理硕士、公共管理硕士、旅游管理硕士、会计硕士初试设置两个单元考试科目。其他学科门类（含专业学位）初试设置四个单元考试科目。</w:t>
      </w:r>
    </w:p>
    <w:p>
      <w:pPr>
        <w:pStyle w:val="BodyText"/>
        <w:spacing w:line="345" w:lineRule="auto"/>
        <w:ind w:right="1173" w:firstLine="480"/>
      </w:pPr>
      <w:r>
        <w:rPr>
          <w:spacing w:val="3"/>
          <w:w w:val="95"/>
        </w:rPr>
        <w:t>全国统一命题科目的命题工作由教育部考试中心统一组织，考试大纲由教  </w:t>
      </w:r>
      <w:r>
        <w:rPr>
          <w:spacing w:val="3"/>
        </w:rPr>
        <w:t>育部考试中心统一编制或教育部制定相关机构编制。</w:t>
      </w:r>
    </w:p>
    <w:p>
      <w:pPr>
        <w:pStyle w:val="BodyText"/>
        <w:spacing w:line="303" w:lineRule="exact"/>
        <w:ind w:left="1682"/>
      </w:pPr>
      <w:r>
        <w:rPr/>
        <w:t>其他考试科目由我校自行命题，考试大纲可在湖南师范大学研究生院网站</w:t>
      </w:r>
    </w:p>
    <w:p>
      <w:pPr>
        <w:pStyle w:val="BodyText"/>
        <w:spacing w:before="132"/>
      </w:pPr>
      <w:r>
        <w:rPr/>
        <w:t>（</w:t>
      </w:r>
      <w:hyperlink r:id="rId8">
        <w:r>
          <w:rPr>
            <w:rFonts w:ascii="Calibri" w:eastAsia="Calibri"/>
          </w:rPr>
          <w:t>http://yjsy.hunnu.edu.cn/</w:t>
        </w:r>
      </w:hyperlink>
      <w:r>
        <w:rPr/>
        <w:t>）下载。</w:t>
      </w:r>
    </w:p>
    <w:p>
      <w:pPr>
        <w:pStyle w:val="ListParagraph"/>
        <w:numPr>
          <w:ilvl w:val="0"/>
          <w:numId w:val="13"/>
        </w:numPr>
        <w:tabs>
          <w:tab w:pos="2046" w:val="left" w:leader="none"/>
        </w:tabs>
        <w:spacing w:line="240" w:lineRule="auto" w:before="134" w:after="0"/>
        <w:ind w:left="2045" w:right="0" w:hanging="364"/>
        <w:jc w:val="left"/>
        <w:rPr>
          <w:rFonts w:ascii="Calibri" w:eastAsia="Calibri"/>
          <w:b/>
          <w:sz w:val="22"/>
        </w:rPr>
      </w:pPr>
      <w:r>
        <w:rPr>
          <w:b/>
          <w:sz w:val="24"/>
        </w:rPr>
        <w:t>初试地点：考生在报名点指定的地点参加考试。</w:t>
      </w:r>
    </w:p>
    <w:p>
      <w:pPr>
        <w:spacing w:after="0" w:line="240" w:lineRule="auto"/>
        <w:jc w:val="left"/>
        <w:rPr>
          <w:rFonts w:ascii="Calibri" w:eastAsia="Calibri"/>
          <w:sz w:val="22"/>
        </w:rPr>
        <w:sectPr>
          <w:pgSz w:w="11910" w:h="16840"/>
          <w:pgMar w:header="0" w:footer="925" w:top="620" w:bottom="1200" w:left="600" w:right="600"/>
        </w:sectPr>
      </w:pPr>
    </w:p>
    <w:p>
      <w:pPr>
        <w:pStyle w:val="ListParagraph"/>
        <w:numPr>
          <w:ilvl w:val="0"/>
          <w:numId w:val="13"/>
        </w:numPr>
        <w:tabs>
          <w:tab w:pos="2096" w:val="left" w:leader="none"/>
        </w:tabs>
        <w:spacing w:line="240" w:lineRule="auto" w:before="42" w:after="0"/>
        <w:ind w:left="2095" w:right="0" w:hanging="414"/>
        <w:jc w:val="left"/>
        <w:rPr>
          <w:rFonts w:ascii="Calibri" w:eastAsia="Calibri"/>
          <w:b/>
          <w:sz w:val="24"/>
        </w:rPr>
      </w:pPr>
      <w:r>
        <w:rPr>
          <w:b/>
          <w:spacing w:val="11"/>
          <w:sz w:val="24"/>
        </w:rPr>
        <w:t>． 考生初试成绩单不邮寄。考生可通过湖南师范大学研究生院网站</w:t>
      </w:r>
    </w:p>
    <w:p>
      <w:pPr>
        <w:pStyle w:val="BodyText"/>
        <w:spacing w:before="132"/>
      </w:pPr>
      <w:r>
        <w:rPr/>
        <w:t>（</w:t>
      </w:r>
      <w:hyperlink r:id="rId8">
        <w:r>
          <w:rPr>
            <w:rFonts w:ascii="Calibri" w:eastAsia="Calibri"/>
          </w:rPr>
          <w:t>http://yjsy.hunnu.edu.cn/</w:t>
        </w:r>
      </w:hyperlink>
      <w:r>
        <w:rPr/>
        <w:t>）查询。</w:t>
      </w:r>
    </w:p>
    <w:p>
      <w:pPr>
        <w:pStyle w:val="ListParagraph"/>
        <w:numPr>
          <w:ilvl w:val="0"/>
          <w:numId w:val="13"/>
        </w:numPr>
        <w:tabs>
          <w:tab w:pos="2046" w:val="left" w:leader="none"/>
        </w:tabs>
        <w:spacing w:line="343" w:lineRule="auto" w:before="134" w:after="0"/>
        <w:ind w:left="1202" w:right="1171" w:firstLine="480"/>
        <w:jc w:val="both"/>
        <w:rPr>
          <w:rFonts w:ascii="Calibri" w:eastAsia="Calibri"/>
          <w:b/>
          <w:sz w:val="22"/>
        </w:rPr>
      </w:pPr>
      <w:r>
        <w:rPr>
          <w:b/>
          <w:spacing w:val="-1"/>
          <w:sz w:val="24"/>
        </w:rPr>
        <w:t>我校将在复试阶段对考生再次进行全面资格审查，资格审查未通过者不</w:t>
      </w:r>
      <w:r>
        <w:rPr>
          <w:b/>
          <w:spacing w:val="3"/>
          <w:w w:val="95"/>
          <w:sz w:val="24"/>
        </w:rPr>
        <w:t>得参加复试。复试时间、地点、方式等由我校自定，并在复试前通知考生。成  人教育应届本科毕业生及复试时尚未取得本科毕业证书的自考生和网络教育考  </w:t>
      </w:r>
      <w:r>
        <w:rPr>
          <w:b/>
          <w:spacing w:val="3"/>
          <w:sz w:val="24"/>
        </w:rPr>
        <w:t>生复试时，需参加同等学力加试。</w:t>
      </w:r>
    </w:p>
    <w:p>
      <w:pPr>
        <w:pStyle w:val="ListParagraph"/>
        <w:numPr>
          <w:ilvl w:val="0"/>
          <w:numId w:val="13"/>
        </w:numPr>
        <w:tabs>
          <w:tab w:pos="2046" w:val="left" w:leader="none"/>
        </w:tabs>
        <w:spacing w:line="343" w:lineRule="auto" w:before="0" w:after="0"/>
        <w:ind w:left="1202" w:right="1171" w:firstLine="480"/>
        <w:jc w:val="both"/>
        <w:rPr>
          <w:rFonts w:ascii="Calibri" w:hAnsi="Calibri" w:eastAsia="Calibri"/>
          <w:b/>
          <w:sz w:val="22"/>
        </w:rPr>
      </w:pPr>
      <w:r>
        <w:rPr>
          <w:b/>
          <w:spacing w:val="-1"/>
          <w:sz w:val="24"/>
        </w:rPr>
        <w:t>临床医学专业学位硕士研究生、“退役大学生士兵”专项硕士研究生招</w:t>
      </w:r>
      <w:r>
        <w:rPr>
          <w:b/>
          <w:spacing w:val="3"/>
          <w:w w:val="95"/>
          <w:sz w:val="24"/>
        </w:rPr>
        <w:t>生计划考生、单独考试考生进入复试的初试成绩要求由我校依据教育部有关政  </w:t>
      </w:r>
      <w:r>
        <w:rPr>
          <w:b/>
          <w:spacing w:val="3"/>
          <w:sz w:val="24"/>
        </w:rPr>
        <w:t>策自主确定。</w:t>
      </w:r>
    </w:p>
    <w:p>
      <w:pPr>
        <w:pStyle w:val="BodyText"/>
        <w:spacing w:line="343" w:lineRule="auto" w:before="1"/>
        <w:ind w:right="1171" w:firstLine="480"/>
        <w:jc w:val="both"/>
      </w:pPr>
      <w:r>
        <w:rPr>
          <w:rFonts w:ascii="Calibri" w:eastAsia="Calibri"/>
          <w:spacing w:val="-4"/>
        </w:rPr>
        <w:t>9</w:t>
      </w:r>
      <w:r>
        <w:rPr>
          <w:spacing w:val="-4"/>
        </w:rPr>
        <w:t>．</w:t>
      </w:r>
      <w:r>
        <w:rPr>
          <w:rFonts w:ascii="Calibri" w:eastAsia="Calibri"/>
          <w:spacing w:val="-4"/>
        </w:rPr>
        <w:t>2021</w:t>
      </w:r>
      <w:r>
        <w:rPr>
          <w:rFonts w:ascii="Calibri" w:eastAsia="Calibri"/>
          <w:spacing w:val="16"/>
        </w:rPr>
        <w:t> </w:t>
      </w:r>
      <w:r>
        <w:rPr>
          <w:spacing w:val="-5"/>
        </w:rPr>
        <w:t>年调剂政策新变化：调剂时，调入专业与第一志愿报考专业相同或</w:t>
      </w:r>
      <w:r>
        <w:rPr>
          <w:spacing w:val="3"/>
          <w:w w:val="95"/>
        </w:rPr>
        <w:t>相近，应在同一学科门类范围内；初试科目与调入专业初试科目相同或相近，  </w:t>
      </w:r>
      <w:r>
        <w:rPr>
          <w:spacing w:val="3"/>
        </w:rPr>
        <w:t>其中初试全国统一命题科目应与调入专业全国统一命题科目相同。</w:t>
      </w:r>
    </w:p>
    <w:p>
      <w:pPr>
        <w:pStyle w:val="BodyText"/>
        <w:spacing w:before="80"/>
        <w:ind w:left="1682"/>
        <w:rPr>
          <w:rFonts w:ascii="Microsoft YaHei" w:eastAsia="Microsoft YaHei" w:hint="eastAsia"/>
        </w:rPr>
      </w:pPr>
      <w:r>
        <w:rPr>
          <w:rFonts w:ascii="Microsoft YaHei" w:eastAsia="Microsoft YaHei" w:hint="eastAsia"/>
        </w:rPr>
        <w:t>七、体检</w:t>
      </w:r>
    </w:p>
    <w:p>
      <w:pPr>
        <w:pStyle w:val="ListParagraph"/>
        <w:numPr>
          <w:ilvl w:val="0"/>
          <w:numId w:val="14"/>
        </w:numPr>
        <w:tabs>
          <w:tab w:pos="2046" w:val="left" w:leader="none"/>
        </w:tabs>
        <w:spacing w:line="240" w:lineRule="auto" w:before="73" w:after="0"/>
        <w:ind w:left="2045" w:right="0" w:hanging="364"/>
        <w:jc w:val="left"/>
        <w:rPr>
          <w:b/>
          <w:sz w:val="24"/>
        </w:rPr>
      </w:pPr>
      <w:r>
        <w:rPr>
          <w:b/>
          <w:sz w:val="24"/>
        </w:rPr>
        <w:t>体检时间：考生体检工作在拟录取后进行。具体时间、要求另行通知。</w:t>
      </w:r>
    </w:p>
    <w:p>
      <w:pPr>
        <w:pStyle w:val="ListParagraph"/>
        <w:numPr>
          <w:ilvl w:val="0"/>
          <w:numId w:val="14"/>
        </w:numPr>
        <w:tabs>
          <w:tab w:pos="2046" w:val="left" w:leader="none"/>
        </w:tabs>
        <w:spacing w:line="343" w:lineRule="auto" w:before="135" w:after="0"/>
        <w:ind w:left="1202" w:right="1171" w:firstLine="480"/>
        <w:jc w:val="both"/>
        <w:rPr>
          <w:b/>
          <w:sz w:val="24"/>
        </w:rPr>
      </w:pPr>
      <w:r>
        <w:rPr>
          <w:b/>
          <w:spacing w:val="-2"/>
          <w:sz w:val="24"/>
        </w:rPr>
        <w:t>体检标准：参照教育部、原卫生部、中国残联印发的《普通高等学校招</w:t>
      </w:r>
      <w:r>
        <w:rPr>
          <w:b/>
          <w:sz w:val="24"/>
        </w:rPr>
        <w:t>生体检工作指导意见》</w:t>
      </w:r>
      <w:r>
        <w:rPr>
          <w:b/>
          <w:spacing w:val="4"/>
          <w:sz w:val="24"/>
        </w:rPr>
        <w:t>（</w:t>
      </w:r>
      <w:r>
        <w:rPr>
          <w:b/>
          <w:spacing w:val="1"/>
          <w:sz w:val="24"/>
        </w:rPr>
        <w:t>教学〔</w:t>
      </w:r>
      <w:r>
        <w:rPr>
          <w:rFonts w:ascii="Calibri" w:eastAsia="Calibri"/>
          <w:b/>
          <w:sz w:val="24"/>
        </w:rPr>
        <w:t>2003</w:t>
      </w:r>
      <w:r>
        <w:rPr>
          <w:b/>
          <w:spacing w:val="4"/>
          <w:sz w:val="24"/>
        </w:rPr>
        <w:t>〕</w:t>
      </w:r>
      <w:r>
        <w:rPr>
          <w:rFonts w:ascii="Calibri" w:eastAsia="Calibri"/>
          <w:b/>
          <w:sz w:val="24"/>
        </w:rPr>
        <w:t>3</w:t>
      </w:r>
      <w:r>
        <w:rPr>
          <w:rFonts w:ascii="Calibri" w:eastAsia="Calibri"/>
          <w:b/>
          <w:spacing w:val="7"/>
          <w:sz w:val="24"/>
        </w:rPr>
        <w:t> </w:t>
      </w:r>
      <w:r>
        <w:rPr>
          <w:b/>
          <w:sz w:val="24"/>
        </w:rPr>
        <w:t>号</w:t>
      </w:r>
      <w:r>
        <w:rPr>
          <w:b/>
          <w:spacing w:val="4"/>
          <w:sz w:val="24"/>
        </w:rPr>
        <w:t>）</w:t>
      </w:r>
      <w:r>
        <w:rPr>
          <w:b/>
          <w:sz w:val="24"/>
        </w:rPr>
        <w:t>要求，按照《教育部办公厅 卫生</w:t>
      </w:r>
      <w:r>
        <w:rPr>
          <w:b/>
          <w:spacing w:val="3"/>
          <w:w w:val="95"/>
          <w:sz w:val="24"/>
        </w:rPr>
        <w:t>部办公厅关于普通高等学校招生学生入学身体检查取消乙肝项目检测有关问题  </w:t>
      </w:r>
      <w:r>
        <w:rPr>
          <w:b/>
          <w:spacing w:val="3"/>
          <w:sz w:val="24"/>
        </w:rPr>
        <w:t>的通知》（教学厅〔</w:t>
      </w:r>
      <w:r>
        <w:rPr>
          <w:rFonts w:ascii="Calibri" w:eastAsia="Calibri"/>
          <w:b/>
          <w:spacing w:val="3"/>
          <w:sz w:val="24"/>
        </w:rPr>
        <w:t>2010</w:t>
      </w:r>
      <w:r>
        <w:rPr>
          <w:b/>
          <w:spacing w:val="3"/>
          <w:sz w:val="24"/>
        </w:rPr>
        <w:t>〕</w:t>
      </w:r>
      <w:r>
        <w:rPr>
          <w:rFonts w:ascii="Calibri" w:eastAsia="Calibri"/>
          <w:b/>
          <w:spacing w:val="3"/>
          <w:sz w:val="24"/>
        </w:rPr>
        <w:t>2</w:t>
      </w:r>
      <w:r>
        <w:rPr>
          <w:rFonts w:ascii="Calibri" w:eastAsia="Calibri"/>
          <w:b/>
          <w:spacing w:val="5"/>
          <w:sz w:val="24"/>
        </w:rPr>
        <w:t> </w:t>
      </w:r>
      <w:r>
        <w:rPr>
          <w:b/>
          <w:sz w:val="24"/>
        </w:rPr>
        <w:t>号）规定，并结合我校实际情况进行。</w:t>
      </w:r>
    </w:p>
    <w:p>
      <w:pPr>
        <w:pStyle w:val="BodyText"/>
        <w:spacing w:before="79"/>
        <w:ind w:left="1682"/>
        <w:rPr>
          <w:rFonts w:ascii="Microsoft YaHei" w:eastAsia="Microsoft YaHei" w:hint="eastAsia"/>
        </w:rPr>
      </w:pPr>
      <w:r>
        <w:rPr>
          <w:rFonts w:ascii="Microsoft YaHei" w:eastAsia="Microsoft YaHei" w:hint="eastAsia"/>
        </w:rPr>
        <w:t>八、录取</w:t>
      </w:r>
    </w:p>
    <w:p>
      <w:pPr>
        <w:pStyle w:val="BodyText"/>
        <w:spacing w:line="343" w:lineRule="auto" w:before="74"/>
        <w:ind w:right="1053" w:firstLine="480"/>
      </w:pPr>
      <w:r>
        <w:rPr/>
        <w:t>我校根据考生招生考试（包括初试、复试）的成绩并结合其思想政治表现、业务素质、身心健康状况及档案审查意见确定录取名单。考生的录取类别按就业方式分为定向就业和非定向就业两种类型。定向就业按定向合同就业；非定向就业按所在招生单位推荐、本人与用人单位双向选择的办法就业。应届本科毕业生及自学考试和网络教育届时可毕业本科生考生，入学时未取得国家承认的本科毕业证书者，录取资格无效。</w:t>
      </w:r>
    </w:p>
    <w:p>
      <w:pPr>
        <w:pStyle w:val="BodyText"/>
        <w:spacing w:before="81"/>
        <w:ind w:left="1682"/>
        <w:rPr>
          <w:rFonts w:ascii="Microsoft YaHei" w:eastAsia="Microsoft YaHei" w:hint="eastAsia"/>
        </w:rPr>
      </w:pPr>
      <w:r>
        <w:rPr>
          <w:rFonts w:ascii="Microsoft YaHei" w:eastAsia="Microsoft YaHei" w:hint="eastAsia"/>
        </w:rPr>
        <w:t>九、学费和奖助体系</w:t>
      </w:r>
    </w:p>
    <w:p>
      <w:pPr>
        <w:pStyle w:val="BodyText"/>
        <w:spacing w:line="343" w:lineRule="auto" w:before="76"/>
        <w:ind w:right="998" w:firstLine="480"/>
      </w:pPr>
      <w:r>
        <w:rPr/>
        <w:t>学费：根据省发展和改革委员会、省财政厅、省教育厅《关于加强我省研究生收费管理的通知》湘发改价费〔</w:t>
      </w:r>
      <w:r>
        <w:rPr>
          <w:rFonts w:ascii="Calibri" w:eastAsia="Calibri"/>
        </w:rPr>
        <w:t>2018</w:t>
      </w:r>
      <w:r>
        <w:rPr/>
        <w:t>〕</w:t>
      </w:r>
      <w:r>
        <w:rPr>
          <w:rFonts w:ascii="Calibri" w:eastAsia="Calibri"/>
        </w:rPr>
        <w:t>99 </w:t>
      </w:r>
      <w:r>
        <w:rPr/>
        <w:t>号文件精神，现行学费标准如下。</w:t>
      </w:r>
    </w:p>
    <w:p>
      <w:pPr>
        <w:pStyle w:val="BodyText"/>
        <w:spacing w:line="306" w:lineRule="exact"/>
      </w:pPr>
      <w:r>
        <w:rPr/>
        <w:t>（如有变动，按省物价局最新文件执行。）</w:t>
      </w:r>
    </w:p>
    <w:p>
      <w:pPr>
        <w:spacing w:after="0" w:line="306" w:lineRule="exact"/>
        <w:sectPr>
          <w:pgSz w:w="11910" w:h="16840"/>
          <w:pgMar w:header="0" w:footer="925" w:top="620" w:bottom="1200" w:left="600" w:right="600"/>
        </w:sectPr>
      </w:pPr>
    </w:p>
    <w:tbl>
      <w:tblPr>
        <w:tblW w:w="0" w:type="auto"/>
        <w:jc w:val="left"/>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43"/>
        <w:gridCol w:w="2835"/>
        <w:gridCol w:w="2835"/>
      </w:tblGrid>
      <w:tr>
        <w:trPr>
          <w:trHeight w:val="311" w:hRule="atLeast"/>
        </w:trPr>
        <w:tc>
          <w:tcPr>
            <w:tcW w:w="2943" w:type="dxa"/>
          </w:tcPr>
          <w:p>
            <w:pPr>
              <w:pStyle w:val="TableParagraph"/>
              <w:spacing w:line="288" w:lineRule="exact" w:before="4"/>
              <w:ind w:left="485" w:right="475"/>
              <w:jc w:val="center"/>
              <w:rPr>
                <w:b/>
                <w:sz w:val="24"/>
              </w:rPr>
            </w:pPr>
            <w:r>
              <w:rPr>
                <w:b/>
                <w:sz w:val="24"/>
              </w:rPr>
              <w:t>层次类别</w:t>
            </w:r>
          </w:p>
        </w:tc>
        <w:tc>
          <w:tcPr>
            <w:tcW w:w="2835" w:type="dxa"/>
          </w:tcPr>
          <w:p>
            <w:pPr>
              <w:pStyle w:val="TableParagraph"/>
              <w:spacing w:line="288" w:lineRule="exact" w:before="4"/>
              <w:ind w:left="428" w:right="420"/>
              <w:jc w:val="center"/>
              <w:rPr>
                <w:b/>
                <w:sz w:val="24"/>
              </w:rPr>
            </w:pPr>
            <w:r>
              <w:rPr>
                <w:b/>
                <w:sz w:val="24"/>
              </w:rPr>
              <w:t>专业</w:t>
            </w:r>
          </w:p>
        </w:tc>
        <w:tc>
          <w:tcPr>
            <w:tcW w:w="2835" w:type="dxa"/>
          </w:tcPr>
          <w:p>
            <w:pPr>
              <w:pStyle w:val="TableParagraph"/>
              <w:spacing w:line="288" w:lineRule="exact" w:before="4"/>
              <w:ind w:left="432" w:right="420"/>
              <w:jc w:val="center"/>
              <w:rPr>
                <w:b/>
                <w:sz w:val="24"/>
              </w:rPr>
            </w:pPr>
            <w:r>
              <w:rPr>
                <w:b/>
                <w:sz w:val="24"/>
              </w:rPr>
              <w:t>学费（元</w:t>
            </w:r>
            <w:r>
              <w:rPr>
                <w:rFonts w:ascii="Calibri" w:eastAsia="Calibri"/>
                <w:b/>
                <w:sz w:val="24"/>
              </w:rPr>
              <w:t>/</w:t>
            </w:r>
            <w:r>
              <w:rPr>
                <w:b/>
                <w:sz w:val="24"/>
              </w:rPr>
              <w:t>人</w:t>
            </w:r>
            <w:r>
              <w:rPr>
                <w:rFonts w:ascii="Calibri" w:eastAsia="Calibri"/>
                <w:b/>
                <w:sz w:val="24"/>
              </w:rPr>
              <w:t>/</w:t>
            </w:r>
            <w:r>
              <w:rPr>
                <w:b/>
                <w:sz w:val="24"/>
              </w:rPr>
              <w:t>年）</w:t>
            </w:r>
          </w:p>
        </w:tc>
      </w:tr>
      <w:tr>
        <w:trPr>
          <w:trHeight w:val="312" w:hRule="atLeast"/>
        </w:trPr>
        <w:tc>
          <w:tcPr>
            <w:tcW w:w="2943" w:type="dxa"/>
          </w:tcPr>
          <w:p>
            <w:pPr>
              <w:pStyle w:val="TableParagraph"/>
              <w:spacing w:line="288" w:lineRule="exact" w:before="3"/>
              <w:ind w:left="489" w:right="475"/>
              <w:jc w:val="center"/>
              <w:rPr>
                <w:b/>
                <w:sz w:val="24"/>
              </w:rPr>
            </w:pPr>
            <w:r>
              <w:rPr>
                <w:b/>
                <w:sz w:val="24"/>
              </w:rPr>
              <w:t>学术型硕士研究生</w:t>
            </w:r>
          </w:p>
        </w:tc>
        <w:tc>
          <w:tcPr>
            <w:tcW w:w="2835" w:type="dxa"/>
          </w:tcPr>
          <w:p>
            <w:pPr>
              <w:pStyle w:val="TableParagraph"/>
              <w:spacing w:line="288" w:lineRule="exact" w:before="3"/>
              <w:ind w:left="431" w:right="420"/>
              <w:jc w:val="center"/>
              <w:rPr>
                <w:b/>
                <w:sz w:val="24"/>
              </w:rPr>
            </w:pPr>
            <w:r>
              <w:rPr>
                <w:b/>
                <w:sz w:val="24"/>
              </w:rPr>
              <w:t>所有专业</w:t>
            </w:r>
          </w:p>
        </w:tc>
        <w:tc>
          <w:tcPr>
            <w:tcW w:w="2835" w:type="dxa"/>
          </w:tcPr>
          <w:p>
            <w:pPr>
              <w:pStyle w:val="TableParagraph"/>
              <w:spacing w:line="282" w:lineRule="exact" w:before="10"/>
              <w:ind w:left="431" w:right="420"/>
              <w:jc w:val="center"/>
              <w:rPr>
                <w:rFonts w:ascii="Calibri"/>
                <w:b/>
                <w:sz w:val="24"/>
              </w:rPr>
            </w:pPr>
            <w:r>
              <w:rPr>
                <w:rFonts w:ascii="Calibri"/>
                <w:b/>
                <w:sz w:val="24"/>
              </w:rPr>
              <w:t>8000</w:t>
            </w:r>
          </w:p>
        </w:tc>
      </w:tr>
      <w:tr>
        <w:trPr>
          <w:trHeight w:val="312" w:hRule="atLeast"/>
        </w:trPr>
        <w:tc>
          <w:tcPr>
            <w:tcW w:w="2943" w:type="dxa"/>
            <w:vMerge w:val="restart"/>
          </w:tcPr>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0"/>
              <w:ind w:left="0"/>
              <w:rPr>
                <w:b/>
                <w:sz w:val="24"/>
              </w:rPr>
            </w:pPr>
          </w:p>
          <w:p>
            <w:pPr>
              <w:pStyle w:val="TableParagraph"/>
              <w:spacing w:before="2"/>
              <w:ind w:left="0"/>
              <w:rPr>
                <w:b/>
                <w:sz w:val="29"/>
              </w:rPr>
            </w:pPr>
          </w:p>
          <w:p>
            <w:pPr>
              <w:pStyle w:val="TableParagraph"/>
              <w:spacing w:before="0"/>
              <w:ind w:left="390"/>
              <w:rPr>
                <w:b/>
                <w:sz w:val="24"/>
              </w:rPr>
            </w:pPr>
            <w:r>
              <w:rPr>
                <w:b/>
                <w:sz w:val="24"/>
              </w:rPr>
              <w:t>专业学位硕士研究生</w:t>
            </w:r>
          </w:p>
        </w:tc>
        <w:tc>
          <w:tcPr>
            <w:tcW w:w="2835" w:type="dxa"/>
          </w:tcPr>
          <w:p>
            <w:pPr>
              <w:pStyle w:val="TableParagraph"/>
              <w:spacing w:line="289" w:lineRule="exact" w:before="3"/>
              <w:ind w:left="428" w:right="420"/>
              <w:jc w:val="center"/>
              <w:rPr>
                <w:b/>
                <w:sz w:val="24"/>
              </w:rPr>
            </w:pPr>
            <w:r>
              <w:rPr>
                <w:b/>
                <w:sz w:val="24"/>
              </w:rPr>
              <w:t>金融</w:t>
            </w:r>
          </w:p>
        </w:tc>
        <w:tc>
          <w:tcPr>
            <w:tcW w:w="2835" w:type="dxa"/>
          </w:tcPr>
          <w:p>
            <w:pPr>
              <w:pStyle w:val="TableParagraph"/>
              <w:spacing w:line="282" w:lineRule="exact" w:before="10"/>
              <w:ind w:left="431" w:right="420"/>
              <w:jc w:val="center"/>
              <w:rPr>
                <w:rFonts w:ascii="Calibri"/>
                <w:b/>
                <w:sz w:val="24"/>
              </w:rPr>
            </w:pPr>
            <w:r>
              <w:rPr>
                <w:rFonts w:ascii="Calibri"/>
                <w:b/>
                <w:sz w:val="24"/>
              </w:rPr>
              <w:t>14000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3"/>
              <w:ind w:left="431" w:right="420"/>
              <w:jc w:val="center"/>
              <w:rPr>
                <w:b/>
                <w:sz w:val="24"/>
              </w:rPr>
            </w:pPr>
            <w:r>
              <w:rPr>
                <w:b/>
                <w:sz w:val="24"/>
              </w:rPr>
              <w:t>应用统计</w:t>
            </w:r>
          </w:p>
        </w:tc>
        <w:tc>
          <w:tcPr>
            <w:tcW w:w="2835" w:type="dxa"/>
          </w:tcPr>
          <w:p>
            <w:pPr>
              <w:pStyle w:val="TableParagraph"/>
              <w:spacing w:line="282" w:lineRule="exact" w:before="9"/>
              <w:ind w:left="431" w:right="420"/>
              <w:jc w:val="center"/>
              <w:rPr>
                <w:rFonts w:ascii="Calibri"/>
                <w:b/>
                <w:sz w:val="24"/>
              </w:rPr>
            </w:pPr>
            <w:r>
              <w:rPr>
                <w:rFonts w:ascii="Calibri"/>
                <w:b/>
                <w:sz w:val="24"/>
              </w:rPr>
              <w:t>12000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2"/>
              <w:ind w:left="428" w:right="420"/>
              <w:jc w:val="center"/>
              <w:rPr>
                <w:b/>
                <w:sz w:val="24"/>
              </w:rPr>
            </w:pPr>
            <w:r>
              <w:rPr>
                <w:b/>
                <w:sz w:val="24"/>
              </w:rPr>
              <w:t>法律</w:t>
            </w:r>
          </w:p>
        </w:tc>
        <w:tc>
          <w:tcPr>
            <w:tcW w:w="2835" w:type="dxa"/>
          </w:tcPr>
          <w:p>
            <w:pPr>
              <w:pStyle w:val="TableParagraph"/>
              <w:spacing w:line="280" w:lineRule="exact" w:before="11"/>
              <w:ind w:left="431" w:right="420"/>
              <w:jc w:val="center"/>
              <w:rPr>
                <w:rFonts w:ascii="Calibri"/>
                <w:b/>
                <w:sz w:val="24"/>
              </w:rPr>
            </w:pPr>
            <w:r>
              <w:rPr>
                <w:rFonts w:ascii="Calibri"/>
                <w:b/>
                <w:sz w:val="24"/>
              </w:rPr>
              <w:t>10000</w:t>
            </w:r>
          </w:p>
        </w:tc>
      </w:tr>
      <w:tr>
        <w:trPr>
          <w:trHeight w:val="311" w:hRule="atLeast"/>
        </w:trPr>
        <w:tc>
          <w:tcPr>
            <w:tcW w:w="2943" w:type="dxa"/>
            <w:vMerge/>
            <w:tcBorders>
              <w:top w:val="nil"/>
            </w:tcBorders>
          </w:tcPr>
          <w:p>
            <w:pPr>
              <w:rPr>
                <w:sz w:val="2"/>
                <w:szCs w:val="2"/>
              </w:rPr>
            </w:pPr>
          </w:p>
        </w:tc>
        <w:tc>
          <w:tcPr>
            <w:tcW w:w="2835" w:type="dxa"/>
          </w:tcPr>
          <w:p>
            <w:pPr>
              <w:pStyle w:val="TableParagraph"/>
              <w:spacing w:line="290" w:lineRule="exact" w:before="2"/>
              <w:ind w:left="431" w:right="420"/>
              <w:jc w:val="center"/>
              <w:rPr>
                <w:b/>
                <w:sz w:val="24"/>
              </w:rPr>
            </w:pPr>
            <w:r>
              <w:rPr>
                <w:b/>
                <w:sz w:val="24"/>
              </w:rPr>
              <w:t>社会工作</w:t>
            </w:r>
          </w:p>
        </w:tc>
        <w:tc>
          <w:tcPr>
            <w:tcW w:w="2835" w:type="dxa"/>
          </w:tcPr>
          <w:p>
            <w:pPr>
              <w:pStyle w:val="TableParagraph"/>
              <w:spacing w:line="281" w:lineRule="exact" w:before="11"/>
              <w:ind w:left="431" w:right="420"/>
              <w:jc w:val="center"/>
              <w:rPr>
                <w:rFonts w:ascii="Calibri"/>
                <w:b/>
                <w:sz w:val="24"/>
              </w:rPr>
            </w:pPr>
            <w:r>
              <w:rPr>
                <w:rFonts w:ascii="Calibri"/>
                <w:b/>
                <w:sz w:val="24"/>
              </w:rPr>
              <w:t>10000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8" w:lineRule="exact" w:before="4"/>
              <w:ind w:left="428" w:right="420"/>
              <w:jc w:val="center"/>
              <w:rPr>
                <w:b/>
                <w:sz w:val="24"/>
              </w:rPr>
            </w:pPr>
            <w:r>
              <w:rPr>
                <w:b/>
                <w:sz w:val="24"/>
              </w:rPr>
              <w:t>教育</w:t>
            </w:r>
          </w:p>
        </w:tc>
        <w:tc>
          <w:tcPr>
            <w:tcW w:w="2835" w:type="dxa"/>
          </w:tcPr>
          <w:p>
            <w:pPr>
              <w:pStyle w:val="TableParagraph"/>
              <w:spacing w:line="281" w:lineRule="exact" w:before="11"/>
              <w:ind w:left="431" w:right="420"/>
              <w:jc w:val="center"/>
              <w:rPr>
                <w:rFonts w:ascii="Calibri"/>
                <w:b/>
                <w:sz w:val="24"/>
              </w:rPr>
            </w:pPr>
            <w:r>
              <w:rPr>
                <w:rFonts w:ascii="Calibri"/>
                <w:b/>
                <w:sz w:val="24"/>
              </w:rPr>
              <w:t>10000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8" w:lineRule="exact" w:before="4"/>
              <w:ind w:left="428" w:right="420"/>
              <w:jc w:val="center"/>
              <w:rPr>
                <w:b/>
                <w:sz w:val="24"/>
              </w:rPr>
            </w:pPr>
            <w:r>
              <w:rPr>
                <w:b/>
                <w:sz w:val="24"/>
              </w:rPr>
              <w:t>体育</w:t>
            </w:r>
          </w:p>
        </w:tc>
        <w:tc>
          <w:tcPr>
            <w:tcW w:w="2835" w:type="dxa"/>
          </w:tcPr>
          <w:p>
            <w:pPr>
              <w:pStyle w:val="TableParagraph"/>
              <w:spacing w:line="282" w:lineRule="exact" w:before="10"/>
              <w:ind w:left="431" w:right="420"/>
              <w:jc w:val="center"/>
              <w:rPr>
                <w:rFonts w:ascii="Calibri"/>
                <w:b/>
                <w:sz w:val="24"/>
              </w:rPr>
            </w:pPr>
            <w:r>
              <w:rPr>
                <w:rFonts w:ascii="Calibri"/>
                <w:b/>
                <w:sz w:val="24"/>
              </w:rPr>
              <w:t>10000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3"/>
              <w:ind w:left="433" w:right="420"/>
              <w:jc w:val="center"/>
              <w:rPr>
                <w:b/>
                <w:sz w:val="24"/>
              </w:rPr>
            </w:pPr>
            <w:r>
              <w:rPr>
                <w:b/>
                <w:sz w:val="24"/>
              </w:rPr>
              <w:t>汉语国际教育</w:t>
            </w:r>
          </w:p>
        </w:tc>
        <w:tc>
          <w:tcPr>
            <w:tcW w:w="2835" w:type="dxa"/>
          </w:tcPr>
          <w:p>
            <w:pPr>
              <w:pStyle w:val="TableParagraph"/>
              <w:spacing w:line="282" w:lineRule="exact" w:before="10"/>
              <w:ind w:left="431" w:right="420"/>
              <w:jc w:val="center"/>
              <w:rPr>
                <w:rFonts w:ascii="Calibri"/>
                <w:b/>
                <w:sz w:val="24"/>
              </w:rPr>
            </w:pPr>
            <w:r>
              <w:rPr>
                <w:rFonts w:ascii="Calibri"/>
                <w:b/>
                <w:sz w:val="24"/>
              </w:rPr>
              <w:t>10000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3"/>
              <w:ind w:left="431" w:right="420"/>
              <w:jc w:val="center"/>
              <w:rPr>
                <w:b/>
                <w:sz w:val="24"/>
              </w:rPr>
            </w:pPr>
            <w:r>
              <w:rPr>
                <w:b/>
                <w:sz w:val="24"/>
              </w:rPr>
              <w:t>应用心理</w:t>
            </w:r>
          </w:p>
        </w:tc>
        <w:tc>
          <w:tcPr>
            <w:tcW w:w="2835" w:type="dxa"/>
          </w:tcPr>
          <w:p>
            <w:pPr>
              <w:pStyle w:val="TableParagraph"/>
              <w:spacing w:line="282" w:lineRule="exact" w:before="9"/>
              <w:ind w:left="431" w:right="420"/>
              <w:jc w:val="center"/>
              <w:rPr>
                <w:rFonts w:ascii="Calibri"/>
                <w:b/>
                <w:sz w:val="24"/>
              </w:rPr>
            </w:pPr>
            <w:r>
              <w:rPr>
                <w:rFonts w:ascii="Calibri"/>
                <w:b/>
                <w:sz w:val="24"/>
              </w:rPr>
              <w:t>10000</w:t>
            </w:r>
          </w:p>
        </w:tc>
      </w:tr>
      <w:tr>
        <w:trPr>
          <w:trHeight w:val="311" w:hRule="atLeast"/>
        </w:trPr>
        <w:tc>
          <w:tcPr>
            <w:tcW w:w="2943" w:type="dxa"/>
            <w:vMerge/>
            <w:tcBorders>
              <w:top w:val="nil"/>
            </w:tcBorders>
          </w:tcPr>
          <w:p>
            <w:pPr>
              <w:rPr>
                <w:sz w:val="2"/>
                <w:szCs w:val="2"/>
              </w:rPr>
            </w:pPr>
          </w:p>
        </w:tc>
        <w:tc>
          <w:tcPr>
            <w:tcW w:w="2835" w:type="dxa"/>
          </w:tcPr>
          <w:p>
            <w:pPr>
              <w:pStyle w:val="TableParagraph"/>
              <w:spacing w:line="289" w:lineRule="exact" w:before="2"/>
              <w:ind w:left="428" w:right="420"/>
              <w:jc w:val="center"/>
              <w:rPr>
                <w:b/>
                <w:sz w:val="24"/>
              </w:rPr>
            </w:pPr>
            <w:r>
              <w:rPr>
                <w:b/>
                <w:sz w:val="24"/>
              </w:rPr>
              <w:t>翻译</w:t>
            </w:r>
          </w:p>
        </w:tc>
        <w:tc>
          <w:tcPr>
            <w:tcW w:w="2835" w:type="dxa"/>
          </w:tcPr>
          <w:p>
            <w:pPr>
              <w:pStyle w:val="TableParagraph"/>
              <w:spacing w:line="280" w:lineRule="exact" w:before="11"/>
              <w:ind w:left="431" w:right="420"/>
              <w:jc w:val="center"/>
              <w:rPr>
                <w:rFonts w:ascii="Calibri"/>
                <w:b/>
                <w:sz w:val="24"/>
              </w:rPr>
            </w:pPr>
            <w:r>
              <w:rPr>
                <w:rFonts w:ascii="Calibri"/>
                <w:b/>
                <w:sz w:val="24"/>
              </w:rPr>
              <w:t>13000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90" w:lineRule="exact" w:before="2"/>
              <w:ind w:left="433" w:right="420"/>
              <w:jc w:val="center"/>
              <w:rPr>
                <w:b/>
                <w:sz w:val="24"/>
              </w:rPr>
            </w:pPr>
            <w:r>
              <w:rPr>
                <w:b/>
                <w:sz w:val="24"/>
              </w:rPr>
              <w:t>新闻与传播</w:t>
            </w:r>
          </w:p>
        </w:tc>
        <w:tc>
          <w:tcPr>
            <w:tcW w:w="2835" w:type="dxa"/>
          </w:tcPr>
          <w:p>
            <w:pPr>
              <w:pStyle w:val="TableParagraph"/>
              <w:spacing w:line="281" w:lineRule="exact" w:before="11"/>
              <w:ind w:left="431" w:right="420"/>
              <w:jc w:val="center"/>
              <w:rPr>
                <w:rFonts w:ascii="Calibri"/>
                <w:b/>
                <w:sz w:val="24"/>
              </w:rPr>
            </w:pPr>
            <w:r>
              <w:rPr>
                <w:rFonts w:ascii="Calibri"/>
                <w:b/>
                <w:sz w:val="24"/>
              </w:rPr>
              <w:t>13000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8" w:lineRule="exact" w:before="4"/>
              <w:ind w:left="428" w:right="420"/>
              <w:jc w:val="center"/>
              <w:rPr>
                <w:b/>
                <w:sz w:val="24"/>
              </w:rPr>
            </w:pPr>
            <w:r>
              <w:rPr>
                <w:b/>
                <w:sz w:val="24"/>
              </w:rPr>
              <w:t>出版</w:t>
            </w:r>
          </w:p>
        </w:tc>
        <w:tc>
          <w:tcPr>
            <w:tcW w:w="2835" w:type="dxa"/>
          </w:tcPr>
          <w:p>
            <w:pPr>
              <w:pStyle w:val="TableParagraph"/>
              <w:spacing w:line="281" w:lineRule="exact" w:before="11"/>
              <w:ind w:left="431" w:right="420"/>
              <w:jc w:val="center"/>
              <w:rPr>
                <w:rFonts w:ascii="Calibri"/>
                <w:b/>
                <w:sz w:val="24"/>
              </w:rPr>
            </w:pPr>
            <w:r>
              <w:rPr>
                <w:rFonts w:ascii="Calibri"/>
                <w:b/>
                <w:sz w:val="24"/>
              </w:rPr>
              <w:t>13000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8" w:lineRule="exact" w:before="3"/>
              <w:ind w:left="433" w:right="420"/>
              <w:jc w:val="center"/>
              <w:rPr>
                <w:b/>
                <w:sz w:val="24"/>
              </w:rPr>
            </w:pPr>
            <w:r>
              <w:rPr>
                <w:b/>
                <w:sz w:val="24"/>
              </w:rPr>
              <w:t>文物与博物馆</w:t>
            </w:r>
          </w:p>
        </w:tc>
        <w:tc>
          <w:tcPr>
            <w:tcW w:w="2835" w:type="dxa"/>
          </w:tcPr>
          <w:p>
            <w:pPr>
              <w:pStyle w:val="TableParagraph"/>
              <w:spacing w:line="282" w:lineRule="exact" w:before="10"/>
              <w:ind w:left="431" w:right="420"/>
              <w:jc w:val="center"/>
              <w:rPr>
                <w:rFonts w:ascii="Calibri"/>
                <w:b/>
                <w:sz w:val="24"/>
              </w:rPr>
            </w:pPr>
            <w:r>
              <w:rPr>
                <w:rFonts w:ascii="Calibri"/>
                <w:b/>
                <w:sz w:val="24"/>
              </w:rPr>
              <w:t>8000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3"/>
              <w:ind w:left="431" w:right="420"/>
              <w:jc w:val="center"/>
              <w:rPr>
                <w:b/>
                <w:sz w:val="24"/>
              </w:rPr>
            </w:pPr>
            <w:r>
              <w:rPr>
                <w:b/>
                <w:sz w:val="24"/>
              </w:rPr>
              <w:t>电子信息</w:t>
            </w:r>
          </w:p>
        </w:tc>
        <w:tc>
          <w:tcPr>
            <w:tcW w:w="2835" w:type="dxa"/>
          </w:tcPr>
          <w:p>
            <w:pPr>
              <w:pStyle w:val="TableParagraph"/>
              <w:spacing w:line="282" w:lineRule="exact" w:before="10"/>
              <w:ind w:left="431" w:right="420"/>
              <w:jc w:val="center"/>
              <w:rPr>
                <w:rFonts w:ascii="Calibri"/>
                <w:b/>
                <w:sz w:val="24"/>
              </w:rPr>
            </w:pPr>
            <w:r>
              <w:rPr>
                <w:rFonts w:ascii="Calibri"/>
                <w:b/>
                <w:sz w:val="24"/>
              </w:rPr>
              <w:t>12000</w:t>
            </w:r>
          </w:p>
        </w:tc>
      </w:tr>
      <w:tr>
        <w:trPr>
          <w:trHeight w:val="311" w:hRule="atLeast"/>
        </w:trPr>
        <w:tc>
          <w:tcPr>
            <w:tcW w:w="2943" w:type="dxa"/>
            <w:vMerge/>
            <w:tcBorders>
              <w:top w:val="nil"/>
            </w:tcBorders>
          </w:tcPr>
          <w:p>
            <w:pPr>
              <w:rPr>
                <w:sz w:val="2"/>
                <w:szCs w:val="2"/>
              </w:rPr>
            </w:pPr>
          </w:p>
        </w:tc>
        <w:tc>
          <w:tcPr>
            <w:tcW w:w="2835" w:type="dxa"/>
          </w:tcPr>
          <w:p>
            <w:pPr>
              <w:pStyle w:val="TableParagraph"/>
              <w:spacing w:line="289" w:lineRule="exact" w:before="3"/>
              <w:ind w:left="428" w:right="420"/>
              <w:jc w:val="center"/>
              <w:rPr>
                <w:b/>
                <w:sz w:val="24"/>
              </w:rPr>
            </w:pPr>
            <w:r>
              <w:rPr>
                <w:b/>
                <w:sz w:val="24"/>
              </w:rPr>
              <w:t>机械</w:t>
            </w:r>
          </w:p>
        </w:tc>
        <w:tc>
          <w:tcPr>
            <w:tcW w:w="2835" w:type="dxa"/>
          </w:tcPr>
          <w:p>
            <w:pPr>
              <w:pStyle w:val="TableParagraph"/>
              <w:spacing w:line="282" w:lineRule="exact" w:before="9"/>
              <w:ind w:left="431" w:right="420"/>
              <w:jc w:val="center"/>
              <w:rPr>
                <w:rFonts w:ascii="Calibri"/>
                <w:b/>
                <w:sz w:val="24"/>
              </w:rPr>
            </w:pPr>
            <w:r>
              <w:rPr>
                <w:rFonts w:ascii="Calibri"/>
                <w:b/>
                <w:sz w:val="24"/>
              </w:rPr>
              <w:t>12000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2"/>
              <w:ind w:left="433" w:right="420"/>
              <w:jc w:val="center"/>
              <w:rPr>
                <w:b/>
                <w:sz w:val="24"/>
              </w:rPr>
            </w:pPr>
            <w:r>
              <w:rPr>
                <w:b/>
                <w:sz w:val="24"/>
              </w:rPr>
              <w:t>材料与化工</w:t>
            </w:r>
          </w:p>
        </w:tc>
        <w:tc>
          <w:tcPr>
            <w:tcW w:w="2835" w:type="dxa"/>
          </w:tcPr>
          <w:p>
            <w:pPr>
              <w:pStyle w:val="TableParagraph"/>
              <w:spacing w:line="280" w:lineRule="exact" w:before="11"/>
              <w:ind w:left="431" w:right="420"/>
              <w:jc w:val="center"/>
              <w:rPr>
                <w:rFonts w:ascii="Calibri"/>
                <w:b/>
                <w:sz w:val="24"/>
              </w:rPr>
            </w:pPr>
            <w:r>
              <w:rPr>
                <w:rFonts w:ascii="Calibri"/>
                <w:b/>
                <w:sz w:val="24"/>
              </w:rPr>
              <w:t>12000</w:t>
            </w:r>
          </w:p>
        </w:tc>
      </w:tr>
      <w:tr>
        <w:trPr>
          <w:trHeight w:val="311" w:hRule="atLeast"/>
        </w:trPr>
        <w:tc>
          <w:tcPr>
            <w:tcW w:w="2943" w:type="dxa"/>
            <w:vMerge/>
            <w:tcBorders>
              <w:top w:val="nil"/>
            </w:tcBorders>
          </w:tcPr>
          <w:p>
            <w:pPr>
              <w:rPr>
                <w:sz w:val="2"/>
                <w:szCs w:val="2"/>
              </w:rPr>
            </w:pPr>
          </w:p>
        </w:tc>
        <w:tc>
          <w:tcPr>
            <w:tcW w:w="2835" w:type="dxa"/>
          </w:tcPr>
          <w:p>
            <w:pPr>
              <w:pStyle w:val="TableParagraph"/>
              <w:spacing w:line="290" w:lineRule="exact" w:before="2"/>
              <w:ind w:left="433" w:right="420"/>
              <w:jc w:val="center"/>
              <w:rPr>
                <w:b/>
                <w:sz w:val="24"/>
              </w:rPr>
            </w:pPr>
            <w:r>
              <w:rPr>
                <w:b/>
                <w:sz w:val="24"/>
              </w:rPr>
              <w:t>生物与医药</w:t>
            </w:r>
          </w:p>
        </w:tc>
        <w:tc>
          <w:tcPr>
            <w:tcW w:w="2835" w:type="dxa"/>
          </w:tcPr>
          <w:p>
            <w:pPr>
              <w:pStyle w:val="TableParagraph"/>
              <w:spacing w:line="281" w:lineRule="exact" w:before="11"/>
              <w:ind w:left="431" w:right="420"/>
              <w:jc w:val="center"/>
              <w:rPr>
                <w:rFonts w:ascii="Calibri"/>
                <w:b/>
                <w:sz w:val="24"/>
              </w:rPr>
            </w:pPr>
            <w:r>
              <w:rPr>
                <w:rFonts w:ascii="Calibri"/>
                <w:b/>
                <w:sz w:val="24"/>
              </w:rPr>
              <w:t>12000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8" w:lineRule="exact" w:before="4"/>
              <w:ind w:left="431" w:right="420"/>
              <w:jc w:val="center"/>
              <w:rPr>
                <w:b/>
                <w:sz w:val="24"/>
              </w:rPr>
            </w:pPr>
            <w:r>
              <w:rPr>
                <w:b/>
                <w:sz w:val="24"/>
              </w:rPr>
              <w:t>临床医学</w:t>
            </w:r>
          </w:p>
        </w:tc>
        <w:tc>
          <w:tcPr>
            <w:tcW w:w="2835" w:type="dxa"/>
          </w:tcPr>
          <w:p>
            <w:pPr>
              <w:pStyle w:val="TableParagraph"/>
              <w:spacing w:line="281" w:lineRule="exact" w:before="11"/>
              <w:ind w:left="431" w:right="420"/>
              <w:jc w:val="center"/>
              <w:rPr>
                <w:rFonts w:ascii="Calibri"/>
                <w:b/>
                <w:sz w:val="24"/>
              </w:rPr>
            </w:pPr>
            <w:r>
              <w:rPr>
                <w:rFonts w:ascii="Calibri"/>
                <w:b/>
                <w:sz w:val="24"/>
              </w:rPr>
              <w:t>10000</w:t>
            </w:r>
          </w:p>
        </w:tc>
      </w:tr>
      <w:tr>
        <w:trPr>
          <w:trHeight w:val="311" w:hRule="atLeast"/>
        </w:trPr>
        <w:tc>
          <w:tcPr>
            <w:tcW w:w="2943" w:type="dxa"/>
            <w:vMerge/>
            <w:tcBorders>
              <w:top w:val="nil"/>
            </w:tcBorders>
          </w:tcPr>
          <w:p>
            <w:pPr>
              <w:rPr>
                <w:sz w:val="2"/>
                <w:szCs w:val="2"/>
              </w:rPr>
            </w:pPr>
          </w:p>
        </w:tc>
        <w:tc>
          <w:tcPr>
            <w:tcW w:w="2835" w:type="dxa"/>
          </w:tcPr>
          <w:p>
            <w:pPr>
              <w:pStyle w:val="TableParagraph"/>
              <w:spacing w:line="288" w:lineRule="exact" w:before="3"/>
              <w:ind w:left="431" w:right="420"/>
              <w:jc w:val="center"/>
              <w:rPr>
                <w:b/>
                <w:sz w:val="24"/>
              </w:rPr>
            </w:pPr>
            <w:r>
              <w:rPr>
                <w:b/>
                <w:sz w:val="24"/>
              </w:rPr>
              <w:t>公共卫生</w:t>
            </w:r>
          </w:p>
        </w:tc>
        <w:tc>
          <w:tcPr>
            <w:tcW w:w="2835" w:type="dxa"/>
          </w:tcPr>
          <w:p>
            <w:pPr>
              <w:pStyle w:val="TableParagraph"/>
              <w:spacing w:line="282" w:lineRule="exact" w:before="10"/>
              <w:ind w:left="431" w:right="420"/>
              <w:jc w:val="center"/>
              <w:rPr>
                <w:rFonts w:ascii="Calibri"/>
                <w:b/>
                <w:sz w:val="24"/>
              </w:rPr>
            </w:pPr>
            <w:r>
              <w:rPr>
                <w:rFonts w:ascii="Calibri"/>
                <w:b/>
                <w:sz w:val="24"/>
              </w:rPr>
              <w:t>10000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9" w:lineRule="exact" w:before="3"/>
              <w:ind w:left="428" w:right="420"/>
              <w:jc w:val="center"/>
              <w:rPr>
                <w:b/>
                <w:sz w:val="24"/>
              </w:rPr>
            </w:pPr>
            <w:r>
              <w:rPr>
                <w:b/>
                <w:sz w:val="24"/>
              </w:rPr>
              <w:t>护理</w:t>
            </w:r>
          </w:p>
        </w:tc>
        <w:tc>
          <w:tcPr>
            <w:tcW w:w="2835" w:type="dxa"/>
          </w:tcPr>
          <w:p>
            <w:pPr>
              <w:pStyle w:val="TableParagraph"/>
              <w:spacing w:line="282" w:lineRule="exact" w:before="10"/>
              <w:ind w:left="431" w:right="420"/>
              <w:jc w:val="center"/>
              <w:rPr>
                <w:rFonts w:ascii="Calibri"/>
                <w:b/>
                <w:sz w:val="24"/>
              </w:rPr>
            </w:pPr>
            <w:r>
              <w:rPr>
                <w:rFonts w:ascii="Calibri"/>
                <w:b/>
                <w:sz w:val="24"/>
              </w:rPr>
              <w:t>10000</w:t>
            </w:r>
          </w:p>
        </w:tc>
      </w:tr>
      <w:tr>
        <w:trPr>
          <w:trHeight w:val="623" w:hRule="atLeast"/>
        </w:trPr>
        <w:tc>
          <w:tcPr>
            <w:tcW w:w="2943" w:type="dxa"/>
            <w:vMerge/>
            <w:tcBorders>
              <w:top w:val="nil"/>
            </w:tcBorders>
          </w:tcPr>
          <w:p>
            <w:pPr>
              <w:rPr>
                <w:sz w:val="2"/>
                <w:szCs w:val="2"/>
              </w:rPr>
            </w:pPr>
          </w:p>
        </w:tc>
        <w:tc>
          <w:tcPr>
            <w:tcW w:w="2835" w:type="dxa"/>
          </w:tcPr>
          <w:p>
            <w:pPr>
              <w:pStyle w:val="TableParagraph"/>
              <w:spacing w:before="159"/>
              <w:ind w:left="431" w:right="420"/>
              <w:jc w:val="center"/>
              <w:rPr>
                <w:b/>
                <w:sz w:val="24"/>
              </w:rPr>
            </w:pPr>
            <w:r>
              <w:rPr>
                <w:b/>
                <w:sz w:val="24"/>
              </w:rPr>
              <w:t>工商管理</w:t>
            </w:r>
          </w:p>
        </w:tc>
        <w:tc>
          <w:tcPr>
            <w:tcW w:w="2835" w:type="dxa"/>
          </w:tcPr>
          <w:p>
            <w:pPr>
              <w:pStyle w:val="TableParagraph"/>
              <w:spacing w:before="3"/>
              <w:ind w:left="633"/>
              <w:rPr>
                <w:rFonts w:ascii="Calibri" w:eastAsia="Calibri"/>
                <w:b/>
                <w:sz w:val="24"/>
              </w:rPr>
            </w:pPr>
            <w:r>
              <w:rPr>
                <w:b/>
                <w:sz w:val="24"/>
              </w:rPr>
              <w:t>全日制：</w:t>
            </w:r>
            <w:r>
              <w:rPr>
                <w:rFonts w:ascii="Calibri" w:eastAsia="Calibri"/>
                <w:b/>
                <w:sz w:val="24"/>
              </w:rPr>
              <w:t>20000</w:t>
            </w:r>
          </w:p>
          <w:p>
            <w:pPr>
              <w:pStyle w:val="TableParagraph"/>
              <w:spacing w:line="289" w:lineRule="exact" w:before="4"/>
              <w:ind w:left="513"/>
              <w:rPr>
                <w:rFonts w:ascii="Calibri" w:eastAsia="Calibri"/>
                <w:b/>
                <w:sz w:val="24"/>
              </w:rPr>
            </w:pPr>
            <w:r>
              <w:rPr>
                <w:b/>
                <w:sz w:val="24"/>
              </w:rPr>
              <w:t>非全日制：</w:t>
            </w:r>
            <w:r>
              <w:rPr>
                <w:rFonts w:ascii="Calibri" w:eastAsia="Calibri"/>
                <w:b/>
                <w:sz w:val="24"/>
              </w:rPr>
              <w:t>28000</w:t>
            </w:r>
          </w:p>
        </w:tc>
      </w:tr>
      <w:tr>
        <w:trPr>
          <w:trHeight w:val="623" w:hRule="atLeast"/>
        </w:trPr>
        <w:tc>
          <w:tcPr>
            <w:tcW w:w="2943" w:type="dxa"/>
            <w:vMerge/>
            <w:tcBorders>
              <w:top w:val="nil"/>
            </w:tcBorders>
          </w:tcPr>
          <w:p>
            <w:pPr>
              <w:rPr>
                <w:sz w:val="2"/>
                <w:szCs w:val="2"/>
              </w:rPr>
            </w:pPr>
          </w:p>
        </w:tc>
        <w:tc>
          <w:tcPr>
            <w:tcW w:w="2835" w:type="dxa"/>
          </w:tcPr>
          <w:p>
            <w:pPr>
              <w:pStyle w:val="TableParagraph"/>
              <w:spacing w:before="158"/>
              <w:ind w:left="431" w:right="420"/>
              <w:jc w:val="center"/>
              <w:rPr>
                <w:b/>
                <w:sz w:val="24"/>
              </w:rPr>
            </w:pPr>
            <w:r>
              <w:rPr>
                <w:b/>
                <w:sz w:val="24"/>
              </w:rPr>
              <w:t>公共管理</w:t>
            </w:r>
          </w:p>
        </w:tc>
        <w:tc>
          <w:tcPr>
            <w:tcW w:w="2835" w:type="dxa"/>
          </w:tcPr>
          <w:p>
            <w:pPr>
              <w:pStyle w:val="TableParagraph"/>
              <w:spacing w:before="2"/>
              <w:ind w:left="633"/>
              <w:rPr>
                <w:rFonts w:ascii="Calibri" w:eastAsia="Calibri"/>
                <w:b/>
                <w:sz w:val="24"/>
              </w:rPr>
            </w:pPr>
            <w:r>
              <w:rPr>
                <w:b/>
                <w:sz w:val="24"/>
              </w:rPr>
              <w:t>全日制：</w:t>
            </w:r>
            <w:r>
              <w:rPr>
                <w:rFonts w:ascii="Calibri" w:eastAsia="Calibri"/>
                <w:b/>
                <w:sz w:val="24"/>
              </w:rPr>
              <w:t>14000</w:t>
            </w:r>
          </w:p>
          <w:p>
            <w:pPr>
              <w:pStyle w:val="TableParagraph"/>
              <w:spacing w:line="289" w:lineRule="exact" w:before="5"/>
              <w:ind w:left="513"/>
              <w:rPr>
                <w:rFonts w:ascii="Calibri" w:eastAsia="Calibri"/>
                <w:b/>
                <w:sz w:val="24"/>
              </w:rPr>
            </w:pPr>
            <w:r>
              <w:rPr>
                <w:b/>
                <w:sz w:val="24"/>
              </w:rPr>
              <w:t>非全日制：</w:t>
            </w:r>
            <w:r>
              <w:rPr>
                <w:rFonts w:ascii="Calibri" w:eastAsia="Calibri"/>
                <w:b/>
                <w:sz w:val="24"/>
              </w:rPr>
              <w:t>18000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90" w:lineRule="exact" w:before="2"/>
              <w:ind w:left="428" w:right="420"/>
              <w:jc w:val="center"/>
              <w:rPr>
                <w:b/>
                <w:sz w:val="24"/>
              </w:rPr>
            </w:pPr>
            <w:r>
              <w:rPr>
                <w:b/>
                <w:sz w:val="24"/>
              </w:rPr>
              <w:t>会计</w:t>
            </w:r>
          </w:p>
        </w:tc>
        <w:tc>
          <w:tcPr>
            <w:tcW w:w="2835" w:type="dxa"/>
          </w:tcPr>
          <w:p>
            <w:pPr>
              <w:pStyle w:val="TableParagraph"/>
              <w:spacing w:line="281" w:lineRule="exact" w:before="11"/>
              <w:ind w:left="431" w:right="420"/>
              <w:jc w:val="center"/>
              <w:rPr>
                <w:rFonts w:ascii="Calibri"/>
                <w:b/>
                <w:sz w:val="24"/>
              </w:rPr>
            </w:pPr>
            <w:r>
              <w:rPr>
                <w:rFonts w:ascii="Calibri"/>
                <w:b/>
                <w:sz w:val="24"/>
              </w:rPr>
              <w:t>14000</w:t>
            </w:r>
          </w:p>
        </w:tc>
      </w:tr>
      <w:tr>
        <w:trPr>
          <w:trHeight w:val="312" w:hRule="atLeast"/>
        </w:trPr>
        <w:tc>
          <w:tcPr>
            <w:tcW w:w="2943" w:type="dxa"/>
            <w:vMerge/>
            <w:tcBorders>
              <w:top w:val="nil"/>
            </w:tcBorders>
          </w:tcPr>
          <w:p>
            <w:pPr>
              <w:rPr>
                <w:sz w:val="2"/>
                <w:szCs w:val="2"/>
              </w:rPr>
            </w:pPr>
          </w:p>
        </w:tc>
        <w:tc>
          <w:tcPr>
            <w:tcW w:w="2835" w:type="dxa"/>
          </w:tcPr>
          <w:p>
            <w:pPr>
              <w:pStyle w:val="TableParagraph"/>
              <w:spacing w:line="288" w:lineRule="exact" w:before="4"/>
              <w:ind w:left="431" w:right="420"/>
              <w:jc w:val="center"/>
              <w:rPr>
                <w:b/>
                <w:sz w:val="24"/>
              </w:rPr>
            </w:pPr>
            <w:r>
              <w:rPr>
                <w:b/>
                <w:sz w:val="24"/>
              </w:rPr>
              <w:t>旅游管理</w:t>
            </w:r>
          </w:p>
        </w:tc>
        <w:tc>
          <w:tcPr>
            <w:tcW w:w="2835" w:type="dxa"/>
          </w:tcPr>
          <w:p>
            <w:pPr>
              <w:pStyle w:val="TableParagraph"/>
              <w:spacing w:line="281" w:lineRule="exact" w:before="11"/>
              <w:ind w:left="431" w:right="420"/>
              <w:jc w:val="center"/>
              <w:rPr>
                <w:rFonts w:ascii="Calibri"/>
                <w:b/>
                <w:sz w:val="24"/>
              </w:rPr>
            </w:pPr>
            <w:r>
              <w:rPr>
                <w:rFonts w:ascii="Calibri"/>
                <w:b/>
                <w:sz w:val="24"/>
              </w:rPr>
              <w:t>14000</w:t>
            </w:r>
          </w:p>
        </w:tc>
      </w:tr>
      <w:tr>
        <w:trPr>
          <w:trHeight w:val="311" w:hRule="atLeast"/>
        </w:trPr>
        <w:tc>
          <w:tcPr>
            <w:tcW w:w="2943" w:type="dxa"/>
            <w:vMerge/>
            <w:tcBorders>
              <w:top w:val="nil"/>
            </w:tcBorders>
          </w:tcPr>
          <w:p>
            <w:pPr>
              <w:rPr>
                <w:sz w:val="2"/>
                <w:szCs w:val="2"/>
              </w:rPr>
            </w:pPr>
          </w:p>
        </w:tc>
        <w:tc>
          <w:tcPr>
            <w:tcW w:w="2835" w:type="dxa"/>
          </w:tcPr>
          <w:p>
            <w:pPr>
              <w:pStyle w:val="TableParagraph"/>
              <w:spacing w:line="288" w:lineRule="exact" w:before="3"/>
              <w:ind w:left="428" w:right="420"/>
              <w:jc w:val="center"/>
              <w:rPr>
                <w:b/>
                <w:sz w:val="24"/>
              </w:rPr>
            </w:pPr>
            <w:r>
              <w:rPr>
                <w:b/>
                <w:sz w:val="24"/>
              </w:rPr>
              <w:t>艺术</w:t>
            </w:r>
          </w:p>
        </w:tc>
        <w:tc>
          <w:tcPr>
            <w:tcW w:w="2835" w:type="dxa"/>
          </w:tcPr>
          <w:p>
            <w:pPr>
              <w:pStyle w:val="TableParagraph"/>
              <w:spacing w:line="282" w:lineRule="exact" w:before="10"/>
              <w:ind w:left="431" w:right="420"/>
              <w:jc w:val="center"/>
              <w:rPr>
                <w:rFonts w:ascii="Calibri"/>
                <w:b/>
                <w:sz w:val="24"/>
              </w:rPr>
            </w:pPr>
            <w:r>
              <w:rPr>
                <w:rFonts w:ascii="Calibri"/>
                <w:b/>
                <w:sz w:val="24"/>
              </w:rPr>
              <w:t>9000</w:t>
            </w:r>
          </w:p>
        </w:tc>
      </w:tr>
      <w:tr>
        <w:trPr>
          <w:trHeight w:val="1247" w:hRule="atLeast"/>
        </w:trPr>
        <w:tc>
          <w:tcPr>
            <w:tcW w:w="2943" w:type="dxa"/>
          </w:tcPr>
          <w:p>
            <w:pPr>
              <w:pStyle w:val="TableParagraph"/>
              <w:spacing w:line="242" w:lineRule="auto" w:before="3"/>
              <w:ind w:left="107" w:right="87"/>
              <w:jc w:val="both"/>
              <w:rPr>
                <w:b/>
                <w:sz w:val="24"/>
              </w:rPr>
            </w:pPr>
            <w:r>
              <w:rPr>
                <w:b/>
                <w:sz w:val="24"/>
              </w:rPr>
              <w:t>湖南师范大学与美国特拉华大学合作举办学科教学 </w:t>
            </w:r>
            <w:r>
              <w:rPr>
                <w:rFonts w:ascii="Calibri" w:eastAsia="Calibri"/>
                <w:b/>
                <w:w w:val="95"/>
                <w:sz w:val="24"/>
              </w:rPr>
              <w:t>(</w:t>
            </w:r>
            <w:r>
              <w:rPr>
                <w:b/>
                <w:w w:val="95"/>
                <w:sz w:val="24"/>
              </w:rPr>
              <w:t>英语</w:t>
            </w:r>
            <w:r>
              <w:rPr>
                <w:rFonts w:ascii="Calibri" w:eastAsia="Calibri"/>
                <w:b/>
                <w:w w:val="95"/>
                <w:sz w:val="24"/>
              </w:rPr>
              <w:t>)</w:t>
            </w:r>
            <w:r>
              <w:rPr>
                <w:b/>
                <w:w w:val="95"/>
                <w:sz w:val="24"/>
              </w:rPr>
              <w:t>专业硕士研究生教</w:t>
            </w:r>
          </w:p>
          <w:p>
            <w:pPr>
              <w:pStyle w:val="TableParagraph"/>
              <w:spacing w:line="289" w:lineRule="exact" w:before="4"/>
              <w:ind w:left="107"/>
              <w:rPr>
                <w:b/>
                <w:sz w:val="24"/>
              </w:rPr>
            </w:pPr>
            <w:r>
              <w:rPr>
                <w:b/>
                <w:sz w:val="24"/>
              </w:rPr>
              <w:t>育项目（国内学费标准）</w:t>
            </w:r>
          </w:p>
        </w:tc>
        <w:tc>
          <w:tcPr>
            <w:tcW w:w="2835" w:type="dxa"/>
          </w:tcPr>
          <w:p>
            <w:pPr>
              <w:pStyle w:val="TableParagraph"/>
              <w:spacing w:before="0"/>
              <w:ind w:left="0"/>
              <w:rPr>
                <w:b/>
                <w:sz w:val="24"/>
              </w:rPr>
            </w:pPr>
          </w:p>
          <w:p>
            <w:pPr>
              <w:pStyle w:val="TableParagraph"/>
              <w:spacing w:before="164"/>
              <w:ind w:left="436" w:right="420"/>
              <w:jc w:val="center"/>
              <w:rPr>
                <w:b/>
                <w:sz w:val="24"/>
              </w:rPr>
            </w:pPr>
            <w:r>
              <w:rPr>
                <w:b/>
                <w:sz w:val="24"/>
              </w:rPr>
              <w:t>学科教学（英语）</w:t>
            </w:r>
          </w:p>
        </w:tc>
        <w:tc>
          <w:tcPr>
            <w:tcW w:w="2835" w:type="dxa"/>
          </w:tcPr>
          <w:p>
            <w:pPr>
              <w:pStyle w:val="TableParagraph"/>
              <w:spacing w:before="0"/>
              <w:ind w:left="0"/>
              <w:rPr>
                <w:b/>
                <w:sz w:val="24"/>
              </w:rPr>
            </w:pPr>
          </w:p>
          <w:p>
            <w:pPr>
              <w:pStyle w:val="TableParagraph"/>
              <w:spacing w:before="170"/>
              <w:ind w:left="431" w:right="420"/>
              <w:jc w:val="center"/>
              <w:rPr>
                <w:rFonts w:ascii="Calibri"/>
                <w:b/>
                <w:sz w:val="24"/>
              </w:rPr>
            </w:pPr>
            <w:r>
              <w:rPr>
                <w:rFonts w:ascii="Calibri"/>
                <w:b/>
                <w:sz w:val="24"/>
              </w:rPr>
              <w:t>70000</w:t>
            </w:r>
          </w:p>
        </w:tc>
      </w:tr>
    </w:tbl>
    <w:p>
      <w:pPr>
        <w:pStyle w:val="BodyText"/>
        <w:spacing w:line="343" w:lineRule="auto" w:before="122"/>
        <w:ind w:right="1051" w:firstLine="480"/>
      </w:pPr>
      <w:r>
        <w:rPr/>
        <w:t>奖助体系：为激励研究生勤奋学习、潜心科研、勇于创新，在国家全面实行研究生教育收费制度的情况下更好地支持研究生顺利完成学业，根据相关文件精神，我校设立研究生国家助学金、研究生国家奖学金、研究生学业奖学金。学校设立</w:t>
      </w:r>
      <w:r>
        <w:rPr>
          <w:rFonts w:ascii="Calibri" w:hAnsi="Calibri" w:eastAsia="Calibri"/>
        </w:rPr>
        <w:t>“</w:t>
      </w:r>
      <w:r>
        <w:rPr/>
        <w:t>三助</w:t>
      </w:r>
      <w:r>
        <w:rPr>
          <w:rFonts w:ascii="Calibri" w:hAnsi="Calibri" w:eastAsia="Calibri"/>
        </w:rPr>
        <w:t>”</w:t>
      </w:r>
      <w:r>
        <w:rPr/>
        <w:t>岗位，并提供岗位津贴。</w:t>
      </w:r>
    </w:p>
    <w:p>
      <w:pPr>
        <w:pStyle w:val="BodyText"/>
        <w:spacing w:before="80"/>
        <w:ind w:left="1682"/>
        <w:rPr>
          <w:rFonts w:ascii="Microsoft YaHei" w:eastAsia="Microsoft YaHei" w:hint="eastAsia"/>
        </w:rPr>
      </w:pPr>
      <w:r>
        <w:rPr>
          <w:rFonts w:ascii="Microsoft YaHei" w:eastAsia="Microsoft YaHei" w:hint="eastAsia"/>
        </w:rPr>
        <w:t>十、学制：</w:t>
      </w:r>
    </w:p>
    <w:p>
      <w:pPr>
        <w:pStyle w:val="BodyText"/>
        <w:spacing w:line="343" w:lineRule="auto" w:before="76"/>
        <w:ind w:right="1009" w:firstLine="480"/>
      </w:pPr>
      <w:r>
        <w:rPr/>
        <w:t>我校招收的学术型硕士研究生和非全日制专业学位硕士研究生学制为 </w:t>
      </w:r>
      <w:r>
        <w:rPr>
          <w:rFonts w:ascii="Calibri" w:eastAsia="Calibri"/>
        </w:rPr>
        <w:t>3 </w:t>
      </w:r>
      <w:r>
        <w:rPr/>
        <w:t>年。全日制专业学位硕士研究生中应用统计、社会工作、教育、汉语国际教育、应用心理、新闻与传播、出版、旅游管理、文物与博物馆学制为 </w:t>
      </w:r>
      <w:r>
        <w:rPr>
          <w:rFonts w:ascii="Calibri" w:eastAsia="Calibri"/>
        </w:rPr>
        <w:t>2 </w:t>
      </w:r>
      <w:r>
        <w:rPr/>
        <w:t>年；金融、法律、体育、翻译、电子信息、机械、材料与化工、生物与医药、临床医学、护</w:t>
      </w:r>
    </w:p>
    <w:p>
      <w:pPr>
        <w:spacing w:after="0" w:line="343" w:lineRule="auto"/>
        <w:sectPr>
          <w:pgSz w:w="11910" w:h="16840"/>
          <w:pgMar w:header="0" w:footer="925" w:top="980" w:bottom="1200" w:left="600" w:right="600"/>
        </w:sectPr>
      </w:pPr>
    </w:p>
    <w:p>
      <w:pPr>
        <w:pStyle w:val="BodyText"/>
        <w:spacing w:before="42"/>
      </w:pPr>
      <w:r>
        <w:rPr/>
        <w:t>理、工商管理、公共管理、艺术、会计、公共卫生学制为 </w:t>
      </w:r>
      <w:r>
        <w:rPr>
          <w:rFonts w:ascii="Calibri" w:eastAsia="Calibri"/>
        </w:rPr>
        <w:t>3</w:t>
      </w:r>
      <w:r>
        <w:rPr>
          <w:rFonts w:ascii="Calibri" w:eastAsia="Calibri"/>
          <w:spacing w:val="-6"/>
        </w:rPr>
        <w:t> </w:t>
      </w:r>
      <w:r>
        <w:rPr>
          <w:spacing w:val="3"/>
        </w:rPr>
        <w:t>年。硕士研究生最</w:t>
      </w:r>
    </w:p>
    <w:p>
      <w:pPr>
        <w:pStyle w:val="BodyText"/>
        <w:spacing w:before="132"/>
      </w:pPr>
      <w:r>
        <w:rPr>
          <w:spacing w:val="-8"/>
        </w:rPr>
        <w:t>长学习年限为 </w:t>
      </w:r>
      <w:r>
        <w:rPr>
          <w:rFonts w:ascii="Calibri" w:eastAsia="Calibri"/>
        </w:rPr>
        <w:t>5</w:t>
      </w:r>
      <w:r>
        <w:rPr>
          <w:rFonts w:ascii="Calibri" w:eastAsia="Calibri"/>
          <w:spacing w:val="-7"/>
        </w:rPr>
        <w:t> </w:t>
      </w:r>
      <w:r>
        <w:rPr>
          <w:spacing w:val="4"/>
        </w:rPr>
        <w:t>年（含休学和保留学籍</w:t>
      </w:r>
      <w:r>
        <w:rPr>
          <w:spacing w:val="7"/>
        </w:rPr>
        <w:t>）</w:t>
      </w:r>
      <w:r>
        <w:rPr>
          <w:spacing w:val="3"/>
        </w:rPr>
        <w:t>。休学创业研究生，最长学习年限可</w:t>
      </w:r>
    </w:p>
    <w:p>
      <w:pPr>
        <w:pStyle w:val="BodyText"/>
        <w:spacing w:before="134"/>
      </w:pPr>
      <w:r>
        <w:rPr/>
        <w:t>延长 </w:t>
      </w:r>
      <w:r>
        <w:rPr>
          <w:rFonts w:ascii="Calibri" w:eastAsia="Calibri"/>
        </w:rPr>
        <w:t>1-2 </w:t>
      </w:r>
      <w:r>
        <w:rPr/>
        <w:t>年。</w:t>
      </w:r>
    </w:p>
    <w:p>
      <w:pPr>
        <w:pStyle w:val="BodyText"/>
        <w:spacing w:before="211"/>
        <w:ind w:left="1682"/>
        <w:rPr>
          <w:rFonts w:ascii="Microsoft YaHei" w:eastAsia="Microsoft YaHei" w:hint="eastAsia"/>
        </w:rPr>
      </w:pPr>
      <w:r>
        <w:rPr>
          <w:rFonts w:ascii="Microsoft YaHei" w:eastAsia="Microsoft YaHei" w:hint="eastAsia"/>
        </w:rPr>
        <w:t>十一、其他注意事项</w:t>
      </w:r>
    </w:p>
    <w:p>
      <w:pPr>
        <w:pStyle w:val="ListParagraph"/>
        <w:numPr>
          <w:ilvl w:val="0"/>
          <w:numId w:val="15"/>
        </w:numPr>
        <w:tabs>
          <w:tab w:pos="2046" w:val="left" w:leader="none"/>
        </w:tabs>
        <w:spacing w:line="240" w:lineRule="auto" w:before="73" w:after="0"/>
        <w:ind w:left="2045" w:right="0" w:hanging="364"/>
        <w:jc w:val="left"/>
        <w:rPr>
          <w:b/>
          <w:sz w:val="24"/>
        </w:rPr>
      </w:pPr>
      <w:r>
        <w:rPr>
          <w:b/>
          <w:spacing w:val="-3"/>
          <w:sz w:val="24"/>
        </w:rPr>
        <w:t>招生专业目录中学科、专业名称前有</w:t>
      </w:r>
      <w:r>
        <w:rPr>
          <w:rFonts w:ascii="Calibri" w:hAnsi="Calibri" w:eastAsia="Calibri"/>
          <w:b/>
          <w:sz w:val="24"/>
        </w:rPr>
        <w:t>“</w:t>
      </w:r>
      <w:r>
        <w:rPr>
          <w:b/>
          <w:sz w:val="21"/>
        </w:rPr>
        <w:t>●</w:t>
      </w:r>
      <w:r>
        <w:rPr>
          <w:rFonts w:ascii="Calibri" w:hAnsi="Calibri" w:eastAsia="Calibri"/>
          <w:b/>
          <w:sz w:val="24"/>
        </w:rPr>
        <w:t>”</w:t>
      </w:r>
      <w:r>
        <w:rPr>
          <w:b/>
          <w:spacing w:val="-5"/>
          <w:sz w:val="24"/>
        </w:rPr>
        <w:t>者，为有博士学位授予权专业。</w:t>
      </w:r>
    </w:p>
    <w:p>
      <w:pPr>
        <w:pStyle w:val="ListParagraph"/>
        <w:numPr>
          <w:ilvl w:val="0"/>
          <w:numId w:val="15"/>
        </w:numPr>
        <w:tabs>
          <w:tab w:pos="2052" w:val="left" w:leader="none"/>
        </w:tabs>
        <w:spacing w:line="336" w:lineRule="auto" w:before="115" w:after="0"/>
        <w:ind w:left="1202" w:right="1173" w:firstLine="480"/>
        <w:jc w:val="left"/>
        <w:rPr>
          <w:b/>
          <w:sz w:val="24"/>
        </w:rPr>
      </w:pPr>
      <w:r>
        <w:rPr>
          <w:b/>
          <w:sz w:val="24"/>
        </w:rPr>
        <w:t>招生专业目录中学科、专业名称前有</w:t>
      </w:r>
      <w:r>
        <w:rPr>
          <w:rFonts w:ascii="Calibri" w:hAnsi="Calibri" w:eastAsia="Calibri"/>
          <w:b/>
          <w:sz w:val="24"/>
        </w:rPr>
        <w:t>“</w:t>
      </w:r>
      <w:r>
        <w:rPr>
          <w:rFonts w:ascii="Segoe UI Symbol" w:hAnsi="Segoe UI Symbol" w:eastAsia="Segoe UI Symbol"/>
          <w:b/>
          <w:sz w:val="24"/>
        </w:rPr>
        <w:t>★</w:t>
      </w:r>
      <w:r>
        <w:rPr>
          <w:rFonts w:ascii="Calibri" w:hAnsi="Calibri" w:eastAsia="Calibri"/>
          <w:b/>
          <w:sz w:val="24"/>
        </w:rPr>
        <w:t>”</w:t>
      </w:r>
      <w:r>
        <w:rPr>
          <w:b/>
          <w:sz w:val="24"/>
        </w:rPr>
        <w:t>者，为自主设置交叉学科和目录外二级学科。</w:t>
      </w:r>
    </w:p>
    <w:p>
      <w:pPr>
        <w:pStyle w:val="BodyText"/>
        <w:tabs>
          <w:tab w:pos="6489" w:val="left" w:leader="none"/>
        </w:tabs>
        <w:spacing w:before="92"/>
        <w:ind w:left="2395" w:right="1464" w:hanging="1193"/>
        <w:rPr>
          <w:rFonts w:ascii="Calibri" w:eastAsia="Calibri"/>
        </w:rPr>
      </w:pPr>
      <w:r>
        <w:rPr>
          <w:rFonts w:ascii="Microsoft YaHei" w:eastAsia="Microsoft YaHei" w:hint="eastAsia"/>
        </w:rPr>
        <w:t>联系部门：湖南师范大学研究生院招生办公室</w:t>
        <w:tab/>
        <w:t>联系电话：</w:t>
      </w:r>
      <w:r>
        <w:rPr>
          <w:rFonts w:ascii="Calibri" w:eastAsia="Calibri"/>
        </w:rPr>
        <w:t>0731-88872350 </w:t>
      </w:r>
      <w:r>
        <w:rPr>
          <w:rFonts w:ascii="Microsoft YaHei" w:eastAsia="Microsoft YaHei" w:hint="eastAsia"/>
        </w:rPr>
        <w:t>湖南师范大学研究生院考务办公室</w:t>
        <w:tab/>
        <w:t>联系电话：</w:t>
      </w:r>
      <w:r>
        <w:rPr>
          <w:rFonts w:ascii="Calibri" w:eastAsia="Calibri"/>
        </w:rPr>
        <w:t>0731-88873095</w:t>
      </w:r>
    </w:p>
    <w:p>
      <w:pPr>
        <w:pStyle w:val="BodyText"/>
        <w:tabs>
          <w:tab w:pos="1922" w:val="left" w:leader="none"/>
          <w:tab w:pos="6482" w:val="left" w:leader="none"/>
          <w:tab w:pos="7202" w:val="left" w:leader="none"/>
        </w:tabs>
        <w:spacing w:line="237" w:lineRule="auto"/>
        <w:ind w:right="2289"/>
        <w:rPr>
          <w:rFonts w:ascii="Calibri" w:eastAsia="Calibri"/>
        </w:rPr>
      </w:pPr>
      <w:r>
        <w:rPr>
          <w:rFonts w:ascii="Microsoft YaHei" w:eastAsia="Microsoft YaHei" w:hint="eastAsia"/>
        </w:rPr>
        <w:t>地</w:t>
        <w:tab/>
        <w:t>址：湖南省长沙市岳麓区麓山路</w:t>
      </w:r>
      <w:r>
        <w:rPr>
          <w:rFonts w:ascii="Microsoft YaHei" w:eastAsia="Microsoft YaHei" w:hint="eastAsia"/>
          <w:spacing w:val="-10"/>
        </w:rPr>
        <w:t> </w:t>
      </w:r>
      <w:r>
        <w:rPr>
          <w:rFonts w:ascii="Calibri" w:eastAsia="Calibri"/>
        </w:rPr>
        <w:t>36</w:t>
      </w:r>
      <w:r>
        <w:rPr>
          <w:rFonts w:ascii="Calibri" w:eastAsia="Calibri"/>
          <w:spacing w:val="6"/>
        </w:rPr>
        <w:t> </w:t>
      </w:r>
      <w:r>
        <w:rPr>
          <w:rFonts w:ascii="Microsoft YaHei" w:eastAsia="Microsoft YaHei" w:hint="eastAsia"/>
        </w:rPr>
        <w:t>号</w:t>
        <w:tab/>
        <w:t>邮</w:t>
        <w:tab/>
        <w:t>编</w:t>
      </w:r>
      <w:r>
        <w:rPr>
          <w:rFonts w:ascii="Microsoft YaHei" w:eastAsia="Microsoft YaHei" w:hint="eastAsia"/>
          <w:spacing w:val="-3"/>
        </w:rPr>
        <w:t>：</w:t>
      </w:r>
      <w:r>
        <w:rPr>
          <w:rFonts w:ascii="Calibri" w:eastAsia="Calibri"/>
          <w:spacing w:val="-3"/>
        </w:rPr>
        <w:t>410081 </w:t>
      </w:r>
      <w:r>
        <w:rPr>
          <w:rFonts w:ascii="Microsoft YaHei" w:eastAsia="Microsoft YaHei" w:hint="eastAsia"/>
        </w:rPr>
        <w:t>传</w:t>
        <w:tab/>
        <w:t>真：</w:t>
      </w:r>
      <w:r>
        <w:rPr>
          <w:rFonts w:ascii="Calibri" w:eastAsia="Calibri"/>
        </w:rPr>
        <w:t>0731-88872383</w:t>
      </w:r>
    </w:p>
    <w:p>
      <w:pPr>
        <w:pStyle w:val="BodyText"/>
        <w:tabs>
          <w:tab w:pos="1922" w:val="left" w:leader="none"/>
        </w:tabs>
        <w:spacing w:before="1"/>
        <w:rPr>
          <w:rFonts w:ascii="Calibri" w:eastAsia="Calibri"/>
        </w:rPr>
      </w:pPr>
      <w:r>
        <w:rPr>
          <w:rFonts w:ascii="Microsoft YaHei" w:eastAsia="Microsoft YaHei" w:hint="eastAsia"/>
        </w:rPr>
        <w:t>网</w:t>
        <w:tab/>
        <w:t>址：</w:t>
      </w:r>
      <w:hyperlink r:id="rId8">
        <w:r>
          <w:rPr>
            <w:rFonts w:ascii="Calibri" w:eastAsia="Calibri"/>
          </w:rPr>
          <w:t>http://yjsy.hunnu.edu.cn/</w:t>
        </w:r>
      </w:hyperlink>
    </w:p>
    <w:p>
      <w:pPr>
        <w:spacing w:after="0"/>
        <w:rPr>
          <w:rFonts w:ascii="Calibri" w:eastAsia="Calibri"/>
        </w:rPr>
        <w:sectPr>
          <w:pgSz w:w="11910" w:h="16840"/>
          <w:pgMar w:header="0" w:footer="925" w:top="620" w:bottom="1200" w:left="600" w:right="600"/>
        </w:sectPr>
      </w:pPr>
    </w:p>
    <w:p>
      <w:pPr>
        <w:pStyle w:val="Heading1"/>
        <w:spacing w:line="560" w:lineRule="exact"/>
        <w:ind w:left="7"/>
      </w:pPr>
      <w:bookmarkStart w:name="_bookmark2" w:id="5"/>
      <w:bookmarkEnd w:id="5"/>
      <w:r>
        <w:rPr>
          <w:b w:val="0"/>
        </w:rPr>
      </w:r>
      <w:r>
        <w:rPr/>
        <w:t>湖南师范大学 2021 年各二级招生单位硕士研究生</w:t>
      </w:r>
    </w:p>
    <w:p>
      <w:pPr>
        <w:spacing w:line="644" w:lineRule="exact" w:before="0"/>
        <w:ind w:left="2411" w:right="2411" w:firstLine="0"/>
        <w:jc w:val="center"/>
        <w:rPr>
          <w:rFonts w:ascii="Microsoft YaHei" w:eastAsia="Microsoft YaHei" w:hint="eastAsia"/>
          <w:b/>
          <w:sz w:val="36"/>
        </w:rPr>
      </w:pPr>
      <w:r>
        <w:rPr>
          <w:rFonts w:ascii="Microsoft YaHei" w:eastAsia="Microsoft YaHei" w:hint="eastAsia"/>
          <w:b/>
          <w:sz w:val="36"/>
        </w:rPr>
        <w:t>招生专业目录</w:t>
      </w:r>
    </w:p>
    <w:p>
      <w:pPr>
        <w:spacing w:line="266" w:lineRule="auto" w:before="102"/>
        <w:ind w:left="1202" w:right="1199" w:firstLine="0"/>
        <w:jc w:val="left"/>
        <w:rPr>
          <w:sz w:val="22"/>
        </w:rPr>
      </w:pPr>
      <w:r>
        <w:rPr>
          <w:spacing w:val="-9"/>
          <w:sz w:val="22"/>
        </w:rPr>
        <w:t>注：招生专业目录中的拟招生人数不包含推免生人数，实际招生人数需学校根据国家正</w:t>
      </w:r>
      <w:r>
        <w:rPr>
          <w:spacing w:val="-3"/>
          <w:sz w:val="22"/>
        </w:rPr>
        <w:t>式下达计划数、实际录取推免硕士生人数并结合各专业生源状况等最终确定。</w:t>
      </w:r>
    </w:p>
    <w:p>
      <w:pPr>
        <w:pStyle w:val="BodyText"/>
        <w:ind w:left="0"/>
        <w:rPr>
          <w:b w:val="0"/>
          <w:sz w:val="6"/>
        </w:r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2905"/>
        <w:gridCol w:w="358"/>
        <w:gridCol w:w="2501"/>
      </w:tblGrid>
      <w:tr>
        <w:trPr>
          <w:trHeight w:val="646" w:hRule="atLeast"/>
        </w:trPr>
        <w:tc>
          <w:tcPr>
            <w:tcW w:w="3168" w:type="dxa"/>
            <w:tcBorders>
              <w:bottom w:val="single" w:sz="4" w:space="0" w:color="000000"/>
              <w:right w:val="single" w:sz="4" w:space="0" w:color="000000"/>
            </w:tcBorders>
          </w:tcPr>
          <w:p>
            <w:pPr>
              <w:pStyle w:val="TableParagraph"/>
              <w:spacing w:before="85"/>
              <w:ind w:left="0" w:right="476"/>
              <w:jc w:val="right"/>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5"/>
              <w:ind w:left="169"/>
              <w:rPr>
                <w:rFonts w:ascii="Microsoft YaHei" w:eastAsia="Microsoft YaHei" w:hint="eastAsia"/>
                <w:b/>
                <w:sz w:val="24"/>
              </w:rPr>
            </w:pPr>
            <w:r>
              <w:rPr>
                <w:rFonts w:ascii="Microsoft YaHei" w:eastAsia="Microsoft YaHei" w:hint="eastAsia"/>
                <w:b/>
                <w:sz w:val="24"/>
              </w:rPr>
              <w:t>拟招生人数</w:t>
            </w:r>
          </w:p>
        </w:tc>
        <w:tc>
          <w:tcPr>
            <w:tcW w:w="3263" w:type="dxa"/>
            <w:gridSpan w:val="2"/>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5"/>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1" w:type="dxa"/>
            <w:tcBorders>
              <w:left w:val="single" w:sz="4" w:space="0" w:color="000000"/>
              <w:bottom w:val="single" w:sz="4" w:space="0" w:color="000000"/>
            </w:tcBorders>
          </w:tcPr>
          <w:p>
            <w:pPr>
              <w:pStyle w:val="TableParagraph"/>
              <w:tabs>
                <w:tab w:pos="514" w:val="left" w:leader="none"/>
              </w:tabs>
              <w:spacing w:before="85"/>
              <w:ind w:left="34"/>
              <w:jc w:val="center"/>
              <w:rPr>
                <w:rFonts w:ascii="Microsoft YaHei" w:eastAsia="Microsoft YaHei" w:hint="eastAsia"/>
                <w:b/>
                <w:sz w:val="24"/>
              </w:rPr>
            </w:pPr>
            <w:r>
              <w:rPr>
                <w:rFonts w:ascii="Microsoft YaHei" w:eastAsia="Microsoft YaHei" w:hint="eastAsia"/>
                <w:b/>
                <w:sz w:val="24"/>
              </w:rPr>
              <w:t>备</w:t>
              <w:tab/>
              <w:t>注</w:t>
            </w:r>
          </w:p>
        </w:tc>
      </w:tr>
      <w:tr>
        <w:trPr>
          <w:trHeight w:val="645" w:hRule="atLeast"/>
        </w:trPr>
        <w:tc>
          <w:tcPr>
            <w:tcW w:w="3168" w:type="dxa"/>
            <w:tcBorders>
              <w:top w:val="single" w:sz="4" w:space="0" w:color="000000"/>
              <w:bottom w:val="single" w:sz="4" w:space="0" w:color="000000"/>
              <w:right w:val="nil"/>
            </w:tcBorders>
          </w:tcPr>
          <w:p>
            <w:pPr>
              <w:pStyle w:val="TableParagraph"/>
              <w:spacing w:before="84"/>
              <w:ind w:left="1045"/>
              <w:rPr>
                <w:rFonts w:ascii="Microsoft YaHei" w:eastAsia="Microsoft YaHei" w:hint="eastAsia"/>
                <w:b/>
                <w:sz w:val="24"/>
              </w:rPr>
            </w:pPr>
            <w:r>
              <w:rPr>
                <w:rFonts w:ascii="Times New Roman" w:eastAsia="Times New Roman"/>
                <w:b/>
                <w:sz w:val="24"/>
              </w:rPr>
              <w:t>001 </w:t>
            </w:r>
            <w:r>
              <w:rPr>
                <w:rFonts w:ascii="Microsoft YaHei" w:eastAsia="Microsoft YaHei" w:hint="eastAsia"/>
                <w:b/>
                <w:sz w:val="24"/>
              </w:rPr>
              <w:t>法学院</w:t>
            </w:r>
          </w:p>
        </w:tc>
        <w:tc>
          <w:tcPr>
            <w:tcW w:w="4424" w:type="dxa"/>
            <w:gridSpan w:val="2"/>
            <w:tcBorders>
              <w:top w:val="single" w:sz="4" w:space="0" w:color="000000"/>
              <w:left w:val="nil"/>
              <w:bottom w:val="single" w:sz="4" w:space="0" w:color="000000"/>
              <w:right w:val="nil"/>
            </w:tcBorders>
          </w:tcPr>
          <w:p>
            <w:pPr>
              <w:pStyle w:val="TableParagraph"/>
              <w:spacing w:before="84"/>
              <w:ind w:left="54"/>
              <w:rPr>
                <w:rFonts w:ascii="Times New Roman" w:eastAsia="Times New Roman"/>
                <w:b/>
                <w:sz w:val="24"/>
              </w:rPr>
            </w:pPr>
            <w:r>
              <w:rPr>
                <w:rFonts w:ascii="Microsoft YaHei" w:eastAsia="Microsoft YaHei" w:hint="eastAsia"/>
                <w:b/>
                <w:sz w:val="24"/>
              </w:rPr>
              <w:t>法学硕士联系电话：</w:t>
            </w:r>
            <w:r>
              <w:rPr>
                <w:rFonts w:ascii="Times New Roman" w:eastAsia="Times New Roman"/>
                <w:b/>
                <w:sz w:val="24"/>
              </w:rPr>
              <w:t>0731-88872467</w:t>
            </w:r>
          </w:p>
        </w:tc>
        <w:tc>
          <w:tcPr>
            <w:tcW w:w="2859" w:type="dxa"/>
            <w:gridSpan w:val="2"/>
            <w:tcBorders>
              <w:top w:val="single" w:sz="4" w:space="0" w:color="000000"/>
              <w:left w:val="nil"/>
              <w:bottom w:val="single" w:sz="4" w:space="0" w:color="000000"/>
            </w:tcBorders>
          </w:tcPr>
          <w:p>
            <w:pPr>
              <w:pStyle w:val="TableParagraph"/>
              <w:spacing w:before="84"/>
              <w:ind w:left="159"/>
              <w:rPr>
                <w:rFonts w:ascii="Microsoft YaHei" w:eastAsia="Microsoft YaHei" w:hint="eastAsia"/>
                <w:b/>
                <w:sz w:val="24"/>
              </w:rPr>
            </w:pPr>
            <w:r>
              <w:rPr>
                <w:rFonts w:ascii="Microsoft YaHei" w:eastAsia="Microsoft YaHei" w:hint="eastAsia"/>
                <w:b/>
                <w:sz w:val="24"/>
              </w:rPr>
              <w:t>联系人：阎老师</w:t>
            </w:r>
          </w:p>
        </w:tc>
      </w:tr>
      <w:tr>
        <w:trPr>
          <w:trHeight w:val="656" w:hRule="atLeast"/>
        </w:trPr>
        <w:tc>
          <w:tcPr>
            <w:tcW w:w="3168" w:type="dxa"/>
            <w:tcBorders>
              <w:top w:val="single" w:sz="4" w:space="0" w:color="000000"/>
              <w:bottom w:val="nil"/>
              <w:right w:val="single" w:sz="4" w:space="0" w:color="000000"/>
            </w:tcBorders>
          </w:tcPr>
          <w:p>
            <w:pPr>
              <w:pStyle w:val="TableParagraph"/>
              <w:numPr>
                <w:ilvl w:val="0"/>
                <w:numId w:val="16"/>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030100</w:t>
            </w:r>
            <w:r>
              <w:rPr>
                <w:rFonts w:ascii="Times New Roman" w:hAnsi="Times New Roman" w:eastAsia="Times New Roman"/>
                <w:b/>
                <w:spacing w:val="-12"/>
                <w:sz w:val="21"/>
              </w:rPr>
              <w:t> </w:t>
            </w:r>
            <w:r>
              <w:rPr>
                <w:rFonts w:ascii="Microsoft YaHei" w:hAnsi="Microsoft YaHei" w:eastAsia="Microsoft YaHei" w:hint="eastAsia"/>
                <w:b/>
                <w:sz w:val="21"/>
              </w:rPr>
              <w:t>法 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法学理论</w:t>
            </w:r>
          </w:p>
        </w:tc>
        <w:tc>
          <w:tcPr>
            <w:tcW w:w="1519" w:type="dxa"/>
            <w:tcBorders>
              <w:top w:val="single" w:sz="4" w:space="0" w:color="000000"/>
              <w:left w:val="single" w:sz="4" w:space="0" w:color="000000"/>
              <w:bottom w:val="nil"/>
              <w:right w:val="single" w:sz="4" w:space="0" w:color="000000"/>
            </w:tcBorders>
          </w:tcPr>
          <w:p>
            <w:pPr>
              <w:pStyle w:val="TableParagraph"/>
              <w:spacing w:before="69"/>
              <w:rPr>
                <w:b/>
                <w:sz w:val="18"/>
              </w:rPr>
            </w:pPr>
            <w:r>
              <w:rPr>
                <w:rFonts w:ascii="Times New Roman" w:eastAsia="Times New Roman"/>
                <w:b/>
                <w:sz w:val="18"/>
              </w:rPr>
              <w:t>64 </w:t>
            </w:r>
            <w:r>
              <w:rPr>
                <w:b/>
                <w:sz w:val="18"/>
              </w:rPr>
              <w:t>人</w:t>
            </w:r>
          </w:p>
        </w:tc>
        <w:tc>
          <w:tcPr>
            <w:tcW w:w="3263" w:type="dxa"/>
            <w:gridSpan w:val="2"/>
            <w:tcBorders>
              <w:top w:val="single" w:sz="4" w:space="0" w:color="000000"/>
              <w:left w:val="single" w:sz="4" w:space="0" w:color="000000"/>
              <w:bottom w:val="nil"/>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tc>
        <w:tc>
          <w:tcPr>
            <w:tcW w:w="2501" w:type="dxa"/>
            <w:tcBorders>
              <w:top w:val="single" w:sz="4" w:space="0" w:color="000000"/>
              <w:left w:val="single" w:sz="4" w:space="0" w:color="000000"/>
              <w:bottom w:val="nil"/>
            </w:tcBorders>
          </w:tcPr>
          <w:p>
            <w:pPr>
              <w:pStyle w:val="TableParagraph"/>
              <w:spacing w:before="69"/>
              <w:ind w:left="115"/>
              <w:rPr>
                <w:b/>
                <w:sz w:val="18"/>
              </w:rPr>
            </w:pPr>
            <w:r>
              <w:rPr>
                <w:b/>
                <w:sz w:val="18"/>
              </w:rPr>
              <w:t>复试科目：</w:t>
            </w:r>
          </w:p>
          <w:p>
            <w:pPr>
              <w:pStyle w:val="TableParagraph"/>
              <w:ind w:left="115"/>
              <w:rPr>
                <w:b/>
                <w:sz w:val="18"/>
              </w:rPr>
            </w:pPr>
            <w:r>
              <w:rPr>
                <w:b/>
                <w:sz w:val="18"/>
              </w:rPr>
              <w:t>经济法和行政法</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法律史</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202  </w:t>
            </w:r>
            <w:r>
              <w:rPr>
                <w:b/>
                <w:sz w:val="18"/>
              </w:rPr>
              <w:t>俄语</w:t>
            </w:r>
          </w:p>
        </w:tc>
        <w:tc>
          <w:tcPr>
            <w:tcW w:w="2501" w:type="dxa"/>
            <w:tcBorders>
              <w:top w:val="nil"/>
              <w:left w:val="single" w:sz="4" w:space="0" w:color="000000"/>
              <w:bottom w:val="nil"/>
            </w:tcBorders>
          </w:tcPr>
          <w:p>
            <w:pPr>
              <w:pStyle w:val="TableParagraph"/>
              <w:spacing w:before="36"/>
              <w:ind w:left="115"/>
              <w:rPr>
                <w:b/>
                <w:sz w:val="18"/>
              </w:rPr>
            </w:pPr>
            <w:r>
              <w:rPr>
                <w:b/>
                <w:sz w:val="18"/>
              </w:rPr>
              <w:t>同等学力考生加试科目：</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03 (</w:t>
            </w:r>
            <w:r>
              <w:rPr>
                <w:b/>
                <w:sz w:val="18"/>
              </w:rPr>
              <w:t>全日制</w:t>
            </w:r>
            <w:r>
              <w:rPr>
                <w:rFonts w:ascii="Times New Roman" w:eastAsia="Times New Roman"/>
                <w:b/>
                <w:sz w:val="18"/>
              </w:rPr>
              <w:t>)</w:t>
            </w:r>
            <w:r>
              <w:rPr>
                <w:b/>
                <w:sz w:val="18"/>
              </w:rPr>
              <w:t>宪法学与行政法学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203  </w:t>
            </w:r>
            <w:r>
              <w:rPr>
                <w:b/>
                <w:sz w:val="18"/>
              </w:rPr>
              <w:t>日语</w:t>
            </w:r>
          </w:p>
        </w:tc>
        <w:tc>
          <w:tcPr>
            <w:tcW w:w="2501" w:type="dxa"/>
            <w:tcBorders>
              <w:top w:val="nil"/>
              <w:left w:val="single" w:sz="4" w:space="0" w:color="000000"/>
              <w:bottom w:val="nil"/>
            </w:tcBorders>
          </w:tcPr>
          <w:p>
            <w:pPr>
              <w:pStyle w:val="TableParagraph"/>
              <w:spacing w:before="36"/>
              <w:ind w:left="115"/>
              <w:rPr>
                <w:b/>
                <w:sz w:val="18"/>
              </w:rPr>
            </w:pPr>
            <w:r>
              <w:rPr>
                <w:b/>
                <w:sz w:val="18"/>
              </w:rPr>
              <w:t>①中国法制史</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04 (</w:t>
            </w:r>
            <w:r>
              <w:rPr>
                <w:b/>
                <w:sz w:val="18"/>
              </w:rPr>
              <w:t>全日制</w:t>
            </w:r>
            <w:r>
              <w:rPr>
                <w:rFonts w:ascii="Times New Roman" w:eastAsia="Times New Roman"/>
                <w:b/>
                <w:sz w:val="18"/>
              </w:rPr>
              <w:t>)</w:t>
            </w:r>
            <w:r>
              <w:rPr>
                <w:b/>
                <w:sz w:val="18"/>
              </w:rPr>
              <w:t>刑法学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244  </w:t>
            </w:r>
            <w:r>
              <w:rPr>
                <w:b/>
                <w:sz w:val="18"/>
              </w:rPr>
              <w:t>德语</w:t>
            </w:r>
          </w:p>
        </w:tc>
        <w:tc>
          <w:tcPr>
            <w:tcW w:w="2501" w:type="dxa"/>
            <w:tcBorders>
              <w:top w:val="nil"/>
              <w:left w:val="single" w:sz="4" w:space="0" w:color="000000"/>
              <w:bottom w:val="nil"/>
            </w:tcBorders>
          </w:tcPr>
          <w:p>
            <w:pPr>
              <w:pStyle w:val="TableParagraph"/>
              <w:spacing w:before="36"/>
              <w:ind w:left="115"/>
              <w:rPr>
                <w:b/>
                <w:sz w:val="18"/>
              </w:rPr>
            </w:pPr>
            <w:r>
              <w:rPr>
                <w:b/>
                <w:sz w:val="18"/>
              </w:rPr>
              <w:t>②刑事诉讼法学</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05 (</w:t>
            </w:r>
            <w:r>
              <w:rPr>
                <w:b/>
                <w:sz w:val="18"/>
              </w:rPr>
              <w:t>全日制</w:t>
            </w:r>
            <w:r>
              <w:rPr>
                <w:rFonts w:ascii="Times New Roman" w:eastAsia="Times New Roman"/>
                <w:b/>
                <w:sz w:val="18"/>
              </w:rPr>
              <w:t>)</w:t>
            </w:r>
            <w:r>
              <w:rPr>
                <w:b/>
                <w:sz w:val="18"/>
              </w:rPr>
              <w:t>民商法学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③</w:t>
            </w:r>
            <w:r>
              <w:rPr>
                <w:rFonts w:ascii="Times New Roman" w:hAnsi="Times New Roman" w:eastAsia="Times New Roman"/>
                <w:b/>
                <w:sz w:val="18"/>
              </w:rPr>
              <w:t>701 </w:t>
            </w:r>
            <w:r>
              <w:rPr>
                <w:b/>
                <w:sz w:val="18"/>
              </w:rPr>
              <w:t>法学综合课 </w:t>
            </w:r>
            <w:r>
              <w:rPr>
                <w:rFonts w:ascii="Times New Roman" w:hAnsi="Times New Roman" w:eastAsia="Times New Roman"/>
                <w:b/>
                <w:sz w:val="18"/>
              </w:rPr>
              <w:t>1(</w:t>
            </w:r>
            <w:r>
              <w:rPr>
                <w:b/>
                <w:sz w:val="18"/>
              </w:rPr>
              <w:t>含法理学、宪法</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06 (</w:t>
            </w:r>
            <w:r>
              <w:rPr>
                <w:b/>
                <w:sz w:val="18"/>
              </w:rPr>
              <w:t>全日制</w:t>
            </w:r>
            <w:r>
              <w:rPr>
                <w:rFonts w:ascii="Times New Roman" w:eastAsia="Times New Roman"/>
                <w:b/>
                <w:sz w:val="18"/>
              </w:rPr>
              <w:t>)</w:t>
            </w:r>
            <w:r>
              <w:rPr>
                <w:b/>
                <w:sz w:val="18"/>
              </w:rPr>
              <w:t>诉讼法学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rFonts w:ascii="Times New Roman" w:eastAsia="Times New Roman"/>
                <w:b/>
                <w:sz w:val="18"/>
              </w:rPr>
            </w:pPr>
            <w:r>
              <w:rPr>
                <w:b/>
                <w:sz w:val="18"/>
              </w:rPr>
              <w:t>学、民法学</w:t>
            </w:r>
            <w:r>
              <w:rPr>
                <w:rFonts w:ascii="Times New Roman" w:eastAsia="Times New Roman"/>
                <w:b/>
                <w:sz w:val="18"/>
              </w:rPr>
              <w:t>)</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07 (</w:t>
            </w:r>
            <w:r>
              <w:rPr>
                <w:b/>
                <w:sz w:val="18"/>
              </w:rPr>
              <w:t>全日制</w:t>
            </w:r>
            <w:r>
              <w:rPr>
                <w:rFonts w:ascii="Times New Roman" w:eastAsia="Times New Roman"/>
                <w:b/>
                <w:sz w:val="18"/>
              </w:rPr>
              <w:t>)</w:t>
            </w:r>
            <w:r>
              <w:rPr>
                <w:b/>
                <w:sz w:val="18"/>
              </w:rPr>
              <w:t>经济法学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④</w:t>
            </w:r>
            <w:r>
              <w:rPr>
                <w:rFonts w:ascii="Times New Roman" w:hAnsi="Times New Roman" w:eastAsia="Times New Roman"/>
                <w:b/>
                <w:sz w:val="18"/>
              </w:rPr>
              <w:t>801 </w:t>
            </w:r>
            <w:r>
              <w:rPr>
                <w:b/>
                <w:sz w:val="18"/>
              </w:rPr>
              <w:t>法学综合课 </w:t>
            </w:r>
            <w:r>
              <w:rPr>
                <w:rFonts w:ascii="Times New Roman" w:hAnsi="Times New Roman" w:eastAsia="Times New Roman"/>
                <w:b/>
                <w:sz w:val="18"/>
              </w:rPr>
              <w:t>2(</w:t>
            </w:r>
            <w:r>
              <w:rPr>
                <w:b/>
                <w:sz w:val="18"/>
              </w:rPr>
              <w:t>含刑法学、民事诉</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08 (</w:t>
            </w:r>
            <w:r>
              <w:rPr>
                <w:b/>
                <w:sz w:val="18"/>
              </w:rPr>
              <w:t>全日制</w:t>
            </w:r>
            <w:r>
              <w:rPr>
                <w:rFonts w:ascii="Times New Roman" w:eastAsia="Times New Roman"/>
                <w:b/>
                <w:sz w:val="18"/>
              </w:rPr>
              <w:t>)</w:t>
            </w:r>
            <w:r>
              <w:rPr>
                <w:b/>
                <w:sz w:val="18"/>
              </w:rPr>
              <w:t>环境与资源保护法学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rFonts w:ascii="Times New Roman" w:eastAsia="Times New Roman"/>
                <w:b/>
                <w:sz w:val="18"/>
              </w:rPr>
            </w:pPr>
            <w:r>
              <w:rPr>
                <w:b/>
                <w:sz w:val="18"/>
              </w:rPr>
              <w:t>讼法学、国际公法学</w:t>
            </w:r>
            <w:r>
              <w:rPr>
                <w:rFonts w:ascii="Times New Roman" w:eastAsia="Times New Roman"/>
                <w:b/>
                <w:sz w:val="18"/>
              </w:rPr>
              <w:t>)</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647" w:hRule="atLeast"/>
        </w:trPr>
        <w:tc>
          <w:tcPr>
            <w:tcW w:w="3168" w:type="dxa"/>
            <w:tcBorders>
              <w:top w:val="nil"/>
              <w:bottom w:val="single" w:sz="4" w:space="0" w:color="000000"/>
              <w:right w:val="single" w:sz="4" w:space="0" w:color="000000"/>
            </w:tcBorders>
          </w:tcPr>
          <w:p>
            <w:pPr>
              <w:pStyle w:val="TableParagraph"/>
              <w:spacing w:before="36"/>
              <w:ind w:left="106"/>
              <w:rPr>
                <w:b/>
                <w:sz w:val="18"/>
              </w:rPr>
            </w:pPr>
            <w:r>
              <w:rPr>
                <w:rFonts w:ascii="Times New Roman" w:eastAsia="Times New Roman"/>
                <w:b/>
                <w:sz w:val="18"/>
              </w:rPr>
              <w:t>09 (</w:t>
            </w:r>
            <w:r>
              <w:rPr>
                <w:b/>
                <w:sz w:val="18"/>
              </w:rPr>
              <w:t>全日制</w:t>
            </w:r>
            <w:r>
              <w:rPr>
                <w:rFonts w:ascii="Times New Roman" w:eastAsia="Times New Roman"/>
                <w:b/>
                <w:sz w:val="18"/>
              </w:rPr>
              <w:t>)</w:t>
            </w:r>
            <w:r>
              <w:rPr>
                <w:b/>
                <w:sz w:val="18"/>
              </w:rPr>
              <w:t>国际法学</w:t>
            </w: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2501" w:type="dxa"/>
            <w:tcBorders>
              <w:top w:val="nil"/>
              <w:left w:val="single" w:sz="4" w:space="0" w:color="000000"/>
              <w:bottom w:val="single" w:sz="4" w:space="0" w:color="000000"/>
            </w:tcBorders>
          </w:tcPr>
          <w:p>
            <w:pPr>
              <w:pStyle w:val="TableParagraph"/>
              <w:spacing w:before="0"/>
              <w:ind w:left="0"/>
              <w:rPr>
                <w:rFonts w:ascii="Times New Roman"/>
                <w:sz w:val="18"/>
              </w:rPr>
            </w:pPr>
          </w:p>
        </w:tc>
      </w:tr>
      <w:tr>
        <w:trPr>
          <w:trHeight w:val="655" w:hRule="atLeast"/>
        </w:trPr>
        <w:tc>
          <w:tcPr>
            <w:tcW w:w="3168" w:type="dxa"/>
            <w:tcBorders>
              <w:top w:val="single" w:sz="4" w:space="0" w:color="000000"/>
              <w:bottom w:val="nil"/>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0351 </w:t>
            </w:r>
            <w:r>
              <w:rPr>
                <w:rFonts w:ascii="Microsoft YaHei" w:eastAsia="Microsoft YaHei" w:hint="eastAsia"/>
                <w:b/>
                <w:sz w:val="21"/>
              </w:rPr>
              <w:t>法 律</w:t>
            </w:r>
          </w:p>
          <w:p>
            <w:pPr>
              <w:pStyle w:val="TableParagraph"/>
              <w:spacing w:before="12"/>
              <w:ind w:left="106"/>
              <w:rPr>
                <w:b/>
                <w:sz w:val="15"/>
              </w:rPr>
            </w:pPr>
            <w:r>
              <w:rPr>
                <w:rFonts w:ascii="Times New Roman" w:eastAsia="Times New Roman"/>
                <w:b/>
                <w:sz w:val="18"/>
              </w:rPr>
              <w:t>035101 </w:t>
            </w:r>
            <w:r>
              <w:rPr>
                <w:b/>
                <w:sz w:val="18"/>
              </w:rPr>
              <w:t>法律（非法学）</w:t>
            </w:r>
            <w:r>
              <w:rPr>
                <w:b/>
                <w:sz w:val="15"/>
              </w:rPr>
              <w:t>（专业学位）</w:t>
            </w:r>
          </w:p>
        </w:tc>
        <w:tc>
          <w:tcPr>
            <w:tcW w:w="1519" w:type="dxa"/>
            <w:tcBorders>
              <w:top w:val="single" w:sz="4" w:space="0" w:color="000000"/>
              <w:left w:val="single" w:sz="4" w:space="0" w:color="000000"/>
              <w:bottom w:val="nil"/>
              <w:right w:val="single" w:sz="4" w:space="0" w:color="000000"/>
            </w:tcBorders>
          </w:tcPr>
          <w:p>
            <w:pPr>
              <w:pStyle w:val="TableParagraph"/>
              <w:spacing w:line="312" w:lineRule="exact" w:before="0"/>
              <w:ind w:right="87"/>
              <w:rPr>
                <w:b/>
                <w:sz w:val="18"/>
              </w:rPr>
            </w:pPr>
            <w:r>
              <w:rPr>
                <w:b/>
                <w:sz w:val="18"/>
              </w:rPr>
              <w:t>全日制：</w:t>
            </w:r>
            <w:r>
              <w:rPr>
                <w:rFonts w:ascii="Times New Roman" w:eastAsia="Times New Roman"/>
                <w:b/>
                <w:sz w:val="18"/>
              </w:rPr>
              <w:t>22 </w:t>
            </w:r>
            <w:r>
              <w:rPr>
                <w:b/>
                <w:sz w:val="18"/>
              </w:rPr>
              <w:t>人非全日制：</w:t>
            </w:r>
            <w:r>
              <w:rPr>
                <w:rFonts w:ascii="Times New Roman" w:eastAsia="Times New Roman"/>
                <w:b/>
                <w:sz w:val="18"/>
              </w:rPr>
              <w:t>15 </w:t>
            </w:r>
            <w:r>
              <w:rPr>
                <w:b/>
                <w:spacing w:val="-16"/>
                <w:sz w:val="18"/>
              </w:rPr>
              <w:t>人</w:t>
            </w:r>
          </w:p>
        </w:tc>
        <w:tc>
          <w:tcPr>
            <w:tcW w:w="3263" w:type="dxa"/>
            <w:gridSpan w:val="2"/>
            <w:tcBorders>
              <w:top w:val="single" w:sz="4" w:space="0" w:color="000000"/>
              <w:left w:val="single" w:sz="4" w:space="0" w:color="000000"/>
              <w:bottom w:val="nil"/>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tc>
        <w:tc>
          <w:tcPr>
            <w:tcW w:w="2501" w:type="dxa"/>
            <w:tcBorders>
              <w:top w:val="single" w:sz="4" w:space="0" w:color="000000"/>
              <w:left w:val="single" w:sz="4" w:space="0" w:color="000000"/>
              <w:bottom w:val="nil"/>
            </w:tcBorders>
          </w:tcPr>
          <w:p>
            <w:pPr>
              <w:pStyle w:val="TableParagraph"/>
              <w:spacing w:line="312" w:lineRule="exact" w:before="0"/>
              <w:ind w:left="115" w:right="71"/>
              <w:rPr>
                <w:b/>
                <w:sz w:val="18"/>
              </w:rPr>
            </w:pPr>
            <w:r>
              <w:rPr>
                <w:b/>
                <w:sz w:val="18"/>
              </w:rPr>
              <w:t>招生对象为非法学专业本专科学生；</w:t>
            </w:r>
          </w:p>
        </w:tc>
      </w:tr>
      <w:tr>
        <w:trPr>
          <w:trHeight w:val="312" w:hRule="atLeast"/>
        </w:trPr>
        <w:tc>
          <w:tcPr>
            <w:tcW w:w="3168" w:type="dxa"/>
            <w:tcBorders>
              <w:top w:val="nil"/>
              <w:bottom w:val="nil"/>
              <w:right w:val="single" w:sz="4" w:space="0" w:color="000000"/>
            </w:tcBorders>
          </w:tcPr>
          <w:p>
            <w:pPr>
              <w:pStyle w:val="TableParagraph"/>
              <w:spacing w:before="39"/>
              <w:ind w:left="106"/>
              <w:rPr>
                <w:rFonts w:ascii="Times New Roman" w:eastAsia="Times New Roman"/>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 </w:t>
            </w:r>
            <w:r>
              <w:rPr>
                <w:rFonts w:ascii="Times New Roman" w:eastAsia="Times New Roman"/>
                <w:b/>
                <w:sz w:val="18"/>
              </w:rPr>
              <w:t>1</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202  </w:t>
            </w:r>
            <w:r>
              <w:rPr>
                <w:b/>
                <w:sz w:val="18"/>
              </w:rPr>
              <w:t>俄语</w:t>
            </w:r>
          </w:p>
        </w:tc>
        <w:tc>
          <w:tcPr>
            <w:tcW w:w="2501" w:type="dxa"/>
            <w:tcBorders>
              <w:top w:val="nil"/>
              <w:left w:val="single" w:sz="4" w:space="0" w:color="000000"/>
              <w:bottom w:val="nil"/>
            </w:tcBorders>
          </w:tcPr>
          <w:p>
            <w:pPr>
              <w:pStyle w:val="TableParagraph"/>
              <w:spacing w:before="39"/>
              <w:ind w:left="115"/>
              <w:rPr>
                <w:b/>
                <w:sz w:val="18"/>
              </w:rPr>
            </w:pPr>
            <w:r>
              <w:rPr>
                <w:b/>
                <w:sz w:val="18"/>
              </w:rPr>
              <w:t>复试科目：行政法学</w:t>
            </w:r>
          </w:p>
        </w:tc>
      </w:tr>
      <w:tr>
        <w:trPr>
          <w:trHeight w:val="311" w:hRule="atLeast"/>
        </w:trPr>
        <w:tc>
          <w:tcPr>
            <w:tcW w:w="3168" w:type="dxa"/>
            <w:tcBorders>
              <w:top w:val="nil"/>
              <w:bottom w:val="nil"/>
              <w:right w:val="single" w:sz="4" w:space="0" w:color="000000"/>
            </w:tcBorders>
          </w:tcPr>
          <w:p>
            <w:pPr>
              <w:pStyle w:val="TableParagraph"/>
              <w:spacing w:before="39"/>
              <w:ind w:left="106"/>
              <w:rPr>
                <w:rFonts w:ascii="Times New Roman" w:eastAsia="Times New Roman"/>
                <w:b/>
                <w:sz w:val="18"/>
              </w:rPr>
            </w:pPr>
            <w:r>
              <w:rPr>
                <w:rFonts w:ascii="Times New Roman" w:eastAsia="Times New Roman"/>
                <w:b/>
                <w:sz w:val="18"/>
              </w:rPr>
              <w:t>02 (</w:t>
            </w:r>
            <w:r>
              <w:rPr>
                <w:b/>
                <w:sz w:val="18"/>
              </w:rPr>
              <w:t>非全日制</w:t>
            </w:r>
            <w:r>
              <w:rPr>
                <w:rFonts w:ascii="Times New Roman" w:eastAsia="Times New Roman"/>
                <w:b/>
                <w:sz w:val="18"/>
              </w:rPr>
              <w:t>)</w:t>
            </w:r>
            <w:r>
              <w:rPr>
                <w:b/>
                <w:sz w:val="18"/>
              </w:rPr>
              <w:t>不区分研究方向 </w:t>
            </w:r>
            <w:r>
              <w:rPr>
                <w:rFonts w:ascii="Times New Roman" w:eastAsia="Times New Roman"/>
                <w:b/>
                <w:sz w:val="18"/>
              </w:rPr>
              <w:t>2</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203  </w:t>
            </w:r>
            <w:r>
              <w:rPr>
                <w:b/>
                <w:sz w:val="18"/>
              </w:rPr>
              <w:t>日语</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312" w:hRule="atLeast"/>
        </w:trPr>
        <w:tc>
          <w:tcPr>
            <w:tcW w:w="3168" w:type="dxa"/>
            <w:tcBorders>
              <w:top w:val="nil"/>
              <w:bottom w:val="nil"/>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③</w:t>
            </w:r>
            <w:r>
              <w:rPr>
                <w:rFonts w:ascii="Times New Roman" w:hAnsi="Times New Roman" w:eastAsia="Times New Roman"/>
                <w:b/>
                <w:sz w:val="18"/>
              </w:rPr>
              <w:t>398 </w:t>
            </w:r>
            <w:r>
              <w:rPr>
                <w:b/>
                <w:sz w:val="18"/>
              </w:rPr>
              <w:t>法硕联考专业基础（非法学）</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648" w:hRule="atLeast"/>
        </w:trPr>
        <w:tc>
          <w:tcPr>
            <w:tcW w:w="3168" w:type="dxa"/>
            <w:tcBorders>
              <w:top w:val="nil"/>
              <w:bottom w:val="single" w:sz="4" w:space="0" w:color="000000"/>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single" w:sz="4" w:space="0" w:color="000000"/>
              <w:right w:val="single" w:sz="4" w:space="0" w:color="000000"/>
            </w:tcBorders>
          </w:tcPr>
          <w:p>
            <w:pPr>
              <w:pStyle w:val="TableParagraph"/>
              <w:spacing w:before="39"/>
              <w:rPr>
                <w:b/>
                <w:sz w:val="18"/>
              </w:rPr>
            </w:pPr>
            <w:r>
              <w:rPr>
                <w:b/>
                <w:sz w:val="18"/>
              </w:rPr>
              <w:t>④</w:t>
            </w:r>
            <w:r>
              <w:rPr>
                <w:rFonts w:ascii="Times New Roman" w:hAnsi="Times New Roman" w:eastAsia="Times New Roman"/>
                <w:b/>
                <w:sz w:val="18"/>
              </w:rPr>
              <w:t>498 </w:t>
            </w:r>
            <w:r>
              <w:rPr>
                <w:b/>
                <w:sz w:val="18"/>
              </w:rPr>
              <w:t>法硕联考综合（非法学）</w:t>
            </w:r>
          </w:p>
        </w:tc>
        <w:tc>
          <w:tcPr>
            <w:tcW w:w="2501" w:type="dxa"/>
            <w:tcBorders>
              <w:top w:val="nil"/>
              <w:left w:val="single" w:sz="4" w:space="0" w:color="000000"/>
              <w:bottom w:val="single" w:sz="4" w:space="0" w:color="000000"/>
            </w:tcBorders>
          </w:tcPr>
          <w:p>
            <w:pPr>
              <w:pStyle w:val="TableParagraph"/>
              <w:spacing w:before="0"/>
              <w:ind w:left="0"/>
              <w:rPr>
                <w:rFonts w:ascii="Times New Roman"/>
                <w:sz w:val="18"/>
              </w:rPr>
            </w:pPr>
          </w:p>
        </w:tc>
      </w:tr>
      <w:tr>
        <w:trPr>
          <w:trHeight w:val="656" w:hRule="atLeast"/>
        </w:trPr>
        <w:tc>
          <w:tcPr>
            <w:tcW w:w="3168" w:type="dxa"/>
            <w:tcBorders>
              <w:top w:val="single" w:sz="4" w:space="0" w:color="000000"/>
              <w:bottom w:val="nil"/>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0351 </w:t>
            </w:r>
            <w:r>
              <w:rPr>
                <w:rFonts w:ascii="Microsoft YaHei" w:eastAsia="Microsoft YaHei" w:hint="eastAsia"/>
                <w:b/>
                <w:sz w:val="21"/>
              </w:rPr>
              <w:t>法 律</w:t>
            </w:r>
          </w:p>
          <w:p>
            <w:pPr>
              <w:pStyle w:val="TableParagraph"/>
              <w:spacing w:before="12"/>
              <w:ind w:left="106"/>
              <w:rPr>
                <w:b/>
                <w:sz w:val="15"/>
              </w:rPr>
            </w:pPr>
            <w:r>
              <w:rPr>
                <w:rFonts w:ascii="Times New Roman" w:eastAsia="Times New Roman"/>
                <w:b/>
                <w:sz w:val="18"/>
              </w:rPr>
              <w:t>035102 </w:t>
            </w:r>
            <w:r>
              <w:rPr>
                <w:b/>
                <w:sz w:val="18"/>
              </w:rPr>
              <w:t>法律（法学）</w:t>
            </w:r>
            <w:r>
              <w:rPr>
                <w:b/>
                <w:sz w:val="15"/>
              </w:rPr>
              <w:t>（专业学位）</w:t>
            </w:r>
          </w:p>
        </w:tc>
        <w:tc>
          <w:tcPr>
            <w:tcW w:w="1519" w:type="dxa"/>
            <w:tcBorders>
              <w:top w:val="single" w:sz="4" w:space="0" w:color="000000"/>
              <w:left w:val="single" w:sz="4" w:space="0" w:color="000000"/>
              <w:bottom w:val="nil"/>
              <w:right w:val="single" w:sz="4" w:space="0" w:color="000000"/>
            </w:tcBorders>
          </w:tcPr>
          <w:p>
            <w:pPr>
              <w:pStyle w:val="TableParagraph"/>
              <w:spacing w:before="69"/>
              <w:rPr>
                <w:b/>
                <w:sz w:val="18"/>
              </w:rPr>
            </w:pPr>
            <w:r>
              <w:rPr>
                <w:b/>
                <w:sz w:val="18"/>
              </w:rPr>
              <w:t>全日制：</w:t>
            </w:r>
            <w:r>
              <w:rPr>
                <w:rFonts w:ascii="Times New Roman" w:eastAsia="Times New Roman"/>
                <w:b/>
                <w:sz w:val="18"/>
              </w:rPr>
              <w:t>22 </w:t>
            </w:r>
            <w:r>
              <w:rPr>
                <w:b/>
                <w:sz w:val="18"/>
              </w:rPr>
              <w:t>人</w:t>
            </w:r>
          </w:p>
          <w:p>
            <w:pPr>
              <w:pStyle w:val="TableParagraph"/>
              <w:rPr>
                <w:b/>
                <w:sz w:val="18"/>
              </w:rPr>
            </w:pPr>
            <w:r>
              <w:rPr>
                <w:b/>
                <w:sz w:val="18"/>
              </w:rPr>
              <w:t>非全日制：</w:t>
            </w:r>
            <w:r>
              <w:rPr>
                <w:rFonts w:ascii="Times New Roman" w:eastAsia="Times New Roman"/>
                <w:b/>
                <w:sz w:val="18"/>
              </w:rPr>
              <w:t>13 </w:t>
            </w:r>
            <w:r>
              <w:rPr>
                <w:b/>
                <w:sz w:val="18"/>
              </w:rPr>
              <w:t>人</w:t>
            </w:r>
          </w:p>
        </w:tc>
        <w:tc>
          <w:tcPr>
            <w:tcW w:w="3263" w:type="dxa"/>
            <w:gridSpan w:val="2"/>
            <w:tcBorders>
              <w:top w:val="single" w:sz="4" w:space="0" w:color="000000"/>
              <w:left w:val="single" w:sz="4" w:space="0" w:color="000000"/>
              <w:bottom w:val="nil"/>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tc>
        <w:tc>
          <w:tcPr>
            <w:tcW w:w="2501" w:type="dxa"/>
            <w:tcBorders>
              <w:top w:val="single" w:sz="4" w:space="0" w:color="000000"/>
              <w:left w:val="single" w:sz="4" w:space="0" w:color="000000"/>
              <w:bottom w:val="nil"/>
            </w:tcBorders>
          </w:tcPr>
          <w:p>
            <w:pPr>
              <w:pStyle w:val="TableParagraph"/>
              <w:spacing w:before="69"/>
              <w:ind w:left="115"/>
              <w:rPr>
                <w:b/>
                <w:sz w:val="18"/>
              </w:rPr>
            </w:pPr>
            <w:r>
              <w:rPr>
                <w:b/>
                <w:sz w:val="18"/>
              </w:rPr>
              <w:t>招生对象为法学专业本专科</w:t>
            </w:r>
          </w:p>
          <w:p>
            <w:pPr>
              <w:pStyle w:val="TableParagraph"/>
              <w:ind w:left="115"/>
              <w:rPr>
                <w:b/>
                <w:sz w:val="18"/>
              </w:rPr>
            </w:pPr>
            <w:r>
              <w:rPr>
                <w:b/>
                <w:sz w:val="18"/>
              </w:rPr>
              <w:t>学生；</w:t>
            </w:r>
          </w:p>
        </w:tc>
      </w:tr>
      <w:tr>
        <w:trPr>
          <w:trHeight w:val="312" w:hRule="atLeast"/>
        </w:trPr>
        <w:tc>
          <w:tcPr>
            <w:tcW w:w="3168" w:type="dxa"/>
            <w:tcBorders>
              <w:top w:val="nil"/>
              <w:bottom w:val="nil"/>
              <w:right w:val="single" w:sz="4" w:space="0" w:color="000000"/>
            </w:tcBorders>
          </w:tcPr>
          <w:p>
            <w:pPr>
              <w:pStyle w:val="TableParagraph"/>
              <w:spacing w:before="36"/>
              <w:ind w:left="106"/>
              <w:rPr>
                <w:rFonts w:ascii="Times New Roman" w:eastAsia="Times New Roman"/>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 </w:t>
            </w:r>
            <w:r>
              <w:rPr>
                <w:rFonts w:ascii="Times New Roman" w:eastAsia="Times New Roman"/>
                <w:b/>
                <w:sz w:val="18"/>
              </w:rPr>
              <w:t>1</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202  </w:t>
            </w:r>
            <w:r>
              <w:rPr>
                <w:b/>
                <w:sz w:val="18"/>
              </w:rPr>
              <w:t>俄语</w:t>
            </w:r>
          </w:p>
        </w:tc>
        <w:tc>
          <w:tcPr>
            <w:tcW w:w="2501" w:type="dxa"/>
            <w:tcBorders>
              <w:top w:val="nil"/>
              <w:left w:val="single" w:sz="4" w:space="0" w:color="000000"/>
              <w:bottom w:val="nil"/>
            </w:tcBorders>
          </w:tcPr>
          <w:p>
            <w:pPr>
              <w:pStyle w:val="TableParagraph"/>
              <w:spacing w:before="36"/>
              <w:ind w:left="115"/>
              <w:rPr>
                <w:b/>
                <w:sz w:val="18"/>
              </w:rPr>
            </w:pPr>
            <w:r>
              <w:rPr>
                <w:b/>
                <w:sz w:val="18"/>
              </w:rPr>
              <w:t>复试科目：商法概论</w:t>
            </w:r>
          </w:p>
        </w:tc>
      </w:tr>
      <w:tr>
        <w:trPr>
          <w:trHeight w:val="312" w:hRule="atLeast"/>
        </w:trPr>
        <w:tc>
          <w:tcPr>
            <w:tcW w:w="3168" w:type="dxa"/>
            <w:tcBorders>
              <w:top w:val="nil"/>
              <w:bottom w:val="nil"/>
              <w:right w:val="single" w:sz="4" w:space="0" w:color="000000"/>
            </w:tcBorders>
          </w:tcPr>
          <w:p>
            <w:pPr>
              <w:pStyle w:val="TableParagraph"/>
              <w:spacing w:before="36"/>
              <w:ind w:left="106"/>
              <w:rPr>
                <w:rFonts w:ascii="Times New Roman" w:eastAsia="Times New Roman"/>
                <w:b/>
                <w:sz w:val="18"/>
              </w:rPr>
            </w:pPr>
            <w:r>
              <w:rPr>
                <w:rFonts w:ascii="Times New Roman" w:eastAsia="Times New Roman"/>
                <w:b/>
                <w:sz w:val="18"/>
              </w:rPr>
              <w:t>02 (</w:t>
            </w:r>
            <w:r>
              <w:rPr>
                <w:b/>
                <w:sz w:val="18"/>
              </w:rPr>
              <w:t>非全日制</w:t>
            </w:r>
            <w:r>
              <w:rPr>
                <w:rFonts w:ascii="Times New Roman" w:eastAsia="Times New Roman"/>
                <w:b/>
                <w:sz w:val="18"/>
              </w:rPr>
              <w:t>)</w:t>
            </w:r>
            <w:r>
              <w:rPr>
                <w:b/>
                <w:sz w:val="18"/>
              </w:rPr>
              <w:t>不区分研究方向 </w:t>
            </w:r>
            <w:r>
              <w:rPr>
                <w:rFonts w:ascii="Times New Roman" w:eastAsia="Times New Roman"/>
                <w:b/>
                <w:sz w:val="18"/>
              </w:rPr>
              <w:t>2</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203  </w:t>
            </w:r>
            <w:r>
              <w:rPr>
                <w:b/>
                <w:sz w:val="18"/>
              </w:rPr>
              <w:t>日语</w:t>
            </w:r>
          </w:p>
        </w:tc>
        <w:tc>
          <w:tcPr>
            <w:tcW w:w="2501" w:type="dxa"/>
            <w:tcBorders>
              <w:top w:val="nil"/>
              <w:left w:val="single" w:sz="4" w:space="0" w:color="000000"/>
              <w:bottom w:val="nil"/>
            </w:tcBorders>
          </w:tcPr>
          <w:p>
            <w:pPr>
              <w:pStyle w:val="TableParagraph"/>
              <w:spacing w:before="36"/>
              <w:ind w:left="115"/>
              <w:rPr>
                <w:b/>
                <w:sz w:val="18"/>
              </w:rPr>
            </w:pPr>
            <w:r>
              <w:rPr>
                <w:b/>
                <w:sz w:val="18"/>
              </w:rPr>
              <w:t>同等学力考生加试科目：</w:t>
            </w:r>
          </w:p>
        </w:tc>
      </w:tr>
      <w:tr>
        <w:trPr>
          <w:trHeight w:val="311" w:hRule="atLeast"/>
        </w:trPr>
        <w:tc>
          <w:tcPr>
            <w:tcW w:w="3168" w:type="dxa"/>
            <w:tcBorders>
              <w:top w:val="nil"/>
              <w:bottom w:val="nil"/>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③</w:t>
            </w:r>
            <w:r>
              <w:rPr>
                <w:rFonts w:ascii="Times New Roman" w:hAnsi="Times New Roman" w:eastAsia="Times New Roman"/>
                <w:b/>
                <w:sz w:val="18"/>
              </w:rPr>
              <w:t>397 </w:t>
            </w:r>
            <w:r>
              <w:rPr>
                <w:b/>
                <w:sz w:val="18"/>
              </w:rPr>
              <w:t>法硕联考专业基础（法学）</w:t>
            </w:r>
          </w:p>
        </w:tc>
        <w:tc>
          <w:tcPr>
            <w:tcW w:w="2501" w:type="dxa"/>
            <w:tcBorders>
              <w:top w:val="nil"/>
              <w:left w:val="single" w:sz="4" w:space="0" w:color="000000"/>
              <w:bottom w:val="nil"/>
            </w:tcBorders>
          </w:tcPr>
          <w:p>
            <w:pPr>
              <w:pStyle w:val="TableParagraph"/>
              <w:spacing w:before="36"/>
              <w:ind w:left="115"/>
              <w:rPr>
                <w:b/>
                <w:sz w:val="18"/>
              </w:rPr>
            </w:pPr>
            <w:r>
              <w:rPr>
                <w:b/>
                <w:sz w:val="18"/>
              </w:rPr>
              <w:t>①民事诉讼法</w:t>
            </w:r>
          </w:p>
        </w:tc>
      </w:tr>
      <w:tr>
        <w:trPr>
          <w:trHeight w:val="647" w:hRule="atLeast"/>
        </w:trPr>
        <w:tc>
          <w:tcPr>
            <w:tcW w:w="3168" w:type="dxa"/>
            <w:tcBorders>
              <w:top w:val="nil"/>
              <w:bottom w:val="single" w:sz="4" w:space="0" w:color="000000"/>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single" w:sz="4" w:space="0" w:color="000000"/>
              <w:right w:val="single" w:sz="4" w:space="0" w:color="000000"/>
            </w:tcBorders>
          </w:tcPr>
          <w:p>
            <w:pPr>
              <w:pStyle w:val="TableParagraph"/>
              <w:spacing w:before="36"/>
              <w:rPr>
                <w:b/>
                <w:sz w:val="18"/>
              </w:rPr>
            </w:pPr>
            <w:r>
              <w:rPr>
                <w:b/>
                <w:sz w:val="18"/>
              </w:rPr>
              <w:t>④</w:t>
            </w:r>
            <w:r>
              <w:rPr>
                <w:rFonts w:ascii="Times New Roman" w:hAnsi="Times New Roman" w:eastAsia="Times New Roman"/>
                <w:b/>
                <w:sz w:val="18"/>
              </w:rPr>
              <w:t>497 </w:t>
            </w:r>
            <w:r>
              <w:rPr>
                <w:b/>
                <w:sz w:val="18"/>
              </w:rPr>
              <w:t>法硕联考综合（法学）</w:t>
            </w:r>
          </w:p>
        </w:tc>
        <w:tc>
          <w:tcPr>
            <w:tcW w:w="2501" w:type="dxa"/>
            <w:tcBorders>
              <w:top w:val="nil"/>
              <w:left w:val="single" w:sz="4" w:space="0" w:color="000000"/>
              <w:bottom w:val="single" w:sz="4" w:space="0" w:color="000000"/>
            </w:tcBorders>
          </w:tcPr>
          <w:p>
            <w:pPr>
              <w:pStyle w:val="TableParagraph"/>
              <w:spacing w:before="36"/>
              <w:ind w:left="115"/>
              <w:rPr>
                <w:b/>
                <w:sz w:val="18"/>
              </w:rPr>
            </w:pPr>
            <w:r>
              <w:rPr>
                <w:b/>
                <w:sz w:val="18"/>
              </w:rPr>
              <w:t>②法理学</w:t>
            </w:r>
          </w:p>
        </w:tc>
      </w:tr>
      <w:tr>
        <w:trPr>
          <w:trHeight w:val="645" w:hRule="atLeast"/>
        </w:trPr>
        <w:tc>
          <w:tcPr>
            <w:tcW w:w="3168" w:type="dxa"/>
            <w:tcBorders>
              <w:top w:val="single" w:sz="4" w:space="0" w:color="000000"/>
              <w:bottom w:val="single" w:sz="4" w:space="0" w:color="000000"/>
              <w:right w:val="nil"/>
            </w:tcBorders>
          </w:tcPr>
          <w:p>
            <w:pPr>
              <w:pStyle w:val="TableParagraph"/>
              <w:spacing w:before="92"/>
              <w:ind w:left="0" w:right="466"/>
              <w:jc w:val="right"/>
              <w:rPr>
                <w:rFonts w:ascii="Microsoft YaHei" w:eastAsia="Microsoft YaHei" w:hint="eastAsia"/>
                <w:b/>
                <w:sz w:val="24"/>
              </w:rPr>
            </w:pPr>
            <w:r>
              <w:rPr>
                <w:rFonts w:ascii="Times New Roman" w:eastAsia="Times New Roman"/>
                <w:b/>
                <w:sz w:val="24"/>
              </w:rPr>
              <w:t>002 </w:t>
            </w:r>
            <w:r>
              <w:rPr>
                <w:rFonts w:ascii="Microsoft YaHei" w:eastAsia="Microsoft YaHei" w:hint="eastAsia"/>
                <w:b/>
                <w:sz w:val="24"/>
              </w:rPr>
              <w:t>公共管理学院</w:t>
            </w:r>
          </w:p>
        </w:tc>
        <w:tc>
          <w:tcPr>
            <w:tcW w:w="4424" w:type="dxa"/>
            <w:gridSpan w:val="2"/>
            <w:tcBorders>
              <w:top w:val="single" w:sz="4" w:space="0" w:color="000000"/>
              <w:left w:val="nil"/>
              <w:bottom w:val="single" w:sz="4" w:space="0" w:color="000000"/>
              <w:right w:val="nil"/>
            </w:tcBorders>
          </w:tcPr>
          <w:p>
            <w:pPr>
              <w:pStyle w:val="TableParagraph"/>
              <w:spacing w:before="92"/>
              <w:ind w:left="366"/>
              <w:rPr>
                <w:rFonts w:ascii="Times New Roman" w:eastAsia="Times New Roman"/>
                <w:b/>
                <w:sz w:val="24"/>
              </w:rPr>
            </w:pPr>
            <w:r>
              <w:rPr>
                <w:rFonts w:ascii="Microsoft YaHei" w:eastAsia="Microsoft YaHei" w:hint="eastAsia"/>
                <w:b/>
                <w:sz w:val="24"/>
              </w:rPr>
              <w:t>联系电话：</w:t>
            </w:r>
            <w:r>
              <w:rPr>
                <w:rFonts w:ascii="Times New Roman" w:eastAsia="Times New Roman"/>
                <w:b/>
                <w:sz w:val="24"/>
              </w:rPr>
              <w:t>0731-88872039</w:t>
            </w:r>
            <w:r>
              <w:rPr>
                <w:rFonts w:ascii="Microsoft YaHei" w:eastAsia="Microsoft YaHei" w:hint="eastAsia"/>
                <w:b/>
                <w:sz w:val="24"/>
              </w:rPr>
              <w:t>、</w:t>
            </w:r>
            <w:r>
              <w:rPr>
                <w:rFonts w:ascii="Times New Roman" w:eastAsia="Times New Roman"/>
                <w:b/>
                <w:sz w:val="24"/>
              </w:rPr>
              <w:t>88872493</w:t>
            </w:r>
          </w:p>
        </w:tc>
        <w:tc>
          <w:tcPr>
            <w:tcW w:w="2859" w:type="dxa"/>
            <w:gridSpan w:val="2"/>
            <w:tcBorders>
              <w:top w:val="single" w:sz="4" w:space="0" w:color="000000"/>
              <w:left w:val="nil"/>
              <w:bottom w:val="single" w:sz="4" w:space="0" w:color="000000"/>
            </w:tcBorders>
          </w:tcPr>
          <w:p>
            <w:pPr>
              <w:pStyle w:val="TableParagraph"/>
              <w:spacing w:before="92"/>
              <w:ind w:left="442"/>
              <w:rPr>
                <w:rFonts w:ascii="Microsoft YaHei" w:eastAsia="Microsoft YaHei" w:hint="eastAsia"/>
                <w:b/>
                <w:sz w:val="24"/>
              </w:rPr>
            </w:pPr>
            <w:r>
              <w:rPr>
                <w:rFonts w:ascii="Microsoft YaHei" w:eastAsia="Microsoft YaHei" w:hint="eastAsia"/>
                <w:b/>
                <w:sz w:val="24"/>
              </w:rPr>
              <w:t>联系人：陈老师</w:t>
            </w:r>
          </w:p>
        </w:tc>
      </w:tr>
      <w:tr>
        <w:trPr>
          <w:trHeight w:val="654" w:hRule="atLeast"/>
        </w:trPr>
        <w:tc>
          <w:tcPr>
            <w:tcW w:w="3168" w:type="dxa"/>
            <w:tcBorders>
              <w:top w:val="single" w:sz="4" w:space="0" w:color="000000"/>
              <w:bottom w:val="nil"/>
              <w:right w:val="single" w:sz="4" w:space="0" w:color="000000"/>
            </w:tcBorders>
          </w:tcPr>
          <w:p>
            <w:pPr>
              <w:pStyle w:val="TableParagraph"/>
              <w:numPr>
                <w:ilvl w:val="0"/>
                <w:numId w:val="17"/>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010100</w:t>
            </w:r>
            <w:r>
              <w:rPr>
                <w:rFonts w:ascii="Times New Roman" w:hAnsi="Times New Roman" w:eastAsia="Times New Roman"/>
                <w:b/>
                <w:spacing w:val="-12"/>
                <w:sz w:val="21"/>
              </w:rPr>
              <w:t> </w:t>
            </w:r>
            <w:r>
              <w:rPr>
                <w:rFonts w:ascii="Microsoft YaHei" w:hAnsi="Microsoft YaHei" w:eastAsia="Microsoft YaHei" w:hint="eastAsia"/>
                <w:b/>
                <w:sz w:val="21"/>
              </w:rPr>
              <w:t>哲 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马克思主义哲学</w:t>
            </w:r>
          </w:p>
        </w:tc>
        <w:tc>
          <w:tcPr>
            <w:tcW w:w="1519" w:type="dxa"/>
            <w:tcBorders>
              <w:top w:val="single" w:sz="4" w:space="0" w:color="000000"/>
              <w:left w:val="single" w:sz="4" w:space="0" w:color="000000"/>
              <w:bottom w:val="nil"/>
              <w:right w:val="single" w:sz="4" w:space="0" w:color="000000"/>
            </w:tcBorders>
          </w:tcPr>
          <w:p>
            <w:pPr>
              <w:pStyle w:val="TableParagraph"/>
              <w:spacing w:before="69"/>
              <w:rPr>
                <w:b/>
                <w:sz w:val="18"/>
              </w:rPr>
            </w:pPr>
            <w:r>
              <w:rPr>
                <w:rFonts w:ascii="Times New Roman" w:eastAsia="Times New Roman"/>
                <w:b/>
                <w:sz w:val="18"/>
              </w:rPr>
              <w:t>38 </w:t>
            </w:r>
            <w:r>
              <w:rPr>
                <w:b/>
                <w:sz w:val="18"/>
              </w:rPr>
              <w:t>人</w:t>
            </w:r>
          </w:p>
        </w:tc>
        <w:tc>
          <w:tcPr>
            <w:tcW w:w="3263" w:type="dxa"/>
            <w:gridSpan w:val="2"/>
            <w:tcBorders>
              <w:top w:val="single" w:sz="4" w:space="0" w:color="000000"/>
              <w:left w:val="single" w:sz="4" w:space="0" w:color="000000"/>
              <w:bottom w:val="nil"/>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tc>
        <w:tc>
          <w:tcPr>
            <w:tcW w:w="2501" w:type="dxa"/>
            <w:tcBorders>
              <w:top w:val="single" w:sz="4" w:space="0" w:color="000000"/>
              <w:left w:val="single" w:sz="4" w:space="0" w:color="000000"/>
              <w:bottom w:val="nil"/>
            </w:tcBorders>
          </w:tcPr>
          <w:p>
            <w:pPr>
              <w:pStyle w:val="TableParagraph"/>
              <w:spacing w:before="69"/>
              <w:ind w:left="115"/>
              <w:rPr>
                <w:b/>
                <w:sz w:val="18"/>
              </w:rPr>
            </w:pPr>
            <w:r>
              <w:rPr>
                <w:b/>
                <w:sz w:val="18"/>
              </w:rPr>
              <w:t>复试科目：</w:t>
            </w:r>
          </w:p>
          <w:p>
            <w:pPr>
              <w:pStyle w:val="TableParagraph"/>
              <w:ind w:left="115"/>
              <w:rPr>
                <w:b/>
                <w:sz w:val="18"/>
              </w:rPr>
            </w:pPr>
            <w:r>
              <w:rPr>
                <w:b/>
                <w:sz w:val="18"/>
              </w:rPr>
              <w:t>哲学经典原著选读</w:t>
            </w:r>
          </w:p>
        </w:tc>
      </w:tr>
      <w:tr>
        <w:trPr>
          <w:trHeight w:val="311"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中国哲学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202  </w:t>
            </w:r>
            <w:r>
              <w:rPr>
                <w:b/>
                <w:sz w:val="18"/>
              </w:rPr>
              <w:t>俄语</w:t>
            </w:r>
          </w:p>
        </w:tc>
        <w:tc>
          <w:tcPr>
            <w:tcW w:w="2501" w:type="dxa"/>
            <w:tcBorders>
              <w:top w:val="nil"/>
              <w:left w:val="single" w:sz="4" w:space="0" w:color="000000"/>
              <w:bottom w:val="nil"/>
            </w:tcBorders>
          </w:tcPr>
          <w:p>
            <w:pPr>
              <w:pStyle w:val="TableParagraph"/>
              <w:spacing w:before="39"/>
              <w:ind w:left="115"/>
              <w:rPr>
                <w:b/>
                <w:sz w:val="18"/>
              </w:rPr>
            </w:pPr>
            <w:r>
              <w:rPr>
                <w:b/>
                <w:sz w:val="18"/>
              </w:rPr>
              <w:t>同等学力考生加试科目：</w:t>
            </w:r>
          </w:p>
        </w:tc>
      </w:tr>
      <w:tr>
        <w:trPr>
          <w:trHeight w:val="311"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03 (</w:t>
            </w:r>
            <w:r>
              <w:rPr>
                <w:b/>
                <w:sz w:val="18"/>
              </w:rPr>
              <w:t>全日制</w:t>
            </w:r>
            <w:r>
              <w:rPr>
                <w:rFonts w:ascii="Times New Roman" w:eastAsia="Times New Roman"/>
                <w:b/>
                <w:sz w:val="18"/>
              </w:rPr>
              <w:t>)</w:t>
            </w:r>
            <w:r>
              <w:rPr>
                <w:b/>
                <w:sz w:val="18"/>
              </w:rPr>
              <w:t>外国哲学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203  </w:t>
            </w:r>
            <w:r>
              <w:rPr>
                <w:b/>
                <w:sz w:val="18"/>
              </w:rPr>
              <w:t>日语</w:t>
            </w:r>
          </w:p>
        </w:tc>
        <w:tc>
          <w:tcPr>
            <w:tcW w:w="2501" w:type="dxa"/>
            <w:tcBorders>
              <w:top w:val="nil"/>
              <w:left w:val="single" w:sz="4" w:space="0" w:color="000000"/>
              <w:bottom w:val="nil"/>
            </w:tcBorders>
          </w:tcPr>
          <w:p>
            <w:pPr>
              <w:pStyle w:val="TableParagraph"/>
              <w:spacing w:before="39"/>
              <w:ind w:left="115"/>
              <w:rPr>
                <w:b/>
                <w:sz w:val="18"/>
              </w:rPr>
            </w:pPr>
            <w:r>
              <w:rPr>
                <w:b/>
                <w:sz w:val="18"/>
              </w:rPr>
              <w:t>①普通逻辑学</w:t>
            </w:r>
          </w:p>
        </w:tc>
      </w:tr>
      <w:tr>
        <w:trPr>
          <w:trHeight w:val="312"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04 (</w:t>
            </w:r>
            <w:r>
              <w:rPr>
                <w:b/>
                <w:sz w:val="18"/>
              </w:rPr>
              <w:t>全日制</w:t>
            </w:r>
            <w:r>
              <w:rPr>
                <w:rFonts w:ascii="Times New Roman" w:eastAsia="Times New Roman"/>
                <w:b/>
                <w:sz w:val="18"/>
              </w:rPr>
              <w:t>)</w:t>
            </w:r>
            <w:r>
              <w:rPr>
                <w:b/>
                <w:sz w:val="18"/>
              </w:rPr>
              <w:t>伦理学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244  </w:t>
            </w:r>
            <w:r>
              <w:rPr>
                <w:b/>
                <w:sz w:val="18"/>
              </w:rPr>
              <w:t>德语</w:t>
            </w:r>
          </w:p>
        </w:tc>
        <w:tc>
          <w:tcPr>
            <w:tcW w:w="2501" w:type="dxa"/>
            <w:tcBorders>
              <w:top w:val="nil"/>
              <w:left w:val="single" w:sz="4" w:space="0" w:color="000000"/>
              <w:bottom w:val="nil"/>
            </w:tcBorders>
          </w:tcPr>
          <w:p>
            <w:pPr>
              <w:pStyle w:val="TableParagraph"/>
              <w:spacing w:before="39"/>
              <w:ind w:left="115"/>
              <w:rPr>
                <w:b/>
                <w:sz w:val="18"/>
              </w:rPr>
            </w:pPr>
            <w:r>
              <w:rPr>
                <w:b/>
                <w:sz w:val="18"/>
              </w:rPr>
              <w:t>②哲学写作</w:t>
            </w:r>
          </w:p>
        </w:tc>
      </w:tr>
      <w:tr>
        <w:trPr>
          <w:trHeight w:val="312"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05 (</w:t>
            </w:r>
            <w:r>
              <w:rPr>
                <w:b/>
                <w:sz w:val="18"/>
              </w:rPr>
              <w:t>全日制</w:t>
            </w:r>
            <w:r>
              <w:rPr>
                <w:rFonts w:ascii="Times New Roman" w:eastAsia="Times New Roman"/>
                <w:b/>
                <w:sz w:val="18"/>
              </w:rPr>
              <w:t>)</w:t>
            </w:r>
            <w:r>
              <w:rPr>
                <w:b/>
                <w:sz w:val="18"/>
              </w:rPr>
              <w:t>美学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③</w:t>
            </w:r>
            <w:r>
              <w:rPr>
                <w:rFonts w:ascii="Times New Roman" w:hAnsi="Times New Roman" w:eastAsia="Times New Roman"/>
                <w:b/>
                <w:sz w:val="18"/>
              </w:rPr>
              <w:t>702 </w:t>
            </w:r>
            <w:r>
              <w:rPr>
                <w:b/>
                <w:sz w:val="18"/>
              </w:rPr>
              <w:t>哲学原理</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312"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06 (</w:t>
            </w:r>
            <w:r>
              <w:rPr>
                <w:b/>
                <w:sz w:val="18"/>
              </w:rPr>
              <w:t>全日制</w:t>
            </w:r>
            <w:r>
              <w:rPr>
                <w:rFonts w:ascii="Times New Roman" w:eastAsia="Times New Roman"/>
                <w:b/>
                <w:sz w:val="18"/>
              </w:rPr>
              <w:t>)</w:t>
            </w:r>
            <w:r>
              <w:rPr>
                <w:b/>
                <w:sz w:val="18"/>
              </w:rPr>
              <w:t>宗教学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④</w:t>
            </w:r>
            <w:r>
              <w:rPr>
                <w:rFonts w:ascii="Times New Roman" w:hAnsi="Times New Roman" w:eastAsia="Times New Roman"/>
                <w:b/>
                <w:sz w:val="18"/>
              </w:rPr>
              <w:t>803 </w:t>
            </w:r>
            <w:r>
              <w:rPr>
                <w:b/>
                <w:sz w:val="18"/>
              </w:rPr>
              <w:t>中西哲学史</w:t>
            </w:r>
          </w:p>
        </w:tc>
        <w:tc>
          <w:tcPr>
            <w:tcW w:w="2501" w:type="dxa"/>
            <w:tcBorders>
              <w:top w:val="nil"/>
              <w:left w:val="single" w:sz="4" w:space="0" w:color="000000"/>
              <w:bottom w:val="nil"/>
            </w:tcBorders>
          </w:tcPr>
          <w:p>
            <w:pPr>
              <w:pStyle w:val="TableParagraph"/>
              <w:spacing w:before="0"/>
              <w:ind w:left="0"/>
              <w:rPr>
                <w:rFonts w:ascii="Times New Roman"/>
                <w:sz w:val="18"/>
              </w:rPr>
            </w:pPr>
          </w:p>
        </w:tc>
      </w:tr>
      <w:tr>
        <w:trPr>
          <w:trHeight w:val="647" w:hRule="atLeast"/>
        </w:trPr>
        <w:tc>
          <w:tcPr>
            <w:tcW w:w="3168" w:type="dxa"/>
            <w:tcBorders>
              <w:top w:val="nil"/>
              <w:right w:val="single" w:sz="4" w:space="0" w:color="000000"/>
            </w:tcBorders>
          </w:tcPr>
          <w:p>
            <w:pPr>
              <w:pStyle w:val="TableParagraph"/>
              <w:spacing w:before="39"/>
              <w:ind w:left="106"/>
              <w:rPr>
                <w:b/>
                <w:sz w:val="18"/>
              </w:rPr>
            </w:pPr>
            <w:r>
              <w:rPr>
                <w:rFonts w:ascii="Times New Roman" w:eastAsia="Times New Roman"/>
                <w:b/>
                <w:sz w:val="18"/>
              </w:rPr>
              <w:t>07 (</w:t>
            </w:r>
            <w:r>
              <w:rPr>
                <w:b/>
                <w:sz w:val="18"/>
              </w:rPr>
              <w:t>全日制</w:t>
            </w:r>
            <w:r>
              <w:rPr>
                <w:rFonts w:ascii="Times New Roman" w:eastAsia="Times New Roman"/>
                <w:b/>
                <w:sz w:val="18"/>
              </w:rPr>
              <w:t>)</w:t>
            </w:r>
            <w:r>
              <w:rPr>
                <w:b/>
                <w:sz w:val="18"/>
              </w:rPr>
              <w:t>科学技术哲学</w:t>
            </w:r>
          </w:p>
        </w:tc>
        <w:tc>
          <w:tcPr>
            <w:tcW w:w="1519" w:type="dxa"/>
            <w:tcBorders>
              <w:top w:val="nil"/>
              <w:left w:val="single" w:sz="4" w:space="0" w:color="000000"/>
              <w:right w:val="single" w:sz="4" w:space="0" w:color="000000"/>
            </w:tcBorders>
          </w:tcPr>
          <w:p>
            <w:pPr>
              <w:pStyle w:val="TableParagraph"/>
              <w:spacing w:before="0"/>
              <w:ind w:left="0"/>
              <w:rPr>
                <w:rFonts w:ascii="Times New Roman"/>
                <w:sz w:val="18"/>
              </w:rPr>
            </w:pPr>
          </w:p>
        </w:tc>
        <w:tc>
          <w:tcPr>
            <w:tcW w:w="3263" w:type="dxa"/>
            <w:gridSpan w:val="2"/>
            <w:tcBorders>
              <w:top w:val="nil"/>
              <w:left w:val="single" w:sz="4" w:space="0" w:color="000000"/>
              <w:right w:val="single" w:sz="4" w:space="0" w:color="000000"/>
            </w:tcBorders>
          </w:tcPr>
          <w:p>
            <w:pPr>
              <w:pStyle w:val="TableParagraph"/>
              <w:spacing w:before="0"/>
              <w:ind w:left="0"/>
              <w:rPr>
                <w:rFonts w:ascii="Times New Roman"/>
                <w:sz w:val="18"/>
              </w:rPr>
            </w:pPr>
          </w:p>
        </w:tc>
        <w:tc>
          <w:tcPr>
            <w:tcW w:w="2501" w:type="dxa"/>
            <w:tcBorders>
              <w:top w:val="nil"/>
              <w:left w:val="single" w:sz="4" w:space="0" w:color="000000"/>
            </w:tcBorders>
          </w:tcPr>
          <w:p>
            <w:pPr>
              <w:pStyle w:val="TableParagraph"/>
              <w:spacing w:before="0"/>
              <w:ind w:left="0"/>
              <w:rPr>
                <w:rFonts w:ascii="Times New Roman"/>
                <w:sz w:val="18"/>
              </w:rPr>
            </w:pPr>
          </w:p>
        </w:tc>
      </w:tr>
    </w:tbl>
    <w:p>
      <w:pPr>
        <w:spacing w:after="0"/>
        <w:rPr>
          <w:rFonts w:ascii="Times New Roman"/>
          <w:sz w:val="18"/>
        </w:rPr>
        <w:sectPr>
          <w:pgSz w:w="11910" w:h="16840"/>
          <w:pgMar w:header="0" w:footer="925" w:top="600" w:bottom="120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2493"/>
        <w:gridCol w:w="769"/>
        <w:gridCol w:w="1253"/>
        <w:gridCol w:w="1247"/>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gridSpan w:val="2"/>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1253" w:type="dxa"/>
            <w:tcBorders>
              <w:left w:val="single" w:sz="4" w:space="0" w:color="000000"/>
              <w:bottom w:val="single" w:sz="4" w:space="0" w:color="000000"/>
              <w:right w:val="nil"/>
            </w:tcBorders>
          </w:tcPr>
          <w:p>
            <w:pPr>
              <w:pStyle w:val="TableParagraph"/>
              <w:spacing w:before="86"/>
              <w:ind w:left="0" w:right="107"/>
              <w:jc w:val="right"/>
              <w:rPr>
                <w:rFonts w:ascii="Microsoft YaHei" w:eastAsia="Microsoft YaHei" w:hint="eastAsia"/>
                <w:b/>
                <w:sz w:val="24"/>
              </w:rPr>
            </w:pPr>
            <w:r>
              <w:rPr>
                <w:rFonts w:ascii="Microsoft YaHei" w:eastAsia="Microsoft YaHei" w:hint="eastAsia"/>
                <w:b/>
                <w:sz w:val="24"/>
              </w:rPr>
              <w:t>备</w:t>
            </w:r>
          </w:p>
        </w:tc>
        <w:tc>
          <w:tcPr>
            <w:tcW w:w="1247" w:type="dxa"/>
            <w:tcBorders>
              <w:left w:val="nil"/>
              <w:bottom w:val="single" w:sz="4" w:space="0" w:color="000000"/>
            </w:tcBorders>
          </w:tcPr>
          <w:p>
            <w:pPr>
              <w:pStyle w:val="TableParagraph"/>
              <w:spacing w:before="86"/>
              <w:ind w:left="130"/>
              <w:rPr>
                <w:rFonts w:ascii="Microsoft YaHei" w:eastAsia="Microsoft YaHei" w:hint="eastAsia"/>
                <w:b/>
                <w:sz w:val="24"/>
              </w:rPr>
            </w:pPr>
            <w:r>
              <w:rPr>
                <w:rFonts w:ascii="Microsoft YaHei" w:eastAsia="Microsoft YaHei" w:hint="eastAsia"/>
                <w:b/>
                <w:sz w:val="24"/>
              </w:rPr>
              <w:t>注</w:t>
            </w:r>
          </w:p>
        </w:tc>
      </w:tr>
      <w:tr>
        <w:trPr>
          <w:trHeight w:val="655" w:hRule="atLeast"/>
        </w:trPr>
        <w:tc>
          <w:tcPr>
            <w:tcW w:w="3168" w:type="dxa"/>
            <w:tcBorders>
              <w:top w:val="single" w:sz="4" w:space="0" w:color="000000"/>
              <w:bottom w:val="nil"/>
              <w:right w:val="single" w:sz="4" w:space="0" w:color="000000"/>
            </w:tcBorders>
          </w:tcPr>
          <w:p>
            <w:pPr>
              <w:pStyle w:val="TableParagraph"/>
              <w:numPr>
                <w:ilvl w:val="0"/>
                <w:numId w:val="18"/>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030200</w:t>
            </w:r>
            <w:r>
              <w:rPr>
                <w:rFonts w:ascii="Times New Roman" w:hAnsi="Times New Roman" w:eastAsia="Times New Roman"/>
                <w:b/>
                <w:spacing w:val="51"/>
                <w:sz w:val="21"/>
              </w:rPr>
              <w:t> </w:t>
            </w:r>
            <w:r>
              <w:rPr>
                <w:rFonts w:ascii="Microsoft YaHei" w:hAnsi="Microsoft YaHei" w:eastAsia="Microsoft YaHei" w:hint="eastAsia"/>
                <w:b/>
                <w:sz w:val="21"/>
              </w:rPr>
              <w:t>政治学</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政治学理论</w:t>
            </w:r>
          </w:p>
        </w:tc>
        <w:tc>
          <w:tcPr>
            <w:tcW w:w="1519" w:type="dxa"/>
            <w:tcBorders>
              <w:top w:val="single" w:sz="4" w:space="0" w:color="000000"/>
              <w:left w:val="single" w:sz="4" w:space="0" w:color="000000"/>
              <w:bottom w:val="nil"/>
              <w:right w:val="single" w:sz="4" w:space="0" w:color="000000"/>
            </w:tcBorders>
          </w:tcPr>
          <w:p>
            <w:pPr>
              <w:pStyle w:val="TableParagraph"/>
              <w:spacing w:before="68"/>
              <w:rPr>
                <w:b/>
                <w:sz w:val="18"/>
              </w:rPr>
            </w:pPr>
            <w:r>
              <w:rPr>
                <w:rFonts w:ascii="Times New Roman" w:eastAsia="Times New Roman"/>
                <w:b/>
                <w:sz w:val="18"/>
              </w:rPr>
              <w:t>34 </w:t>
            </w:r>
            <w:r>
              <w:rPr>
                <w:b/>
                <w:sz w:val="18"/>
              </w:rPr>
              <w:t>人</w:t>
            </w:r>
          </w:p>
        </w:tc>
        <w:tc>
          <w:tcPr>
            <w:tcW w:w="3262" w:type="dxa"/>
            <w:gridSpan w:val="2"/>
            <w:tcBorders>
              <w:top w:val="single" w:sz="4" w:space="0" w:color="000000"/>
              <w:left w:val="single" w:sz="4" w:space="0" w:color="000000"/>
              <w:bottom w:val="nil"/>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tc>
        <w:tc>
          <w:tcPr>
            <w:tcW w:w="2500" w:type="dxa"/>
            <w:gridSpan w:val="2"/>
            <w:tcBorders>
              <w:top w:val="single" w:sz="4" w:space="0" w:color="000000"/>
              <w:left w:val="single" w:sz="4" w:space="0" w:color="000000"/>
              <w:bottom w:val="nil"/>
            </w:tcBorders>
          </w:tcPr>
          <w:p>
            <w:pPr>
              <w:pStyle w:val="TableParagraph"/>
              <w:spacing w:before="68"/>
              <w:rPr>
                <w:b/>
                <w:sz w:val="18"/>
              </w:rPr>
            </w:pPr>
            <w:r>
              <w:rPr>
                <w:b/>
                <w:sz w:val="18"/>
              </w:rPr>
              <w:t>复试科目：</w:t>
            </w:r>
          </w:p>
          <w:p>
            <w:pPr>
              <w:pStyle w:val="TableParagraph"/>
              <w:rPr>
                <w:b/>
                <w:sz w:val="18"/>
              </w:rPr>
            </w:pPr>
            <w:r>
              <w:rPr>
                <w:b/>
                <w:sz w:val="18"/>
              </w:rPr>
              <w:t>当代西方国家政治制度</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中外政治制度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202  </w:t>
            </w:r>
            <w:r>
              <w:rPr>
                <w:b/>
                <w:sz w:val="18"/>
              </w:rPr>
              <w:t>俄语</w:t>
            </w:r>
          </w:p>
        </w:tc>
        <w:tc>
          <w:tcPr>
            <w:tcW w:w="2500" w:type="dxa"/>
            <w:gridSpan w:val="2"/>
            <w:tcBorders>
              <w:top w:val="nil"/>
              <w:left w:val="single" w:sz="4" w:space="0" w:color="000000"/>
              <w:bottom w:val="nil"/>
            </w:tcBorders>
          </w:tcPr>
          <w:p>
            <w:pPr>
              <w:pStyle w:val="TableParagraph"/>
              <w:spacing w:before="36"/>
              <w:rPr>
                <w:b/>
                <w:sz w:val="18"/>
              </w:rPr>
            </w:pPr>
            <w:r>
              <w:rPr>
                <w:b/>
                <w:sz w:val="18"/>
              </w:rPr>
              <w:t>同等学力考生加试科目：</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03 (</w:t>
            </w:r>
            <w:r>
              <w:rPr>
                <w:b/>
                <w:sz w:val="18"/>
              </w:rPr>
              <w:t>全日制</w:t>
            </w:r>
            <w:r>
              <w:rPr>
                <w:rFonts w:ascii="Times New Roman" w:eastAsia="Times New Roman"/>
                <w:b/>
                <w:sz w:val="18"/>
              </w:rPr>
              <w:t>)</w:t>
            </w:r>
            <w:r>
              <w:rPr>
                <w:b/>
                <w:sz w:val="18"/>
              </w:rPr>
              <w:t>科学社会主义与国际共产</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203  </w:t>
            </w:r>
            <w:r>
              <w:rPr>
                <w:b/>
                <w:sz w:val="18"/>
              </w:rPr>
              <w:t>日语</w:t>
            </w:r>
          </w:p>
        </w:tc>
        <w:tc>
          <w:tcPr>
            <w:tcW w:w="2500" w:type="dxa"/>
            <w:gridSpan w:val="2"/>
            <w:tcBorders>
              <w:top w:val="nil"/>
              <w:left w:val="single" w:sz="4" w:space="0" w:color="000000"/>
              <w:bottom w:val="nil"/>
            </w:tcBorders>
          </w:tcPr>
          <w:p>
            <w:pPr>
              <w:pStyle w:val="TableParagraph"/>
              <w:spacing w:before="36"/>
              <w:rPr>
                <w:b/>
                <w:sz w:val="18"/>
              </w:rPr>
            </w:pPr>
            <w:r>
              <w:rPr>
                <w:b/>
                <w:sz w:val="18"/>
              </w:rPr>
              <w:t>①中国近代政治思想史</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b/>
                <w:sz w:val="18"/>
              </w:rPr>
              <w:t>主义运动</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或 </w:t>
            </w:r>
            <w:r>
              <w:rPr>
                <w:rFonts w:ascii="Times New Roman" w:eastAsia="Times New Roman"/>
                <w:b/>
                <w:sz w:val="18"/>
              </w:rPr>
              <w:t>245  </w:t>
            </w:r>
            <w:r>
              <w:rPr>
                <w:b/>
                <w:sz w:val="18"/>
              </w:rPr>
              <w:t>法语</w:t>
            </w:r>
          </w:p>
        </w:tc>
        <w:tc>
          <w:tcPr>
            <w:tcW w:w="2500" w:type="dxa"/>
            <w:gridSpan w:val="2"/>
            <w:tcBorders>
              <w:top w:val="nil"/>
              <w:left w:val="single" w:sz="4" w:space="0" w:color="000000"/>
              <w:bottom w:val="nil"/>
            </w:tcBorders>
          </w:tcPr>
          <w:p>
            <w:pPr>
              <w:pStyle w:val="TableParagraph"/>
              <w:spacing w:before="36"/>
              <w:rPr>
                <w:b/>
                <w:sz w:val="18"/>
              </w:rPr>
            </w:pPr>
            <w:r>
              <w:rPr>
                <w:b/>
                <w:sz w:val="18"/>
              </w:rPr>
              <w:t>（</w:t>
            </w:r>
            <w:r>
              <w:rPr>
                <w:rFonts w:ascii="Times New Roman" w:eastAsia="Times New Roman"/>
                <w:b/>
                <w:sz w:val="18"/>
              </w:rPr>
              <w:t>1840-1919</w:t>
            </w:r>
            <w:r>
              <w:rPr>
                <w:b/>
                <w:sz w:val="18"/>
              </w:rPr>
              <w:t>）</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04 (</w:t>
            </w:r>
            <w:r>
              <w:rPr>
                <w:b/>
                <w:sz w:val="18"/>
              </w:rPr>
              <w:t>全日制</w:t>
            </w:r>
            <w:r>
              <w:rPr>
                <w:rFonts w:ascii="Times New Roman" w:eastAsia="Times New Roman"/>
                <w:b/>
                <w:sz w:val="18"/>
              </w:rPr>
              <w:t>)</w:t>
            </w:r>
            <w:r>
              <w:rPr>
                <w:b/>
                <w:sz w:val="18"/>
              </w:rPr>
              <w:t>中共党史</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③</w:t>
            </w:r>
            <w:r>
              <w:rPr>
                <w:rFonts w:ascii="Times New Roman" w:hAnsi="Times New Roman" w:eastAsia="Times New Roman"/>
                <w:b/>
                <w:sz w:val="18"/>
              </w:rPr>
              <w:t>704 </w:t>
            </w:r>
            <w:r>
              <w:rPr>
                <w:b/>
                <w:sz w:val="18"/>
              </w:rPr>
              <w:t>政治学基础</w:t>
            </w:r>
          </w:p>
        </w:tc>
        <w:tc>
          <w:tcPr>
            <w:tcW w:w="2500" w:type="dxa"/>
            <w:gridSpan w:val="2"/>
            <w:tcBorders>
              <w:top w:val="nil"/>
              <w:left w:val="single" w:sz="4" w:space="0" w:color="000000"/>
              <w:bottom w:val="nil"/>
            </w:tcBorders>
          </w:tcPr>
          <w:p>
            <w:pPr>
              <w:pStyle w:val="TableParagraph"/>
              <w:spacing w:before="36"/>
              <w:rPr>
                <w:b/>
                <w:sz w:val="18"/>
              </w:rPr>
            </w:pPr>
            <w:r>
              <w:rPr>
                <w:b/>
                <w:sz w:val="18"/>
              </w:rPr>
              <w:t>②西方政治思想史</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05 (</w:t>
            </w:r>
            <w:r>
              <w:rPr>
                <w:b/>
                <w:sz w:val="18"/>
              </w:rPr>
              <w:t>全日制</w:t>
            </w:r>
            <w:r>
              <w:rPr>
                <w:rFonts w:ascii="Times New Roman" w:eastAsia="Times New Roman"/>
                <w:b/>
                <w:sz w:val="18"/>
              </w:rPr>
              <w:t>)</w:t>
            </w:r>
            <w:r>
              <w:rPr>
                <w:b/>
                <w:sz w:val="18"/>
              </w:rPr>
              <w:t>国际政治</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④</w:t>
            </w:r>
            <w:r>
              <w:rPr>
                <w:rFonts w:ascii="Times New Roman" w:hAnsi="Times New Roman" w:eastAsia="Times New Roman"/>
                <w:b/>
                <w:sz w:val="18"/>
              </w:rPr>
              <w:t>804 </w:t>
            </w:r>
            <w:r>
              <w:rPr>
                <w:b/>
                <w:sz w:val="18"/>
              </w:rPr>
              <w:t>当代中国政治制度</w:t>
            </w:r>
          </w:p>
        </w:tc>
        <w:tc>
          <w:tcPr>
            <w:tcW w:w="2500" w:type="dxa"/>
            <w:gridSpan w:val="2"/>
            <w:tcBorders>
              <w:top w:val="nil"/>
              <w:left w:val="single" w:sz="4" w:space="0" w:color="000000"/>
              <w:bottom w:val="nil"/>
            </w:tcBorders>
          </w:tcPr>
          <w:p>
            <w:pPr>
              <w:pStyle w:val="TableParagraph"/>
              <w:spacing w:before="0"/>
              <w:ind w:left="0"/>
              <w:rPr>
                <w:rFonts w:ascii="Times New Roman"/>
                <w:sz w:val="18"/>
              </w:rPr>
            </w:pP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06 (</w:t>
            </w:r>
            <w:r>
              <w:rPr>
                <w:b/>
                <w:sz w:val="18"/>
              </w:rPr>
              <w:t>全日制</w:t>
            </w:r>
            <w:r>
              <w:rPr>
                <w:rFonts w:ascii="Times New Roman" w:eastAsia="Times New Roman"/>
                <w:b/>
                <w:sz w:val="18"/>
              </w:rPr>
              <w:t>)</w:t>
            </w:r>
            <w:r>
              <w:rPr>
                <w:b/>
                <w:sz w:val="18"/>
              </w:rPr>
              <w:t>政府管理与政策</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0"/>
              <w:ind w:left="0"/>
              <w:rPr>
                <w:rFonts w:ascii="Times New Roman"/>
                <w:sz w:val="18"/>
              </w:rPr>
            </w:pPr>
          </w:p>
        </w:tc>
      </w:tr>
      <w:tr>
        <w:trPr>
          <w:trHeight w:val="336" w:hRule="atLeast"/>
        </w:trPr>
        <w:tc>
          <w:tcPr>
            <w:tcW w:w="3168" w:type="dxa"/>
            <w:tcBorders>
              <w:top w:val="nil"/>
              <w:bottom w:val="single" w:sz="4" w:space="0" w:color="000000"/>
              <w:right w:val="single" w:sz="4" w:space="0" w:color="000000"/>
            </w:tcBorders>
          </w:tcPr>
          <w:p>
            <w:pPr>
              <w:pStyle w:val="TableParagraph"/>
              <w:spacing w:before="36"/>
              <w:ind w:left="106"/>
              <w:rPr>
                <w:b/>
                <w:sz w:val="18"/>
              </w:rPr>
            </w:pPr>
            <w:r>
              <w:rPr>
                <w:rFonts w:ascii="Times New Roman" w:eastAsia="Times New Roman"/>
                <w:b/>
                <w:sz w:val="18"/>
              </w:rPr>
              <w:t>07 (</w:t>
            </w:r>
            <w:r>
              <w:rPr>
                <w:b/>
                <w:sz w:val="18"/>
              </w:rPr>
              <w:t>全日制</w:t>
            </w:r>
            <w:r>
              <w:rPr>
                <w:rFonts w:ascii="Times New Roman" w:eastAsia="Times New Roman"/>
                <w:b/>
                <w:sz w:val="18"/>
              </w:rPr>
              <w:t>)</w:t>
            </w:r>
            <w:r>
              <w:rPr>
                <w:b/>
                <w:sz w:val="18"/>
              </w:rPr>
              <w:t>统一战线学</w:t>
            </w: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single" w:sz="4" w:space="0" w:color="000000"/>
            </w:tcBorders>
          </w:tcPr>
          <w:p>
            <w:pPr>
              <w:pStyle w:val="TableParagraph"/>
              <w:spacing w:before="0"/>
              <w:ind w:left="0"/>
              <w:rPr>
                <w:rFonts w:ascii="Times New Roman"/>
                <w:sz w:val="18"/>
              </w:rPr>
            </w:pPr>
          </w:p>
        </w:tc>
      </w:tr>
      <w:tr>
        <w:trPr>
          <w:trHeight w:val="654" w:hRule="atLeast"/>
        </w:trPr>
        <w:tc>
          <w:tcPr>
            <w:tcW w:w="3168" w:type="dxa"/>
            <w:tcBorders>
              <w:top w:val="single" w:sz="4" w:space="0" w:color="000000"/>
              <w:bottom w:val="nil"/>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030300 </w:t>
            </w:r>
            <w:r>
              <w:rPr>
                <w:rFonts w:ascii="Microsoft YaHei" w:eastAsia="Microsoft YaHei" w:hint="eastAsia"/>
                <w:b/>
                <w:sz w:val="21"/>
              </w:rPr>
              <w:t>社会学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社会学</w:t>
            </w:r>
          </w:p>
        </w:tc>
        <w:tc>
          <w:tcPr>
            <w:tcW w:w="1519" w:type="dxa"/>
            <w:tcBorders>
              <w:top w:val="single" w:sz="4" w:space="0" w:color="000000"/>
              <w:left w:val="single" w:sz="4" w:space="0" w:color="000000"/>
              <w:bottom w:val="nil"/>
              <w:right w:val="single" w:sz="4" w:space="0" w:color="000000"/>
            </w:tcBorders>
          </w:tcPr>
          <w:p>
            <w:pPr>
              <w:pStyle w:val="TableParagraph"/>
              <w:spacing w:before="69"/>
              <w:rPr>
                <w:b/>
                <w:sz w:val="18"/>
              </w:rPr>
            </w:pPr>
            <w:r>
              <w:rPr>
                <w:rFonts w:ascii="Times New Roman" w:eastAsia="Times New Roman"/>
                <w:b/>
                <w:sz w:val="18"/>
              </w:rPr>
              <w:t>12 </w:t>
            </w:r>
            <w:r>
              <w:rPr>
                <w:b/>
                <w:sz w:val="18"/>
              </w:rPr>
              <w:t>人</w:t>
            </w:r>
          </w:p>
        </w:tc>
        <w:tc>
          <w:tcPr>
            <w:tcW w:w="3262" w:type="dxa"/>
            <w:gridSpan w:val="2"/>
            <w:tcBorders>
              <w:top w:val="single" w:sz="4" w:space="0" w:color="000000"/>
              <w:left w:val="single" w:sz="4" w:space="0" w:color="000000"/>
              <w:bottom w:val="nil"/>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tc>
        <w:tc>
          <w:tcPr>
            <w:tcW w:w="2500" w:type="dxa"/>
            <w:gridSpan w:val="2"/>
            <w:tcBorders>
              <w:top w:val="single" w:sz="4" w:space="0" w:color="000000"/>
              <w:left w:val="single" w:sz="4" w:space="0" w:color="000000"/>
              <w:bottom w:val="nil"/>
            </w:tcBorders>
          </w:tcPr>
          <w:p>
            <w:pPr>
              <w:pStyle w:val="TableParagraph"/>
              <w:spacing w:before="69"/>
              <w:rPr>
                <w:b/>
                <w:sz w:val="18"/>
              </w:rPr>
            </w:pPr>
            <w:r>
              <w:rPr>
                <w:b/>
                <w:w w:val="95"/>
                <w:sz w:val="18"/>
              </w:rPr>
              <w:t>复试科目：</w:t>
            </w:r>
          </w:p>
          <w:p>
            <w:pPr>
              <w:pStyle w:val="TableParagraph"/>
              <w:rPr>
                <w:b/>
                <w:sz w:val="18"/>
              </w:rPr>
            </w:pPr>
            <w:r>
              <w:rPr>
                <w:b/>
                <w:w w:val="95"/>
                <w:sz w:val="18"/>
              </w:rPr>
              <w:t>社会学综合</w:t>
            </w:r>
          </w:p>
        </w:tc>
      </w:tr>
      <w:tr>
        <w:trPr>
          <w:trHeight w:val="311"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人口学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202  </w:t>
            </w:r>
            <w:r>
              <w:rPr>
                <w:b/>
                <w:sz w:val="18"/>
              </w:rPr>
              <w:t>俄语</w:t>
            </w:r>
          </w:p>
        </w:tc>
        <w:tc>
          <w:tcPr>
            <w:tcW w:w="2500" w:type="dxa"/>
            <w:gridSpan w:val="2"/>
            <w:tcBorders>
              <w:top w:val="nil"/>
              <w:left w:val="single" w:sz="4" w:space="0" w:color="000000"/>
              <w:bottom w:val="nil"/>
            </w:tcBorders>
          </w:tcPr>
          <w:p>
            <w:pPr>
              <w:pStyle w:val="TableParagraph"/>
              <w:spacing w:before="39"/>
              <w:rPr>
                <w:b/>
                <w:sz w:val="18"/>
              </w:rPr>
            </w:pPr>
            <w:r>
              <w:rPr>
                <w:b/>
                <w:sz w:val="18"/>
              </w:rPr>
              <w:t>同等学力考生加试科目：</w:t>
            </w:r>
          </w:p>
        </w:tc>
      </w:tr>
      <w:tr>
        <w:trPr>
          <w:trHeight w:val="312"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03 (</w:t>
            </w:r>
            <w:r>
              <w:rPr>
                <w:b/>
                <w:sz w:val="18"/>
              </w:rPr>
              <w:t>全日制</w:t>
            </w:r>
            <w:r>
              <w:rPr>
                <w:rFonts w:ascii="Times New Roman" w:eastAsia="Times New Roman"/>
                <w:b/>
                <w:sz w:val="18"/>
              </w:rPr>
              <w:t>)</w:t>
            </w:r>
            <w:r>
              <w:rPr>
                <w:b/>
                <w:sz w:val="18"/>
              </w:rPr>
              <w:t>人类学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或 </w:t>
            </w:r>
            <w:r>
              <w:rPr>
                <w:rFonts w:ascii="Times New Roman" w:eastAsia="Times New Roman"/>
                <w:b/>
                <w:sz w:val="18"/>
              </w:rPr>
              <w:t>203  </w:t>
            </w:r>
            <w:r>
              <w:rPr>
                <w:b/>
                <w:sz w:val="18"/>
              </w:rPr>
              <w:t>日语</w:t>
            </w:r>
          </w:p>
        </w:tc>
        <w:tc>
          <w:tcPr>
            <w:tcW w:w="2500" w:type="dxa"/>
            <w:gridSpan w:val="2"/>
            <w:tcBorders>
              <w:top w:val="nil"/>
              <w:left w:val="single" w:sz="4" w:space="0" w:color="000000"/>
              <w:bottom w:val="nil"/>
            </w:tcBorders>
          </w:tcPr>
          <w:p>
            <w:pPr>
              <w:pStyle w:val="TableParagraph"/>
              <w:spacing w:before="39"/>
              <w:rPr>
                <w:b/>
                <w:sz w:val="18"/>
              </w:rPr>
            </w:pPr>
            <w:r>
              <w:rPr>
                <w:b/>
                <w:sz w:val="18"/>
              </w:rPr>
              <w:t>①西方社会学理论</w:t>
            </w:r>
          </w:p>
        </w:tc>
      </w:tr>
      <w:tr>
        <w:trPr>
          <w:trHeight w:val="311"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04 (</w:t>
            </w:r>
            <w:r>
              <w:rPr>
                <w:b/>
                <w:sz w:val="18"/>
              </w:rPr>
              <w:t>全日制</w:t>
            </w:r>
            <w:r>
              <w:rPr>
                <w:rFonts w:ascii="Times New Roman" w:eastAsia="Times New Roman"/>
                <w:b/>
                <w:sz w:val="18"/>
              </w:rPr>
              <w:t>)</w:t>
            </w:r>
            <w:r>
              <w:rPr>
                <w:b/>
                <w:sz w:val="18"/>
              </w:rPr>
              <w:t>社会管理与社会政策</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③</w:t>
            </w:r>
            <w:r>
              <w:rPr>
                <w:rFonts w:ascii="Times New Roman" w:hAnsi="Times New Roman" w:eastAsia="Times New Roman"/>
                <w:b/>
                <w:sz w:val="18"/>
              </w:rPr>
              <w:t>707 </w:t>
            </w:r>
            <w:r>
              <w:rPr>
                <w:b/>
                <w:sz w:val="18"/>
              </w:rPr>
              <w:t>社会学原理</w:t>
            </w:r>
          </w:p>
        </w:tc>
        <w:tc>
          <w:tcPr>
            <w:tcW w:w="2500" w:type="dxa"/>
            <w:gridSpan w:val="2"/>
            <w:tcBorders>
              <w:top w:val="nil"/>
              <w:left w:val="single" w:sz="4" w:space="0" w:color="000000"/>
              <w:bottom w:val="nil"/>
            </w:tcBorders>
          </w:tcPr>
          <w:p>
            <w:pPr>
              <w:pStyle w:val="TableParagraph"/>
              <w:spacing w:before="39"/>
              <w:rPr>
                <w:b/>
                <w:sz w:val="18"/>
              </w:rPr>
            </w:pPr>
            <w:r>
              <w:rPr>
                <w:b/>
                <w:sz w:val="18"/>
              </w:rPr>
              <w:t>②社会心理学</w:t>
            </w:r>
          </w:p>
        </w:tc>
      </w:tr>
      <w:tr>
        <w:trPr>
          <w:trHeight w:val="649" w:hRule="atLeast"/>
        </w:trPr>
        <w:tc>
          <w:tcPr>
            <w:tcW w:w="3168" w:type="dxa"/>
            <w:tcBorders>
              <w:top w:val="nil"/>
              <w:bottom w:val="single" w:sz="4" w:space="0" w:color="000000"/>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single" w:sz="4" w:space="0" w:color="000000"/>
              <w:right w:val="single" w:sz="4" w:space="0" w:color="000000"/>
            </w:tcBorders>
          </w:tcPr>
          <w:p>
            <w:pPr>
              <w:pStyle w:val="TableParagraph"/>
              <w:spacing w:before="39"/>
              <w:rPr>
                <w:b/>
                <w:sz w:val="18"/>
              </w:rPr>
            </w:pPr>
            <w:r>
              <w:rPr>
                <w:b/>
                <w:sz w:val="18"/>
              </w:rPr>
              <w:t>④</w:t>
            </w:r>
            <w:r>
              <w:rPr>
                <w:rFonts w:ascii="Times New Roman" w:hAnsi="Times New Roman" w:eastAsia="Times New Roman"/>
                <w:b/>
                <w:sz w:val="18"/>
              </w:rPr>
              <w:t>814 </w:t>
            </w:r>
            <w:r>
              <w:rPr>
                <w:b/>
                <w:sz w:val="18"/>
              </w:rPr>
              <w:t>社会学研究方法</w:t>
            </w:r>
          </w:p>
        </w:tc>
        <w:tc>
          <w:tcPr>
            <w:tcW w:w="2500" w:type="dxa"/>
            <w:gridSpan w:val="2"/>
            <w:tcBorders>
              <w:top w:val="nil"/>
              <w:left w:val="single" w:sz="4" w:space="0" w:color="000000"/>
              <w:bottom w:val="single" w:sz="4" w:space="0" w:color="000000"/>
            </w:tcBorders>
          </w:tcPr>
          <w:p>
            <w:pPr>
              <w:pStyle w:val="TableParagraph"/>
              <w:spacing w:before="0"/>
              <w:ind w:left="0"/>
              <w:rPr>
                <w:rFonts w:ascii="Times New Roman"/>
                <w:sz w:val="18"/>
              </w:rPr>
            </w:pPr>
          </w:p>
        </w:tc>
      </w:tr>
      <w:tr>
        <w:trPr>
          <w:trHeight w:val="655" w:hRule="atLeast"/>
        </w:trPr>
        <w:tc>
          <w:tcPr>
            <w:tcW w:w="3168" w:type="dxa"/>
            <w:tcBorders>
              <w:top w:val="single" w:sz="4" w:space="0" w:color="000000"/>
              <w:bottom w:val="nil"/>
              <w:right w:val="single" w:sz="4" w:space="0" w:color="000000"/>
            </w:tcBorders>
          </w:tcPr>
          <w:p>
            <w:pPr>
              <w:pStyle w:val="TableParagraph"/>
              <w:spacing w:line="370" w:lineRule="exact" w:before="0"/>
              <w:ind w:left="106"/>
              <w:rPr>
                <w:b/>
                <w:sz w:val="15"/>
              </w:rPr>
            </w:pPr>
            <w:r>
              <w:rPr>
                <w:rFonts w:ascii="Times New Roman" w:eastAsia="Times New Roman"/>
                <w:b/>
                <w:sz w:val="21"/>
              </w:rPr>
              <w:t>035200 </w:t>
            </w:r>
            <w:r>
              <w:rPr>
                <w:rFonts w:ascii="Microsoft YaHei" w:eastAsia="Microsoft YaHei" w:hint="eastAsia"/>
                <w:b/>
                <w:sz w:val="21"/>
              </w:rPr>
              <w:t>社会工作</w:t>
            </w:r>
            <w:r>
              <w:rPr>
                <w:b/>
                <w:sz w:val="15"/>
              </w:rPr>
              <w:t>（专业学位）</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儿童、青少年与家庭社会</w:t>
            </w:r>
          </w:p>
        </w:tc>
        <w:tc>
          <w:tcPr>
            <w:tcW w:w="1519" w:type="dxa"/>
            <w:tcBorders>
              <w:top w:val="single" w:sz="4" w:space="0" w:color="000000"/>
              <w:left w:val="single" w:sz="4" w:space="0" w:color="000000"/>
              <w:bottom w:val="nil"/>
              <w:right w:val="single" w:sz="4" w:space="0" w:color="000000"/>
            </w:tcBorders>
          </w:tcPr>
          <w:p>
            <w:pPr>
              <w:pStyle w:val="TableParagraph"/>
              <w:spacing w:before="68"/>
              <w:rPr>
                <w:b/>
                <w:sz w:val="18"/>
              </w:rPr>
            </w:pPr>
            <w:r>
              <w:rPr>
                <w:rFonts w:ascii="Times New Roman" w:eastAsia="Times New Roman"/>
                <w:b/>
                <w:sz w:val="18"/>
              </w:rPr>
              <w:t>38 </w:t>
            </w:r>
            <w:r>
              <w:rPr>
                <w:b/>
                <w:sz w:val="18"/>
              </w:rPr>
              <w:t>人</w:t>
            </w:r>
          </w:p>
        </w:tc>
        <w:tc>
          <w:tcPr>
            <w:tcW w:w="3262" w:type="dxa"/>
            <w:gridSpan w:val="2"/>
            <w:tcBorders>
              <w:top w:val="single" w:sz="4" w:space="0" w:color="000000"/>
              <w:left w:val="single" w:sz="4" w:space="0" w:color="000000"/>
              <w:bottom w:val="nil"/>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tc>
        <w:tc>
          <w:tcPr>
            <w:tcW w:w="2500" w:type="dxa"/>
            <w:gridSpan w:val="2"/>
            <w:tcBorders>
              <w:top w:val="single" w:sz="4" w:space="0" w:color="000000"/>
              <w:left w:val="single" w:sz="4" w:space="0" w:color="000000"/>
              <w:bottom w:val="nil"/>
            </w:tcBorders>
          </w:tcPr>
          <w:p>
            <w:pPr>
              <w:pStyle w:val="TableParagraph"/>
              <w:spacing w:before="68"/>
              <w:rPr>
                <w:b/>
                <w:sz w:val="18"/>
              </w:rPr>
            </w:pPr>
            <w:r>
              <w:rPr>
                <w:b/>
                <w:sz w:val="18"/>
              </w:rPr>
              <w:t>复试科目：</w:t>
            </w:r>
          </w:p>
          <w:p>
            <w:pPr>
              <w:pStyle w:val="TableParagraph"/>
              <w:rPr>
                <w:b/>
                <w:sz w:val="18"/>
              </w:rPr>
            </w:pPr>
            <w:r>
              <w:rPr>
                <w:b/>
                <w:sz w:val="18"/>
              </w:rPr>
              <w:t>社会工作综合知识</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b/>
                <w:sz w:val="18"/>
              </w:rPr>
              <w:t>工作</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③</w:t>
            </w:r>
            <w:r>
              <w:rPr>
                <w:rFonts w:ascii="Times New Roman" w:hAnsi="Times New Roman" w:eastAsia="Times New Roman"/>
                <w:b/>
                <w:sz w:val="18"/>
              </w:rPr>
              <w:t>331 </w:t>
            </w:r>
            <w:r>
              <w:rPr>
                <w:b/>
                <w:sz w:val="18"/>
              </w:rPr>
              <w:t>社会工作原理</w:t>
            </w:r>
          </w:p>
        </w:tc>
        <w:tc>
          <w:tcPr>
            <w:tcW w:w="2500" w:type="dxa"/>
            <w:gridSpan w:val="2"/>
            <w:tcBorders>
              <w:top w:val="nil"/>
              <w:left w:val="single" w:sz="4" w:space="0" w:color="000000"/>
              <w:bottom w:val="nil"/>
            </w:tcBorders>
          </w:tcPr>
          <w:p>
            <w:pPr>
              <w:pStyle w:val="TableParagraph"/>
              <w:spacing w:before="36"/>
              <w:rPr>
                <w:b/>
                <w:sz w:val="18"/>
              </w:rPr>
            </w:pPr>
            <w:r>
              <w:rPr>
                <w:b/>
                <w:sz w:val="18"/>
              </w:rPr>
              <w:t>同等学力考生加试科目：</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社区服务与管理</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④</w:t>
            </w:r>
            <w:r>
              <w:rPr>
                <w:rFonts w:ascii="Times New Roman" w:hAnsi="Times New Roman" w:eastAsia="Times New Roman"/>
                <w:b/>
                <w:sz w:val="18"/>
              </w:rPr>
              <w:t>437 </w:t>
            </w:r>
            <w:r>
              <w:rPr>
                <w:b/>
                <w:sz w:val="18"/>
              </w:rPr>
              <w:t>社会工作实务</w:t>
            </w:r>
          </w:p>
        </w:tc>
        <w:tc>
          <w:tcPr>
            <w:tcW w:w="2500" w:type="dxa"/>
            <w:gridSpan w:val="2"/>
            <w:tcBorders>
              <w:top w:val="nil"/>
              <w:left w:val="single" w:sz="4" w:space="0" w:color="000000"/>
              <w:bottom w:val="nil"/>
            </w:tcBorders>
          </w:tcPr>
          <w:p>
            <w:pPr>
              <w:pStyle w:val="TableParagraph"/>
              <w:spacing w:before="36"/>
              <w:rPr>
                <w:b/>
                <w:sz w:val="18"/>
              </w:rPr>
            </w:pPr>
            <w:r>
              <w:rPr>
                <w:b/>
                <w:sz w:val="18"/>
              </w:rPr>
              <w:t>①社会保障学</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03 (</w:t>
            </w:r>
            <w:r>
              <w:rPr>
                <w:b/>
                <w:sz w:val="18"/>
              </w:rPr>
              <w:t>全日制</w:t>
            </w:r>
            <w:r>
              <w:rPr>
                <w:rFonts w:ascii="Times New Roman" w:eastAsia="Times New Roman"/>
                <w:b/>
                <w:sz w:val="18"/>
              </w:rPr>
              <w:t>)</w:t>
            </w:r>
            <w:r>
              <w:rPr>
                <w:b/>
                <w:sz w:val="18"/>
              </w:rPr>
              <w:t>医务社会工作</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36"/>
              <w:rPr>
                <w:b/>
                <w:sz w:val="18"/>
              </w:rPr>
            </w:pPr>
            <w:r>
              <w:rPr>
                <w:b/>
                <w:sz w:val="18"/>
              </w:rPr>
              <w:t>②社会工作概论</w:t>
            </w:r>
          </w:p>
        </w:tc>
      </w:tr>
      <w:tr>
        <w:trPr>
          <w:trHeight w:val="336" w:hRule="atLeast"/>
        </w:trPr>
        <w:tc>
          <w:tcPr>
            <w:tcW w:w="3168" w:type="dxa"/>
            <w:tcBorders>
              <w:top w:val="nil"/>
              <w:bottom w:val="single" w:sz="4" w:space="0" w:color="000000"/>
              <w:right w:val="single" w:sz="4" w:space="0" w:color="000000"/>
            </w:tcBorders>
          </w:tcPr>
          <w:p>
            <w:pPr>
              <w:pStyle w:val="TableParagraph"/>
              <w:spacing w:before="36"/>
              <w:ind w:left="106"/>
              <w:rPr>
                <w:b/>
                <w:sz w:val="18"/>
              </w:rPr>
            </w:pPr>
            <w:r>
              <w:rPr>
                <w:rFonts w:ascii="Times New Roman" w:eastAsia="Times New Roman"/>
                <w:b/>
                <w:sz w:val="18"/>
              </w:rPr>
              <w:t>04 (</w:t>
            </w:r>
            <w:r>
              <w:rPr>
                <w:b/>
                <w:sz w:val="18"/>
              </w:rPr>
              <w:t>全日制</w:t>
            </w:r>
            <w:r>
              <w:rPr>
                <w:rFonts w:ascii="Times New Roman" w:eastAsia="Times New Roman"/>
                <w:b/>
                <w:sz w:val="18"/>
              </w:rPr>
              <w:t>)</w:t>
            </w:r>
            <w:r>
              <w:rPr>
                <w:b/>
                <w:sz w:val="18"/>
              </w:rPr>
              <w:t>老年社会工作</w:t>
            </w: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single" w:sz="4" w:space="0" w:color="000000"/>
            </w:tcBorders>
          </w:tcPr>
          <w:p>
            <w:pPr>
              <w:pStyle w:val="TableParagraph"/>
              <w:spacing w:before="0"/>
              <w:ind w:left="0"/>
              <w:rPr>
                <w:rFonts w:ascii="Times New Roman"/>
                <w:sz w:val="18"/>
              </w:rPr>
            </w:pPr>
          </w:p>
        </w:tc>
      </w:tr>
      <w:tr>
        <w:trPr>
          <w:trHeight w:val="654" w:hRule="atLeast"/>
        </w:trPr>
        <w:tc>
          <w:tcPr>
            <w:tcW w:w="3168" w:type="dxa"/>
            <w:tcBorders>
              <w:top w:val="single" w:sz="4" w:space="0" w:color="000000"/>
              <w:bottom w:val="nil"/>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045102 </w:t>
            </w:r>
            <w:r>
              <w:rPr>
                <w:b/>
                <w:sz w:val="18"/>
              </w:rPr>
              <w:t>学科教学（思政）</w:t>
            </w:r>
            <w:r>
              <w:rPr>
                <w:b/>
                <w:sz w:val="15"/>
              </w:rPr>
              <w:t>（专业学位）</w:t>
            </w:r>
          </w:p>
        </w:tc>
        <w:tc>
          <w:tcPr>
            <w:tcW w:w="1519" w:type="dxa"/>
            <w:tcBorders>
              <w:top w:val="single" w:sz="4" w:space="0" w:color="000000"/>
              <w:left w:val="single" w:sz="4" w:space="0" w:color="000000"/>
              <w:bottom w:val="nil"/>
              <w:right w:val="single" w:sz="4" w:space="0" w:color="000000"/>
            </w:tcBorders>
          </w:tcPr>
          <w:p>
            <w:pPr>
              <w:pStyle w:val="TableParagraph"/>
              <w:spacing w:before="69"/>
              <w:rPr>
                <w:b/>
                <w:sz w:val="18"/>
              </w:rPr>
            </w:pPr>
            <w:r>
              <w:rPr>
                <w:rFonts w:ascii="Times New Roman" w:eastAsia="Times New Roman"/>
                <w:b/>
                <w:sz w:val="18"/>
              </w:rPr>
              <w:t>35 </w:t>
            </w:r>
            <w:r>
              <w:rPr>
                <w:b/>
                <w:sz w:val="18"/>
              </w:rPr>
              <w:t>人</w:t>
            </w:r>
          </w:p>
        </w:tc>
        <w:tc>
          <w:tcPr>
            <w:tcW w:w="3262" w:type="dxa"/>
            <w:gridSpan w:val="2"/>
            <w:tcBorders>
              <w:top w:val="single" w:sz="4" w:space="0" w:color="000000"/>
              <w:left w:val="single" w:sz="4" w:space="0" w:color="000000"/>
              <w:bottom w:val="nil"/>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tc>
        <w:tc>
          <w:tcPr>
            <w:tcW w:w="2500" w:type="dxa"/>
            <w:gridSpan w:val="2"/>
            <w:tcBorders>
              <w:top w:val="single" w:sz="4" w:space="0" w:color="000000"/>
              <w:left w:val="single" w:sz="4" w:space="0" w:color="000000"/>
              <w:bottom w:val="nil"/>
            </w:tcBorders>
          </w:tcPr>
          <w:p>
            <w:pPr>
              <w:pStyle w:val="TableParagraph"/>
              <w:spacing w:before="69"/>
              <w:rPr>
                <w:b/>
                <w:sz w:val="18"/>
              </w:rPr>
            </w:pPr>
            <w:r>
              <w:rPr>
                <w:b/>
                <w:sz w:val="18"/>
              </w:rPr>
              <w:t>复试科目：</w:t>
            </w:r>
          </w:p>
          <w:p>
            <w:pPr>
              <w:pStyle w:val="TableParagraph"/>
              <w:rPr>
                <w:b/>
                <w:sz w:val="18"/>
              </w:rPr>
            </w:pPr>
            <w:r>
              <w:rPr>
                <w:b/>
                <w:sz w:val="18"/>
              </w:rPr>
              <w:t>思想政治教育学原理</w:t>
            </w:r>
          </w:p>
        </w:tc>
      </w:tr>
      <w:tr>
        <w:trPr>
          <w:trHeight w:val="312" w:hRule="atLeast"/>
        </w:trPr>
        <w:tc>
          <w:tcPr>
            <w:tcW w:w="3168" w:type="dxa"/>
            <w:tcBorders>
              <w:top w:val="nil"/>
              <w:bottom w:val="nil"/>
              <w:right w:val="single" w:sz="4" w:space="0" w:color="000000"/>
            </w:tcBorders>
          </w:tcPr>
          <w:p>
            <w:pPr>
              <w:pStyle w:val="TableParagraph"/>
              <w:spacing w:before="39"/>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③</w:t>
            </w:r>
            <w:r>
              <w:rPr>
                <w:rFonts w:ascii="Times New Roman" w:hAnsi="Times New Roman" w:eastAsia="Times New Roman"/>
                <w:b/>
                <w:sz w:val="18"/>
              </w:rPr>
              <w:t>333 </w:t>
            </w:r>
            <w:r>
              <w:rPr>
                <w:b/>
                <w:sz w:val="18"/>
              </w:rPr>
              <w:t>教育综合</w:t>
            </w:r>
          </w:p>
        </w:tc>
        <w:tc>
          <w:tcPr>
            <w:tcW w:w="2500" w:type="dxa"/>
            <w:gridSpan w:val="2"/>
            <w:tcBorders>
              <w:top w:val="nil"/>
              <w:left w:val="single" w:sz="4" w:space="0" w:color="000000"/>
              <w:bottom w:val="nil"/>
            </w:tcBorders>
          </w:tcPr>
          <w:p>
            <w:pPr>
              <w:pStyle w:val="TableParagraph"/>
              <w:spacing w:before="39"/>
              <w:rPr>
                <w:b/>
                <w:sz w:val="18"/>
              </w:rPr>
            </w:pPr>
            <w:r>
              <w:rPr>
                <w:b/>
                <w:sz w:val="18"/>
              </w:rPr>
              <w:t>同等学力考生加试科目：</w:t>
            </w:r>
          </w:p>
        </w:tc>
      </w:tr>
      <w:tr>
        <w:trPr>
          <w:trHeight w:val="316" w:hRule="atLeast"/>
        </w:trPr>
        <w:tc>
          <w:tcPr>
            <w:tcW w:w="3168" w:type="dxa"/>
            <w:tcBorders>
              <w:top w:val="nil"/>
              <w:bottom w:val="nil"/>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9"/>
              <w:rPr>
                <w:b/>
                <w:sz w:val="18"/>
              </w:rPr>
            </w:pPr>
            <w:r>
              <w:rPr>
                <w:b/>
                <w:sz w:val="18"/>
              </w:rPr>
              <w:t>④</w:t>
            </w:r>
            <w:r>
              <w:rPr>
                <w:rFonts w:ascii="Times New Roman" w:hAnsi="Times New Roman" w:eastAsia="Times New Roman"/>
                <w:b/>
                <w:sz w:val="18"/>
              </w:rPr>
              <w:t>950 </w:t>
            </w:r>
            <w:r>
              <w:rPr>
                <w:b/>
                <w:sz w:val="18"/>
              </w:rPr>
              <w:t>思想政治教育</w:t>
            </w:r>
          </w:p>
        </w:tc>
        <w:tc>
          <w:tcPr>
            <w:tcW w:w="2500" w:type="dxa"/>
            <w:gridSpan w:val="2"/>
            <w:tcBorders>
              <w:top w:val="nil"/>
              <w:left w:val="single" w:sz="4" w:space="0" w:color="000000"/>
              <w:bottom w:val="nil"/>
            </w:tcBorders>
          </w:tcPr>
          <w:p>
            <w:pPr>
              <w:pStyle w:val="TableParagraph"/>
              <w:spacing w:before="39"/>
              <w:rPr>
                <w:b/>
                <w:sz w:val="18"/>
              </w:rPr>
            </w:pPr>
            <w:r>
              <w:rPr>
                <w:b/>
                <w:sz w:val="18"/>
              </w:rPr>
              <w:t>①政治</w:t>
            </w:r>
          </w:p>
        </w:tc>
      </w:tr>
      <w:tr>
        <w:trPr>
          <w:trHeight w:val="645" w:hRule="atLeast"/>
        </w:trPr>
        <w:tc>
          <w:tcPr>
            <w:tcW w:w="3168" w:type="dxa"/>
            <w:tcBorders>
              <w:top w:val="nil"/>
              <w:bottom w:val="single" w:sz="4" w:space="0" w:color="000000"/>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single" w:sz="4" w:space="0" w:color="000000"/>
            </w:tcBorders>
          </w:tcPr>
          <w:p>
            <w:pPr>
              <w:pStyle w:val="TableParagraph"/>
              <w:spacing w:before="35"/>
              <w:rPr>
                <w:b/>
                <w:sz w:val="18"/>
              </w:rPr>
            </w:pPr>
            <w:r>
              <w:rPr>
                <w:b/>
                <w:sz w:val="18"/>
              </w:rPr>
              <w:t>②马克思主义发展史</w:t>
            </w:r>
          </w:p>
        </w:tc>
      </w:tr>
      <w:tr>
        <w:trPr>
          <w:trHeight w:val="658" w:hRule="atLeast"/>
        </w:trPr>
        <w:tc>
          <w:tcPr>
            <w:tcW w:w="3168" w:type="dxa"/>
            <w:tcBorders>
              <w:top w:val="single" w:sz="4" w:space="0" w:color="000000"/>
              <w:bottom w:val="nil"/>
              <w:right w:val="single" w:sz="4" w:space="0" w:color="000000"/>
            </w:tcBorders>
          </w:tcPr>
          <w:p>
            <w:pPr>
              <w:pStyle w:val="TableParagraph"/>
              <w:spacing w:line="370" w:lineRule="exact" w:before="0"/>
              <w:ind w:left="106"/>
              <w:rPr>
                <w:b/>
                <w:sz w:val="15"/>
              </w:rPr>
            </w:pPr>
            <w:r>
              <w:rPr>
                <w:rFonts w:ascii="Times New Roman" w:eastAsia="Times New Roman"/>
                <w:b/>
                <w:sz w:val="21"/>
              </w:rPr>
              <w:t>125200 </w:t>
            </w:r>
            <w:r>
              <w:rPr>
                <w:rFonts w:ascii="Microsoft YaHei" w:eastAsia="Microsoft YaHei" w:hint="eastAsia"/>
                <w:b/>
                <w:sz w:val="21"/>
              </w:rPr>
              <w:t>公共管理</w:t>
            </w:r>
            <w:r>
              <w:rPr>
                <w:b/>
                <w:sz w:val="15"/>
              </w:rPr>
              <w:t>（专业学位）</w:t>
            </w:r>
          </w:p>
          <w:p>
            <w:pPr>
              <w:pStyle w:val="TableParagraph"/>
              <w:spacing w:before="10"/>
              <w:ind w:left="106"/>
              <w:rPr>
                <w:b/>
                <w:sz w:val="18"/>
              </w:rPr>
            </w:pPr>
            <w:r>
              <w:rPr>
                <w:rFonts w:ascii="Times New Roman" w:eastAsia="Times New Roman"/>
                <w:b/>
                <w:sz w:val="18"/>
              </w:rPr>
              <w:t>01 (</w:t>
            </w:r>
            <w:r>
              <w:rPr>
                <w:b/>
                <w:sz w:val="18"/>
              </w:rPr>
              <w:t>非全日制</w:t>
            </w:r>
            <w:r>
              <w:rPr>
                <w:rFonts w:ascii="Times New Roman" w:eastAsia="Times New Roman"/>
                <w:b/>
                <w:sz w:val="18"/>
              </w:rPr>
              <w:t>)</w:t>
            </w:r>
            <w:r>
              <w:rPr>
                <w:b/>
                <w:sz w:val="18"/>
              </w:rPr>
              <w:t>政府管理与地方公共治</w:t>
            </w:r>
          </w:p>
        </w:tc>
        <w:tc>
          <w:tcPr>
            <w:tcW w:w="1519" w:type="dxa"/>
            <w:tcBorders>
              <w:top w:val="single" w:sz="4" w:space="0" w:color="000000"/>
              <w:left w:val="single" w:sz="4" w:space="0" w:color="000000"/>
              <w:bottom w:val="nil"/>
              <w:right w:val="single" w:sz="4" w:space="0" w:color="000000"/>
            </w:tcBorders>
          </w:tcPr>
          <w:p>
            <w:pPr>
              <w:pStyle w:val="TableParagraph"/>
              <w:spacing w:before="68"/>
              <w:rPr>
                <w:b/>
                <w:sz w:val="18"/>
              </w:rPr>
            </w:pPr>
            <w:r>
              <w:rPr>
                <w:rFonts w:ascii="Times New Roman" w:eastAsia="Times New Roman"/>
                <w:b/>
                <w:sz w:val="18"/>
              </w:rPr>
              <w:t>70 </w:t>
            </w:r>
            <w:r>
              <w:rPr>
                <w:b/>
                <w:sz w:val="18"/>
              </w:rPr>
              <w:t>人</w:t>
            </w:r>
          </w:p>
        </w:tc>
        <w:tc>
          <w:tcPr>
            <w:tcW w:w="3262" w:type="dxa"/>
            <w:gridSpan w:val="2"/>
            <w:tcBorders>
              <w:top w:val="single" w:sz="4" w:space="0" w:color="000000"/>
              <w:left w:val="single" w:sz="4" w:space="0" w:color="000000"/>
              <w:bottom w:val="nil"/>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199 </w:t>
            </w:r>
            <w:r>
              <w:rPr>
                <w:b/>
                <w:sz w:val="18"/>
              </w:rPr>
              <w:t>管理类联考综合能力</w:t>
            </w:r>
          </w:p>
          <w:p>
            <w:pPr>
              <w:pStyle w:val="TableParagraph"/>
              <w:rPr>
                <w:b/>
                <w:sz w:val="18"/>
              </w:rPr>
            </w:pPr>
            <w:r>
              <w:rPr>
                <w:b/>
                <w:sz w:val="18"/>
              </w:rPr>
              <w:t>②</w:t>
            </w:r>
            <w:r>
              <w:rPr>
                <w:rFonts w:ascii="Times New Roman" w:hAnsi="Times New Roman" w:eastAsia="Times New Roman"/>
                <w:b/>
                <w:sz w:val="18"/>
              </w:rPr>
              <w:t>204 </w:t>
            </w:r>
            <w:r>
              <w:rPr>
                <w:b/>
                <w:sz w:val="18"/>
              </w:rPr>
              <w:t>英语二</w:t>
            </w:r>
          </w:p>
        </w:tc>
        <w:tc>
          <w:tcPr>
            <w:tcW w:w="2500" w:type="dxa"/>
            <w:gridSpan w:val="2"/>
            <w:tcBorders>
              <w:top w:val="single" w:sz="4" w:space="0" w:color="000000"/>
              <w:left w:val="single" w:sz="4" w:space="0" w:color="000000"/>
              <w:bottom w:val="nil"/>
            </w:tcBorders>
          </w:tcPr>
          <w:p>
            <w:pPr>
              <w:pStyle w:val="TableParagraph"/>
              <w:spacing w:before="68"/>
              <w:rPr>
                <w:b/>
                <w:sz w:val="18"/>
              </w:rPr>
            </w:pPr>
            <w:r>
              <w:rPr>
                <w:b/>
                <w:sz w:val="18"/>
              </w:rPr>
              <w:t>复试科目：</w:t>
            </w:r>
          </w:p>
          <w:p>
            <w:pPr>
              <w:pStyle w:val="TableParagraph"/>
              <w:rPr>
                <w:b/>
                <w:sz w:val="18"/>
              </w:rPr>
            </w:pPr>
            <w:r>
              <w:rPr>
                <w:b/>
                <w:sz w:val="18"/>
              </w:rPr>
              <w:t>思想政治理论与公共管理基</w:t>
            </w:r>
          </w:p>
        </w:tc>
      </w:tr>
      <w:tr>
        <w:trPr>
          <w:trHeight w:val="302" w:hRule="atLeast"/>
        </w:trPr>
        <w:tc>
          <w:tcPr>
            <w:tcW w:w="3168" w:type="dxa"/>
            <w:tcBorders>
              <w:top w:val="nil"/>
              <w:bottom w:val="nil"/>
              <w:right w:val="single" w:sz="4" w:space="0" w:color="000000"/>
            </w:tcBorders>
          </w:tcPr>
          <w:p>
            <w:pPr>
              <w:pStyle w:val="TableParagraph"/>
              <w:spacing w:before="34"/>
              <w:ind w:left="106"/>
              <w:rPr>
                <w:b/>
                <w:sz w:val="18"/>
              </w:rPr>
            </w:pPr>
            <w:r>
              <w:rPr>
                <w:b/>
                <w:w w:val="99"/>
                <w:sz w:val="18"/>
              </w:rPr>
              <w:t>理</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34"/>
              <w:rPr>
                <w:b/>
                <w:sz w:val="18"/>
              </w:rPr>
            </w:pPr>
            <w:r>
              <w:rPr>
                <w:b/>
                <w:w w:val="99"/>
                <w:sz w:val="18"/>
              </w:rPr>
              <w:t>础</w:t>
            </w:r>
          </w:p>
        </w:tc>
      </w:tr>
      <w:tr>
        <w:trPr>
          <w:trHeight w:val="318" w:hRule="atLeast"/>
        </w:trPr>
        <w:tc>
          <w:tcPr>
            <w:tcW w:w="3168" w:type="dxa"/>
            <w:tcBorders>
              <w:top w:val="nil"/>
              <w:bottom w:val="nil"/>
              <w:right w:val="single" w:sz="4" w:space="0" w:color="000000"/>
            </w:tcBorders>
          </w:tcPr>
          <w:p>
            <w:pPr>
              <w:pStyle w:val="TableParagraph"/>
              <w:spacing w:before="43"/>
              <w:ind w:left="106"/>
              <w:rPr>
                <w:b/>
                <w:sz w:val="18"/>
              </w:rPr>
            </w:pPr>
            <w:r>
              <w:rPr>
                <w:rFonts w:ascii="Times New Roman" w:eastAsia="Times New Roman"/>
                <w:b/>
                <w:sz w:val="18"/>
              </w:rPr>
              <w:t>02 (</w:t>
            </w:r>
            <w:r>
              <w:rPr>
                <w:b/>
                <w:sz w:val="18"/>
              </w:rPr>
              <w:t>非全日制</w:t>
            </w:r>
            <w:r>
              <w:rPr>
                <w:rFonts w:ascii="Times New Roman" w:eastAsia="Times New Roman"/>
                <w:b/>
                <w:sz w:val="18"/>
              </w:rPr>
              <w:t>)</w:t>
            </w:r>
            <w:r>
              <w:rPr>
                <w:b/>
                <w:sz w:val="18"/>
              </w:rPr>
              <w:t>社会发展与公共政策</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0"/>
              <w:ind w:left="0"/>
              <w:rPr>
                <w:rFonts w:ascii="Times New Roman"/>
                <w:sz w:val="18"/>
              </w:rPr>
            </w:pPr>
          </w:p>
        </w:tc>
      </w:tr>
      <w:tr>
        <w:trPr>
          <w:trHeight w:val="314"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03 (</w:t>
            </w:r>
            <w:r>
              <w:rPr>
                <w:b/>
                <w:sz w:val="18"/>
              </w:rPr>
              <w:t>非全日制</w:t>
            </w:r>
            <w:r>
              <w:rPr>
                <w:rFonts w:ascii="Times New Roman" w:eastAsia="Times New Roman"/>
                <w:b/>
                <w:sz w:val="18"/>
              </w:rPr>
              <w:t>)</w:t>
            </w:r>
            <w:r>
              <w:rPr>
                <w:b/>
                <w:sz w:val="18"/>
              </w:rPr>
              <w:t>国土资源管理与城乡规</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0"/>
              <w:ind w:left="0"/>
              <w:rPr>
                <w:rFonts w:ascii="Times New Roman"/>
                <w:sz w:val="18"/>
              </w:rPr>
            </w:pPr>
          </w:p>
        </w:tc>
      </w:tr>
      <w:tr>
        <w:trPr>
          <w:trHeight w:val="333" w:hRule="atLeast"/>
        </w:trPr>
        <w:tc>
          <w:tcPr>
            <w:tcW w:w="3168" w:type="dxa"/>
            <w:tcBorders>
              <w:top w:val="nil"/>
              <w:bottom w:val="single" w:sz="4" w:space="0" w:color="000000"/>
              <w:right w:val="single" w:sz="4" w:space="0" w:color="000000"/>
            </w:tcBorders>
          </w:tcPr>
          <w:p>
            <w:pPr>
              <w:pStyle w:val="TableParagraph"/>
              <w:spacing w:before="34"/>
              <w:ind w:left="106"/>
              <w:rPr>
                <w:b/>
                <w:sz w:val="18"/>
              </w:rPr>
            </w:pPr>
            <w:r>
              <w:rPr>
                <w:b/>
                <w:sz w:val="18"/>
              </w:rPr>
              <w:t>划管理</w:t>
            </w:r>
          </w:p>
        </w:tc>
        <w:tc>
          <w:tcPr>
            <w:tcW w:w="1519" w:type="dxa"/>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single" w:sz="4" w:space="0" w:color="000000"/>
            </w:tcBorders>
          </w:tcPr>
          <w:p>
            <w:pPr>
              <w:pStyle w:val="TableParagraph"/>
              <w:spacing w:before="0"/>
              <w:ind w:left="0"/>
              <w:rPr>
                <w:rFonts w:ascii="Times New Roman"/>
                <w:sz w:val="18"/>
              </w:rPr>
            </w:pPr>
          </w:p>
        </w:tc>
      </w:tr>
      <w:tr>
        <w:trPr>
          <w:trHeight w:val="646" w:hRule="atLeast"/>
        </w:trPr>
        <w:tc>
          <w:tcPr>
            <w:tcW w:w="3168" w:type="dxa"/>
            <w:tcBorders>
              <w:top w:val="single" w:sz="4" w:space="0" w:color="000000"/>
              <w:bottom w:val="single" w:sz="4" w:space="0" w:color="000000"/>
              <w:right w:val="nil"/>
            </w:tcBorders>
          </w:tcPr>
          <w:p>
            <w:pPr>
              <w:pStyle w:val="TableParagraph"/>
              <w:spacing w:before="86"/>
              <w:ind w:left="1373"/>
              <w:rPr>
                <w:rFonts w:ascii="Microsoft YaHei" w:eastAsia="Microsoft YaHei" w:hint="eastAsia"/>
                <w:b/>
                <w:sz w:val="24"/>
              </w:rPr>
            </w:pPr>
            <w:r>
              <w:rPr>
                <w:rFonts w:ascii="Times New Roman" w:eastAsia="Times New Roman"/>
                <w:b/>
                <w:sz w:val="24"/>
              </w:rPr>
              <w:t>003 </w:t>
            </w:r>
            <w:r>
              <w:rPr>
                <w:rFonts w:ascii="Microsoft YaHei" w:eastAsia="Microsoft YaHei" w:hint="eastAsia"/>
                <w:b/>
                <w:sz w:val="24"/>
              </w:rPr>
              <w:t>商学院</w:t>
            </w:r>
          </w:p>
        </w:tc>
        <w:tc>
          <w:tcPr>
            <w:tcW w:w="4012" w:type="dxa"/>
            <w:gridSpan w:val="2"/>
            <w:tcBorders>
              <w:top w:val="single" w:sz="4" w:space="0" w:color="000000"/>
              <w:left w:val="nil"/>
              <w:bottom w:val="single" w:sz="4" w:space="0" w:color="000000"/>
              <w:right w:val="nil"/>
            </w:tcBorders>
          </w:tcPr>
          <w:p>
            <w:pPr>
              <w:pStyle w:val="TableParagraph"/>
              <w:spacing w:before="86"/>
              <w:ind w:left="803"/>
              <w:rPr>
                <w:rFonts w:ascii="Times New Roman" w:eastAsia="Times New Roman"/>
                <w:b/>
                <w:sz w:val="24"/>
              </w:rPr>
            </w:pPr>
            <w:r>
              <w:rPr>
                <w:rFonts w:ascii="Microsoft YaHei" w:eastAsia="Microsoft YaHei" w:hint="eastAsia"/>
                <w:b/>
                <w:sz w:val="24"/>
              </w:rPr>
              <w:t>联系电话：</w:t>
            </w:r>
            <w:r>
              <w:rPr>
                <w:rFonts w:ascii="Times New Roman" w:eastAsia="Times New Roman"/>
                <w:b/>
                <w:sz w:val="24"/>
              </w:rPr>
              <w:t>0731-88669847</w:t>
            </w:r>
          </w:p>
        </w:tc>
        <w:tc>
          <w:tcPr>
            <w:tcW w:w="3269" w:type="dxa"/>
            <w:gridSpan w:val="3"/>
            <w:tcBorders>
              <w:top w:val="single" w:sz="4" w:space="0" w:color="000000"/>
              <w:left w:val="nil"/>
              <w:bottom w:val="single" w:sz="4" w:space="0" w:color="000000"/>
            </w:tcBorders>
          </w:tcPr>
          <w:p>
            <w:pPr>
              <w:pStyle w:val="TableParagraph"/>
              <w:spacing w:before="86"/>
              <w:ind w:left="235"/>
              <w:rPr>
                <w:rFonts w:ascii="Microsoft YaHei" w:eastAsia="Microsoft YaHei" w:hint="eastAsia"/>
                <w:b/>
                <w:sz w:val="24"/>
              </w:rPr>
            </w:pPr>
            <w:r>
              <w:rPr>
                <w:rFonts w:ascii="Microsoft YaHei" w:eastAsia="Microsoft YaHei" w:hint="eastAsia"/>
                <w:b/>
                <w:sz w:val="24"/>
              </w:rPr>
              <w:t>联系人：龙老师</w:t>
            </w:r>
          </w:p>
        </w:tc>
      </w:tr>
      <w:tr>
        <w:trPr>
          <w:trHeight w:val="655" w:hRule="atLeast"/>
        </w:trPr>
        <w:tc>
          <w:tcPr>
            <w:tcW w:w="3168" w:type="dxa"/>
            <w:tcBorders>
              <w:top w:val="single" w:sz="4" w:space="0" w:color="000000"/>
              <w:bottom w:val="nil"/>
              <w:right w:val="single" w:sz="4" w:space="0" w:color="000000"/>
            </w:tcBorders>
          </w:tcPr>
          <w:p>
            <w:pPr>
              <w:pStyle w:val="TableParagraph"/>
              <w:numPr>
                <w:ilvl w:val="0"/>
                <w:numId w:val="19"/>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020100</w:t>
            </w:r>
            <w:r>
              <w:rPr>
                <w:rFonts w:ascii="Times New Roman" w:hAnsi="Times New Roman" w:eastAsia="Times New Roman"/>
                <w:b/>
                <w:spacing w:val="51"/>
                <w:sz w:val="21"/>
              </w:rPr>
              <w:t> </w:t>
            </w:r>
            <w:r>
              <w:rPr>
                <w:rFonts w:ascii="Microsoft YaHei" w:hAnsi="Microsoft YaHei" w:eastAsia="Microsoft YaHei" w:hint="eastAsia"/>
                <w:b/>
                <w:sz w:val="21"/>
              </w:rPr>
              <w:t>理论经济学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政治经济学</w:t>
            </w:r>
          </w:p>
        </w:tc>
        <w:tc>
          <w:tcPr>
            <w:tcW w:w="1519" w:type="dxa"/>
            <w:tcBorders>
              <w:top w:val="single" w:sz="4" w:space="0" w:color="000000"/>
              <w:left w:val="single" w:sz="4" w:space="0" w:color="000000"/>
              <w:bottom w:val="nil"/>
              <w:right w:val="single" w:sz="4" w:space="0" w:color="000000"/>
            </w:tcBorders>
          </w:tcPr>
          <w:p>
            <w:pPr>
              <w:pStyle w:val="TableParagraph"/>
              <w:spacing w:before="68"/>
              <w:rPr>
                <w:b/>
                <w:sz w:val="18"/>
              </w:rPr>
            </w:pPr>
            <w:r>
              <w:rPr>
                <w:rFonts w:ascii="Times New Roman" w:eastAsia="Times New Roman"/>
                <w:b/>
                <w:sz w:val="18"/>
              </w:rPr>
              <w:t>7 </w:t>
            </w:r>
            <w:r>
              <w:rPr>
                <w:b/>
                <w:sz w:val="18"/>
              </w:rPr>
              <w:t>人</w:t>
            </w:r>
          </w:p>
        </w:tc>
        <w:tc>
          <w:tcPr>
            <w:tcW w:w="3262" w:type="dxa"/>
            <w:gridSpan w:val="2"/>
            <w:tcBorders>
              <w:top w:val="single" w:sz="4" w:space="0" w:color="000000"/>
              <w:left w:val="single" w:sz="4" w:space="0" w:color="000000"/>
              <w:bottom w:val="nil"/>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tc>
        <w:tc>
          <w:tcPr>
            <w:tcW w:w="2500" w:type="dxa"/>
            <w:gridSpan w:val="2"/>
            <w:tcBorders>
              <w:top w:val="single" w:sz="4" w:space="0" w:color="000000"/>
              <w:left w:val="single" w:sz="4" w:space="0" w:color="000000"/>
              <w:bottom w:val="nil"/>
            </w:tcBorders>
          </w:tcPr>
          <w:p>
            <w:pPr>
              <w:pStyle w:val="TableParagraph"/>
              <w:spacing w:before="68"/>
              <w:rPr>
                <w:b/>
                <w:sz w:val="18"/>
              </w:rPr>
            </w:pPr>
            <w:r>
              <w:rPr>
                <w:b/>
                <w:sz w:val="18"/>
              </w:rPr>
              <w:t>复试科目：</w:t>
            </w:r>
          </w:p>
          <w:p>
            <w:pPr>
              <w:pStyle w:val="TableParagraph"/>
              <w:spacing w:before="82"/>
              <w:rPr>
                <w:b/>
                <w:sz w:val="18"/>
              </w:rPr>
            </w:pPr>
            <w:r>
              <w:rPr>
                <w:b/>
                <w:sz w:val="18"/>
              </w:rPr>
              <w:t>政治经济学（</w:t>
            </w:r>
            <w:r>
              <w:rPr>
                <w:rFonts w:ascii="Times New Roman" w:eastAsia="Times New Roman"/>
                <w:b/>
                <w:sz w:val="18"/>
              </w:rPr>
              <w:t>01 </w:t>
            </w:r>
            <w:r>
              <w:rPr>
                <w:b/>
                <w:sz w:val="18"/>
              </w:rPr>
              <w:t>方向选）</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西方经济学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③</w:t>
            </w:r>
            <w:r>
              <w:rPr>
                <w:rFonts w:ascii="Times New Roman" w:hAnsi="Times New Roman" w:eastAsia="Times New Roman"/>
                <w:b/>
                <w:sz w:val="18"/>
              </w:rPr>
              <w:t>303 </w:t>
            </w:r>
            <w:r>
              <w:rPr>
                <w:b/>
                <w:sz w:val="18"/>
              </w:rPr>
              <w:t>数学三</w:t>
            </w:r>
          </w:p>
        </w:tc>
        <w:tc>
          <w:tcPr>
            <w:tcW w:w="2500" w:type="dxa"/>
            <w:gridSpan w:val="2"/>
            <w:tcBorders>
              <w:top w:val="nil"/>
              <w:left w:val="single" w:sz="4" w:space="0" w:color="000000"/>
              <w:bottom w:val="nil"/>
            </w:tcBorders>
          </w:tcPr>
          <w:p>
            <w:pPr>
              <w:pStyle w:val="TableParagraph"/>
              <w:spacing w:before="36"/>
              <w:rPr>
                <w:b/>
                <w:sz w:val="18"/>
              </w:rPr>
            </w:pPr>
            <w:r>
              <w:rPr>
                <w:b/>
                <w:sz w:val="18"/>
              </w:rPr>
              <w:t>西方经济学（</w:t>
            </w:r>
            <w:r>
              <w:rPr>
                <w:rFonts w:ascii="Times New Roman" w:eastAsia="Times New Roman"/>
                <w:b/>
                <w:sz w:val="18"/>
              </w:rPr>
              <w:t>02 </w:t>
            </w:r>
            <w:r>
              <w:rPr>
                <w:b/>
                <w:sz w:val="18"/>
              </w:rPr>
              <w:t>方向选）</w:t>
            </w:r>
          </w:p>
        </w:tc>
      </w:tr>
      <w:tr>
        <w:trPr>
          <w:trHeight w:val="311"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03 (</w:t>
            </w:r>
            <w:r>
              <w:rPr>
                <w:b/>
                <w:sz w:val="18"/>
              </w:rPr>
              <w:t>全日制</w:t>
            </w:r>
            <w:r>
              <w:rPr>
                <w:rFonts w:ascii="Times New Roman" w:eastAsia="Times New Roman"/>
                <w:b/>
                <w:sz w:val="18"/>
              </w:rPr>
              <w:t>)</w:t>
            </w:r>
            <w:r>
              <w:rPr>
                <w:b/>
                <w:sz w:val="18"/>
              </w:rPr>
              <w:t>世界经济</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36"/>
              <w:rPr>
                <w:b/>
                <w:sz w:val="18"/>
              </w:rPr>
            </w:pPr>
            <w:r>
              <w:rPr>
                <w:b/>
                <w:sz w:val="18"/>
              </w:rPr>
              <w:t>④</w:t>
            </w:r>
            <w:r>
              <w:rPr>
                <w:rFonts w:ascii="Times New Roman" w:hAnsi="Times New Roman" w:eastAsia="Times New Roman"/>
                <w:b/>
                <w:sz w:val="18"/>
              </w:rPr>
              <w:t>821 </w:t>
            </w:r>
            <w:r>
              <w:rPr>
                <w:b/>
                <w:sz w:val="18"/>
              </w:rPr>
              <w:t>经济学原理（一）</w:t>
            </w:r>
          </w:p>
        </w:tc>
        <w:tc>
          <w:tcPr>
            <w:tcW w:w="2500" w:type="dxa"/>
            <w:gridSpan w:val="2"/>
            <w:tcBorders>
              <w:top w:val="nil"/>
              <w:left w:val="single" w:sz="4" w:space="0" w:color="000000"/>
              <w:bottom w:val="nil"/>
            </w:tcBorders>
          </w:tcPr>
          <w:p>
            <w:pPr>
              <w:pStyle w:val="TableParagraph"/>
              <w:spacing w:before="36"/>
              <w:rPr>
                <w:b/>
                <w:sz w:val="18"/>
              </w:rPr>
            </w:pPr>
            <w:r>
              <w:rPr>
                <w:b/>
                <w:sz w:val="18"/>
              </w:rPr>
              <w:t>世界经济学（</w:t>
            </w:r>
            <w:r>
              <w:rPr>
                <w:rFonts w:ascii="Times New Roman" w:eastAsia="Times New Roman"/>
                <w:b/>
                <w:sz w:val="18"/>
              </w:rPr>
              <w:t>03 </w:t>
            </w:r>
            <w:r>
              <w:rPr>
                <w:b/>
                <w:sz w:val="18"/>
              </w:rPr>
              <w:t>方向选）</w:t>
            </w:r>
          </w:p>
        </w:tc>
      </w:tr>
      <w:tr>
        <w:trPr>
          <w:trHeight w:val="312"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04 (</w:t>
            </w:r>
            <w:r>
              <w:rPr>
                <w:b/>
                <w:sz w:val="18"/>
              </w:rPr>
              <w:t>全日制</w:t>
            </w:r>
            <w:r>
              <w:rPr>
                <w:rFonts w:ascii="Times New Roman" w:eastAsia="Times New Roman"/>
                <w:b/>
                <w:sz w:val="18"/>
              </w:rPr>
              <w:t>)</w:t>
            </w:r>
            <w:r>
              <w:rPr>
                <w:b/>
                <w:sz w:val="18"/>
              </w:rPr>
              <w:t>经济史</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36"/>
              <w:rPr>
                <w:b/>
                <w:sz w:val="18"/>
              </w:rPr>
            </w:pPr>
            <w:r>
              <w:rPr>
                <w:b/>
                <w:sz w:val="18"/>
              </w:rPr>
              <w:t>中国经济史（</w:t>
            </w:r>
            <w:r>
              <w:rPr>
                <w:rFonts w:ascii="Times New Roman" w:eastAsia="Times New Roman"/>
                <w:b/>
                <w:sz w:val="18"/>
              </w:rPr>
              <w:t>04 </w:t>
            </w:r>
            <w:r>
              <w:rPr>
                <w:b/>
                <w:sz w:val="18"/>
              </w:rPr>
              <w:t>方向选）</w:t>
            </w:r>
          </w:p>
        </w:tc>
      </w:tr>
      <w:tr>
        <w:trPr>
          <w:trHeight w:val="314" w:hRule="atLeast"/>
        </w:trPr>
        <w:tc>
          <w:tcPr>
            <w:tcW w:w="3168" w:type="dxa"/>
            <w:tcBorders>
              <w:top w:val="nil"/>
              <w:bottom w:val="nil"/>
              <w:right w:val="single" w:sz="4" w:space="0" w:color="000000"/>
            </w:tcBorders>
          </w:tcPr>
          <w:p>
            <w:pPr>
              <w:pStyle w:val="TableParagraph"/>
              <w:spacing w:before="36"/>
              <w:ind w:left="106"/>
              <w:rPr>
                <w:b/>
                <w:sz w:val="18"/>
              </w:rPr>
            </w:pPr>
            <w:r>
              <w:rPr>
                <w:rFonts w:ascii="Times New Roman" w:eastAsia="Times New Roman"/>
                <w:b/>
                <w:sz w:val="18"/>
              </w:rPr>
              <w:t>05 (</w:t>
            </w:r>
            <w:r>
              <w:rPr>
                <w:b/>
                <w:sz w:val="18"/>
              </w:rPr>
              <w:t>全日制</w:t>
            </w:r>
            <w:r>
              <w:rPr>
                <w:rFonts w:ascii="Times New Roman" w:eastAsia="Times New Roman"/>
                <w:b/>
                <w:sz w:val="18"/>
              </w:rPr>
              <w:t>)</w:t>
            </w:r>
            <w:r>
              <w:rPr>
                <w:b/>
                <w:sz w:val="18"/>
              </w:rPr>
              <w:t>人口、资源与环境经济学</w:t>
            </w: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36"/>
              <w:rPr>
                <w:b/>
                <w:sz w:val="18"/>
              </w:rPr>
            </w:pPr>
            <w:r>
              <w:rPr>
                <w:b/>
                <w:sz w:val="18"/>
              </w:rPr>
              <w:t>人口经济学（</w:t>
            </w:r>
            <w:r>
              <w:rPr>
                <w:rFonts w:ascii="Times New Roman" w:eastAsia="Times New Roman"/>
                <w:b/>
                <w:sz w:val="18"/>
              </w:rPr>
              <w:t>05 </w:t>
            </w:r>
            <w:r>
              <w:rPr>
                <w:b/>
                <w:sz w:val="18"/>
              </w:rPr>
              <w:t>方向选）</w:t>
            </w:r>
          </w:p>
        </w:tc>
      </w:tr>
      <w:tr>
        <w:trPr>
          <w:trHeight w:val="305" w:hRule="atLeast"/>
        </w:trPr>
        <w:tc>
          <w:tcPr>
            <w:tcW w:w="3168" w:type="dxa"/>
            <w:tcBorders>
              <w:top w:val="nil"/>
              <w:bottom w:val="nil"/>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bottom w:val="nil"/>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bottom w:val="nil"/>
            </w:tcBorders>
          </w:tcPr>
          <w:p>
            <w:pPr>
              <w:pStyle w:val="TableParagraph"/>
              <w:spacing w:before="34"/>
              <w:rPr>
                <w:b/>
                <w:sz w:val="18"/>
              </w:rPr>
            </w:pPr>
            <w:r>
              <w:rPr>
                <w:b/>
                <w:sz w:val="18"/>
              </w:rPr>
              <w:t>同等学力考生加试科目：</w:t>
            </w:r>
          </w:p>
        </w:tc>
      </w:tr>
      <w:tr>
        <w:trPr>
          <w:trHeight w:val="337" w:hRule="atLeast"/>
        </w:trPr>
        <w:tc>
          <w:tcPr>
            <w:tcW w:w="3168" w:type="dxa"/>
            <w:tcBorders>
              <w:top w:val="nil"/>
              <w:right w:val="single" w:sz="4" w:space="0" w:color="000000"/>
            </w:tcBorders>
          </w:tcPr>
          <w:p>
            <w:pPr>
              <w:pStyle w:val="TableParagraph"/>
              <w:spacing w:before="0"/>
              <w:ind w:left="0"/>
              <w:rPr>
                <w:rFonts w:ascii="Times New Roman"/>
                <w:sz w:val="18"/>
              </w:rPr>
            </w:pPr>
          </w:p>
        </w:tc>
        <w:tc>
          <w:tcPr>
            <w:tcW w:w="1519" w:type="dxa"/>
            <w:tcBorders>
              <w:top w:val="nil"/>
              <w:left w:val="single" w:sz="4" w:space="0" w:color="000000"/>
              <w:right w:val="single" w:sz="4" w:space="0" w:color="000000"/>
            </w:tcBorders>
          </w:tcPr>
          <w:p>
            <w:pPr>
              <w:pStyle w:val="TableParagraph"/>
              <w:spacing w:before="0"/>
              <w:ind w:left="0"/>
              <w:rPr>
                <w:rFonts w:ascii="Times New Roman"/>
                <w:sz w:val="18"/>
              </w:rPr>
            </w:pPr>
          </w:p>
        </w:tc>
        <w:tc>
          <w:tcPr>
            <w:tcW w:w="3262" w:type="dxa"/>
            <w:gridSpan w:val="2"/>
            <w:tcBorders>
              <w:top w:val="nil"/>
              <w:left w:val="single" w:sz="4" w:space="0" w:color="000000"/>
              <w:right w:val="single" w:sz="4" w:space="0" w:color="000000"/>
            </w:tcBorders>
          </w:tcPr>
          <w:p>
            <w:pPr>
              <w:pStyle w:val="TableParagraph"/>
              <w:spacing w:before="0"/>
              <w:ind w:left="0"/>
              <w:rPr>
                <w:rFonts w:ascii="Times New Roman"/>
                <w:sz w:val="18"/>
              </w:rPr>
            </w:pPr>
          </w:p>
        </w:tc>
        <w:tc>
          <w:tcPr>
            <w:tcW w:w="2500" w:type="dxa"/>
            <w:gridSpan w:val="2"/>
            <w:tcBorders>
              <w:top w:val="nil"/>
              <w:left w:val="single" w:sz="4" w:space="0" w:color="000000"/>
            </w:tcBorders>
          </w:tcPr>
          <w:p>
            <w:pPr>
              <w:pStyle w:val="TableParagraph"/>
              <w:spacing w:before="40"/>
              <w:rPr>
                <w:b/>
                <w:sz w:val="18"/>
              </w:rPr>
            </w:pPr>
            <w:r>
              <w:rPr>
                <w:b/>
                <w:sz w:val="18"/>
              </w:rPr>
              <w:t>①管理学原理 ②会计学原理</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020200 </w:t>
            </w:r>
            <w:r>
              <w:rPr>
                <w:rFonts w:ascii="Microsoft YaHei" w:eastAsia="Microsoft YaHei" w:hint="eastAsia"/>
                <w:b/>
                <w:sz w:val="21"/>
              </w:rPr>
              <w:t>应用经济学</w:t>
            </w:r>
          </w:p>
          <w:p>
            <w:pPr>
              <w:pStyle w:val="TableParagraph"/>
              <w:numPr>
                <w:ilvl w:val="0"/>
                <w:numId w:val="20"/>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产业经济学</w:t>
            </w:r>
          </w:p>
          <w:p>
            <w:pPr>
              <w:pStyle w:val="TableParagraph"/>
              <w:numPr>
                <w:ilvl w:val="0"/>
                <w:numId w:val="20"/>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区域经济学</w:t>
            </w:r>
          </w:p>
          <w:p>
            <w:pPr>
              <w:pStyle w:val="TableParagraph"/>
              <w:numPr>
                <w:ilvl w:val="0"/>
                <w:numId w:val="20"/>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金融学</w:t>
            </w:r>
          </w:p>
          <w:p>
            <w:pPr>
              <w:pStyle w:val="TableParagraph"/>
              <w:numPr>
                <w:ilvl w:val="0"/>
                <w:numId w:val="20"/>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保险学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303</w:t>
            </w:r>
            <w:r>
              <w:rPr>
                <w:rFonts w:ascii="Times New Roman" w:hAnsi="Times New Roman" w:eastAsia="Times New Roman"/>
                <w:b/>
                <w:spacing w:val="43"/>
                <w:sz w:val="18"/>
              </w:rPr>
              <w:t> </w:t>
            </w:r>
            <w:r>
              <w:rPr>
                <w:b/>
                <w:sz w:val="18"/>
              </w:rPr>
              <w:t>数学三</w:t>
            </w:r>
          </w:p>
          <w:p>
            <w:pPr>
              <w:pStyle w:val="TableParagraph"/>
              <w:rPr>
                <w:b/>
                <w:sz w:val="18"/>
              </w:rPr>
            </w:pPr>
            <w:r>
              <w:rPr>
                <w:b/>
                <w:sz w:val="18"/>
              </w:rPr>
              <w:t>④</w:t>
            </w:r>
            <w:r>
              <w:rPr>
                <w:rFonts w:ascii="Times New Roman" w:hAnsi="Times New Roman" w:eastAsia="Times New Roman"/>
                <w:b/>
                <w:sz w:val="18"/>
              </w:rPr>
              <w:t>822 </w:t>
            </w:r>
            <w:r>
              <w:rPr>
                <w:b/>
                <w:sz w:val="18"/>
              </w:rPr>
              <w:t>经济学原理（二）</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ind w:right="328"/>
              <w:jc w:val="both"/>
              <w:rPr>
                <w:b/>
                <w:sz w:val="18"/>
              </w:rPr>
            </w:pPr>
            <w:r>
              <w:rPr>
                <w:b/>
                <w:sz w:val="18"/>
              </w:rPr>
              <w:t>产业经济学（</w:t>
            </w:r>
            <w:r>
              <w:rPr>
                <w:rFonts w:ascii="Times New Roman" w:eastAsia="Times New Roman"/>
                <w:b/>
                <w:sz w:val="18"/>
              </w:rPr>
              <w:t>01</w:t>
            </w:r>
            <w:r>
              <w:rPr>
                <w:rFonts w:ascii="Times New Roman" w:eastAsia="Times New Roman"/>
                <w:b/>
                <w:spacing w:val="-2"/>
                <w:sz w:val="18"/>
              </w:rPr>
              <w:t> </w:t>
            </w:r>
            <w:r>
              <w:rPr>
                <w:b/>
                <w:sz w:val="18"/>
              </w:rPr>
              <w:t>方向选</w:t>
            </w:r>
            <w:r>
              <w:rPr>
                <w:b/>
                <w:spacing w:val="-15"/>
                <w:sz w:val="18"/>
              </w:rPr>
              <w:t>） </w:t>
            </w:r>
            <w:r>
              <w:rPr>
                <w:b/>
                <w:sz w:val="18"/>
              </w:rPr>
              <w:t>区域经济学（</w:t>
            </w:r>
            <w:r>
              <w:rPr>
                <w:rFonts w:ascii="Times New Roman" w:eastAsia="Times New Roman"/>
                <w:b/>
                <w:sz w:val="18"/>
              </w:rPr>
              <w:t>02</w:t>
            </w:r>
            <w:r>
              <w:rPr>
                <w:rFonts w:ascii="Times New Roman" w:eastAsia="Times New Roman"/>
                <w:b/>
                <w:spacing w:val="-2"/>
                <w:sz w:val="18"/>
              </w:rPr>
              <w:t> </w:t>
            </w:r>
            <w:r>
              <w:rPr>
                <w:b/>
                <w:sz w:val="18"/>
              </w:rPr>
              <w:t>方向选</w:t>
            </w:r>
            <w:r>
              <w:rPr>
                <w:b/>
                <w:spacing w:val="-15"/>
                <w:sz w:val="18"/>
              </w:rPr>
              <w:t>） </w:t>
            </w:r>
            <w:r>
              <w:rPr>
                <w:b/>
                <w:sz w:val="18"/>
              </w:rPr>
              <w:t>金融学（</w:t>
            </w:r>
            <w:r>
              <w:rPr>
                <w:rFonts w:ascii="Times New Roman" w:eastAsia="Times New Roman"/>
                <w:b/>
                <w:sz w:val="18"/>
              </w:rPr>
              <w:t>03</w:t>
            </w:r>
            <w:r>
              <w:rPr>
                <w:rFonts w:ascii="Times New Roman" w:eastAsia="Times New Roman"/>
                <w:b/>
                <w:spacing w:val="-2"/>
                <w:sz w:val="18"/>
              </w:rPr>
              <w:t> </w:t>
            </w:r>
            <w:r>
              <w:rPr>
                <w:b/>
                <w:sz w:val="18"/>
              </w:rPr>
              <w:t>方向选）</w:t>
            </w:r>
          </w:p>
          <w:p>
            <w:pPr>
              <w:pStyle w:val="TableParagraph"/>
              <w:spacing w:before="2"/>
              <w:rPr>
                <w:b/>
                <w:sz w:val="18"/>
              </w:rPr>
            </w:pPr>
            <w:r>
              <w:rPr>
                <w:b/>
                <w:sz w:val="18"/>
              </w:rPr>
              <w:t>保险学（</w:t>
            </w:r>
            <w:r>
              <w:rPr>
                <w:rFonts w:ascii="Times New Roman" w:eastAsia="Times New Roman"/>
                <w:b/>
                <w:sz w:val="18"/>
              </w:rPr>
              <w:t>04</w:t>
            </w:r>
            <w:r>
              <w:rPr>
                <w:rFonts w:ascii="Times New Roman" w:eastAsia="Times New Roman"/>
                <w:b/>
                <w:spacing w:val="-3"/>
                <w:sz w:val="18"/>
              </w:rPr>
              <w:t> </w:t>
            </w:r>
            <w:r>
              <w:rPr>
                <w:b/>
                <w:sz w:val="18"/>
              </w:rPr>
              <w:t>方向选）</w:t>
            </w:r>
          </w:p>
          <w:p>
            <w:pPr>
              <w:pStyle w:val="TableParagraph"/>
              <w:spacing w:before="82"/>
              <w:rPr>
                <w:b/>
                <w:sz w:val="18"/>
              </w:rPr>
            </w:pPr>
            <w:r>
              <w:rPr>
                <w:b/>
                <w:sz w:val="18"/>
              </w:rPr>
              <w:t>同等学力考生加试科目：</w:t>
            </w:r>
          </w:p>
          <w:p>
            <w:pPr>
              <w:pStyle w:val="TableParagraph"/>
              <w:rPr>
                <w:b/>
                <w:sz w:val="18"/>
              </w:rPr>
            </w:pPr>
            <w:r>
              <w:rPr>
                <w:b/>
                <w:sz w:val="18"/>
              </w:rPr>
              <w:t>①管理学原理 ②会计学原理</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025100 </w:t>
            </w:r>
            <w:r>
              <w:rPr>
                <w:rFonts w:ascii="Microsoft YaHei" w:eastAsia="Microsoft YaHei" w:hint="eastAsia"/>
                <w:b/>
                <w:sz w:val="21"/>
              </w:rPr>
              <w:t>金融</w:t>
            </w:r>
            <w:r>
              <w:rPr>
                <w:b/>
                <w:sz w:val="15"/>
              </w:rPr>
              <w:t>（专业学位）</w:t>
            </w:r>
          </w:p>
          <w:p>
            <w:pPr>
              <w:pStyle w:val="TableParagraph"/>
              <w:spacing w:before="1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303</w:t>
            </w:r>
            <w:r>
              <w:rPr>
                <w:rFonts w:ascii="Times New Roman" w:hAnsi="Times New Roman" w:eastAsia="Times New Roman"/>
                <w:b/>
                <w:spacing w:val="43"/>
                <w:sz w:val="18"/>
              </w:rPr>
              <w:t> </w:t>
            </w:r>
            <w:r>
              <w:rPr>
                <w:b/>
                <w:sz w:val="18"/>
              </w:rPr>
              <w:t>数学三</w:t>
            </w:r>
          </w:p>
          <w:p>
            <w:pPr>
              <w:pStyle w:val="TableParagraph"/>
              <w:rPr>
                <w:b/>
                <w:sz w:val="18"/>
              </w:rPr>
            </w:pPr>
            <w:r>
              <w:rPr>
                <w:b/>
                <w:sz w:val="18"/>
              </w:rPr>
              <w:t>④</w:t>
            </w:r>
            <w:r>
              <w:rPr>
                <w:rFonts w:ascii="Times New Roman" w:hAnsi="Times New Roman" w:eastAsia="Times New Roman"/>
                <w:b/>
                <w:sz w:val="18"/>
              </w:rPr>
              <w:t>431 </w:t>
            </w:r>
            <w:r>
              <w:rPr>
                <w:b/>
                <w:sz w:val="18"/>
              </w:rPr>
              <w:t>金融学综合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经济学基础</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①管理学原理</w:t>
            </w:r>
          </w:p>
          <w:p>
            <w:pPr>
              <w:pStyle w:val="TableParagraph"/>
              <w:rPr>
                <w:b/>
                <w:sz w:val="18"/>
              </w:rPr>
            </w:pPr>
            <w:r>
              <w:rPr>
                <w:b/>
                <w:w w:val="95"/>
                <w:sz w:val="18"/>
              </w:rPr>
              <w:t>②会计学原理</w:t>
            </w:r>
          </w:p>
        </w:tc>
      </w:tr>
      <w:tr>
        <w:trPr>
          <w:trHeight w:val="2239"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120200 </w:t>
            </w:r>
            <w:r>
              <w:rPr>
                <w:rFonts w:ascii="Microsoft YaHei" w:eastAsia="Microsoft YaHei" w:hint="eastAsia"/>
                <w:b/>
                <w:sz w:val="21"/>
              </w:rPr>
              <w:t>工商管理</w:t>
            </w:r>
          </w:p>
          <w:p>
            <w:pPr>
              <w:pStyle w:val="TableParagraph"/>
              <w:numPr>
                <w:ilvl w:val="0"/>
                <w:numId w:val="21"/>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会计学</w:t>
            </w:r>
          </w:p>
          <w:p>
            <w:pPr>
              <w:pStyle w:val="TableParagraph"/>
              <w:numPr>
                <w:ilvl w:val="0"/>
                <w:numId w:val="2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企业管理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303</w:t>
            </w:r>
            <w:r>
              <w:rPr>
                <w:rFonts w:ascii="Times New Roman" w:hAnsi="Times New Roman" w:eastAsia="Times New Roman"/>
                <w:b/>
                <w:spacing w:val="43"/>
                <w:sz w:val="18"/>
              </w:rPr>
              <w:t> </w:t>
            </w:r>
            <w:r>
              <w:rPr>
                <w:b/>
                <w:sz w:val="18"/>
              </w:rPr>
              <w:t>数学三</w:t>
            </w:r>
          </w:p>
          <w:p>
            <w:pPr>
              <w:pStyle w:val="TableParagraph"/>
              <w:spacing w:line="324" w:lineRule="auto"/>
              <w:ind w:right="28"/>
              <w:rPr>
                <w:rFonts w:ascii="Times New Roman" w:hAnsi="Times New Roman" w:eastAsia="Times New Roman"/>
                <w:b/>
                <w:sz w:val="18"/>
              </w:rPr>
            </w:pPr>
            <w:r>
              <w:rPr>
                <w:b/>
                <w:sz w:val="18"/>
              </w:rPr>
              <w:t>④</w:t>
            </w:r>
            <w:r>
              <w:rPr>
                <w:rFonts w:ascii="Times New Roman" w:hAnsi="Times New Roman" w:eastAsia="Times New Roman"/>
                <w:b/>
                <w:sz w:val="18"/>
              </w:rPr>
              <w:t>823 </w:t>
            </w:r>
            <w:r>
              <w:rPr>
                <w:b/>
                <w:sz w:val="18"/>
              </w:rPr>
              <w:t>管理学综合</w:t>
            </w:r>
            <w:r>
              <w:rPr>
                <w:rFonts w:ascii="Times New Roman" w:hAnsi="Times New Roman" w:eastAsia="Times New Roman"/>
                <w:b/>
                <w:sz w:val="18"/>
              </w:rPr>
              <w:t>(</w:t>
            </w:r>
            <w:r>
              <w:rPr>
                <w:b/>
                <w:sz w:val="18"/>
              </w:rPr>
              <w:t>含管理学原理、基础会计</w:t>
            </w:r>
            <w:r>
              <w:rPr>
                <w:rFonts w:ascii="Times New Roman" w:hAnsi="Times New Roman" w:eastAsia="Times New Roman"/>
                <w:b/>
                <w:sz w:val="18"/>
              </w:rPr>
              <w:t>)</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ind w:right="148"/>
              <w:rPr>
                <w:b/>
                <w:sz w:val="18"/>
              </w:rPr>
            </w:pPr>
            <w:r>
              <w:rPr>
                <w:b/>
                <w:sz w:val="18"/>
              </w:rPr>
              <w:t>会计学综合（</w:t>
            </w:r>
            <w:r>
              <w:rPr>
                <w:rFonts w:ascii="Times New Roman" w:eastAsia="Times New Roman"/>
                <w:b/>
                <w:sz w:val="18"/>
              </w:rPr>
              <w:t>01</w:t>
            </w:r>
            <w:r>
              <w:rPr>
                <w:rFonts w:ascii="Times New Roman" w:eastAsia="Times New Roman"/>
                <w:b/>
                <w:spacing w:val="3"/>
                <w:sz w:val="18"/>
              </w:rPr>
              <w:t> </w:t>
            </w:r>
            <w:r>
              <w:rPr>
                <w:b/>
                <w:sz w:val="18"/>
              </w:rPr>
              <w:t>方向选） 企业管理综合（</w:t>
            </w:r>
            <w:r>
              <w:rPr>
                <w:rFonts w:ascii="Times New Roman" w:eastAsia="Times New Roman"/>
                <w:b/>
                <w:sz w:val="18"/>
              </w:rPr>
              <w:t>02</w:t>
            </w:r>
            <w:r>
              <w:rPr>
                <w:rFonts w:ascii="Times New Roman" w:eastAsia="Times New Roman"/>
                <w:b/>
                <w:spacing w:val="-2"/>
                <w:sz w:val="18"/>
              </w:rPr>
              <w:t> </w:t>
            </w:r>
            <w:r>
              <w:rPr>
                <w:b/>
                <w:sz w:val="18"/>
              </w:rPr>
              <w:t>方向选</w:t>
            </w:r>
            <w:r>
              <w:rPr>
                <w:b/>
                <w:spacing w:val="-15"/>
                <w:sz w:val="18"/>
              </w:rPr>
              <w:t>） </w:t>
            </w:r>
            <w:r>
              <w:rPr>
                <w:b/>
                <w:sz w:val="18"/>
              </w:rPr>
              <w:t>同等学力考生加试科目：</w:t>
            </w:r>
          </w:p>
          <w:p>
            <w:pPr>
              <w:pStyle w:val="TableParagraph"/>
              <w:spacing w:before="2"/>
              <w:rPr>
                <w:b/>
                <w:sz w:val="18"/>
              </w:rPr>
            </w:pPr>
            <w:r>
              <w:rPr>
                <w:b/>
                <w:w w:val="95"/>
                <w:sz w:val="18"/>
              </w:rPr>
              <w:t>①宏观经济学</w:t>
            </w:r>
          </w:p>
          <w:p>
            <w:pPr>
              <w:pStyle w:val="TableParagraph"/>
              <w:spacing w:before="82"/>
              <w:rPr>
                <w:b/>
                <w:sz w:val="18"/>
              </w:rPr>
            </w:pPr>
            <w:r>
              <w:rPr>
                <w:b/>
                <w:w w:val="95"/>
                <w:sz w:val="18"/>
              </w:rPr>
              <w:t>②微观经济学</w:t>
            </w:r>
          </w:p>
        </w:tc>
      </w:tr>
      <w:tr>
        <w:trPr>
          <w:trHeight w:val="1303"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125100 </w:t>
            </w:r>
            <w:r>
              <w:rPr>
                <w:rFonts w:ascii="Microsoft YaHei" w:eastAsia="Microsoft YaHei" w:hint="eastAsia"/>
                <w:b/>
                <w:sz w:val="21"/>
              </w:rPr>
              <w:t>工商管理</w:t>
            </w:r>
            <w:r>
              <w:rPr>
                <w:b/>
                <w:sz w:val="15"/>
              </w:rPr>
              <w:t>（专业学位）</w:t>
            </w:r>
          </w:p>
          <w:p>
            <w:pPr>
              <w:pStyle w:val="TableParagraph"/>
              <w:numPr>
                <w:ilvl w:val="0"/>
                <w:numId w:val="22"/>
              </w:numPr>
              <w:tabs>
                <w:tab w:pos="333" w:val="left" w:leader="none"/>
              </w:tabs>
              <w:spacing w:line="240" w:lineRule="auto" w:before="1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22"/>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9"/>
              <w:ind w:right="87"/>
              <w:rPr>
                <w:b/>
                <w:sz w:val="18"/>
              </w:rPr>
            </w:pPr>
            <w:r>
              <w:rPr>
                <w:b/>
                <w:sz w:val="18"/>
              </w:rPr>
              <w:t>全日制：</w:t>
            </w:r>
            <w:r>
              <w:rPr>
                <w:rFonts w:ascii="Times New Roman" w:eastAsia="Times New Roman"/>
                <w:b/>
                <w:sz w:val="18"/>
              </w:rPr>
              <w:t>30 </w:t>
            </w:r>
            <w:r>
              <w:rPr>
                <w:b/>
                <w:sz w:val="18"/>
              </w:rPr>
              <w:t>人非全日制：</w:t>
            </w:r>
            <w:r>
              <w:rPr>
                <w:rFonts w:ascii="Times New Roman" w:eastAsia="Times New Roman"/>
                <w:b/>
                <w:sz w:val="18"/>
              </w:rPr>
              <w:t>40 </w:t>
            </w:r>
            <w:r>
              <w:rPr>
                <w:b/>
                <w:spacing w:val="-16"/>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199 </w:t>
            </w:r>
            <w:r>
              <w:rPr>
                <w:b/>
                <w:sz w:val="18"/>
              </w:rPr>
              <w:t>管理类联考综合能力</w:t>
            </w:r>
          </w:p>
          <w:p>
            <w:pPr>
              <w:pStyle w:val="TableParagraph"/>
              <w:rPr>
                <w:b/>
                <w:sz w:val="18"/>
              </w:rPr>
            </w:pPr>
            <w:r>
              <w:rPr>
                <w:b/>
                <w:sz w:val="18"/>
              </w:rPr>
              <w:t>②</w:t>
            </w:r>
            <w:r>
              <w:rPr>
                <w:rFonts w:ascii="Times New Roman" w:hAnsi="Times New Roman" w:eastAsia="Times New Roman"/>
                <w:b/>
                <w:sz w:val="18"/>
              </w:rPr>
              <w:t>204 </w:t>
            </w:r>
            <w:r>
              <w:rPr>
                <w:b/>
                <w:sz w:val="18"/>
              </w:rPr>
              <w:t>英语二</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rPr>
                <w:b/>
                <w:sz w:val="18"/>
              </w:rPr>
            </w:pPr>
            <w:r>
              <w:rPr>
                <w:b/>
                <w:sz w:val="18"/>
              </w:rPr>
              <w:t>政治理论与管理学</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125300 </w:t>
            </w:r>
            <w:r>
              <w:rPr>
                <w:rFonts w:ascii="Microsoft YaHei" w:eastAsia="Microsoft YaHei" w:hint="eastAsia"/>
                <w:b/>
                <w:sz w:val="21"/>
              </w:rPr>
              <w:t>会计</w:t>
            </w:r>
            <w:r>
              <w:rPr>
                <w:b/>
                <w:sz w:val="15"/>
              </w:rPr>
              <w:t>（专业学位）</w:t>
            </w:r>
          </w:p>
          <w:p>
            <w:pPr>
              <w:pStyle w:val="TableParagraph"/>
              <w:numPr>
                <w:ilvl w:val="0"/>
                <w:numId w:val="23"/>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审计方向</w:t>
            </w:r>
          </w:p>
          <w:p>
            <w:pPr>
              <w:pStyle w:val="TableParagraph"/>
              <w:numPr>
                <w:ilvl w:val="0"/>
                <w:numId w:val="2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财务管理</w:t>
            </w:r>
          </w:p>
          <w:p>
            <w:pPr>
              <w:pStyle w:val="TableParagraph"/>
              <w:numPr>
                <w:ilvl w:val="0"/>
                <w:numId w:val="2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管理会计</w:t>
            </w:r>
          </w:p>
          <w:p>
            <w:pPr>
              <w:pStyle w:val="TableParagraph"/>
              <w:numPr>
                <w:ilvl w:val="0"/>
                <w:numId w:val="2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财务会计</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199 </w:t>
            </w:r>
            <w:r>
              <w:rPr>
                <w:b/>
                <w:sz w:val="18"/>
              </w:rPr>
              <w:t>管理类联考综合能力</w:t>
            </w:r>
          </w:p>
          <w:p>
            <w:pPr>
              <w:pStyle w:val="TableParagraph"/>
              <w:rPr>
                <w:b/>
                <w:sz w:val="18"/>
              </w:rPr>
            </w:pPr>
            <w:r>
              <w:rPr>
                <w:b/>
                <w:sz w:val="18"/>
              </w:rPr>
              <w:t>②</w:t>
            </w:r>
            <w:r>
              <w:rPr>
                <w:rFonts w:ascii="Times New Roman" w:hAnsi="Times New Roman" w:eastAsia="Times New Roman"/>
                <w:b/>
                <w:sz w:val="18"/>
              </w:rPr>
              <w:t>204 </w:t>
            </w:r>
            <w:r>
              <w:rPr>
                <w:b/>
                <w:sz w:val="18"/>
              </w:rPr>
              <w:t>英语二</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会计学综合</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①宏观经济学</w:t>
            </w:r>
          </w:p>
          <w:p>
            <w:pPr>
              <w:pStyle w:val="TableParagraph"/>
              <w:rPr>
                <w:b/>
                <w:sz w:val="18"/>
              </w:rPr>
            </w:pPr>
            <w:r>
              <w:rPr>
                <w:b/>
                <w:w w:val="95"/>
                <w:sz w:val="18"/>
              </w:rPr>
              <w:t>②微观经济学</w:t>
            </w:r>
          </w:p>
        </w:tc>
      </w:tr>
      <w:tr>
        <w:trPr>
          <w:trHeight w:val="646" w:hRule="atLeast"/>
        </w:trPr>
        <w:tc>
          <w:tcPr>
            <w:tcW w:w="10449" w:type="dxa"/>
            <w:gridSpan w:val="4"/>
            <w:tcBorders>
              <w:top w:val="single" w:sz="4" w:space="0" w:color="000000"/>
              <w:bottom w:val="single" w:sz="4" w:space="0" w:color="000000"/>
            </w:tcBorders>
          </w:tcPr>
          <w:p>
            <w:pPr>
              <w:pStyle w:val="TableParagraph"/>
              <w:tabs>
                <w:tab w:pos="1422" w:val="left" w:leader="none"/>
                <w:tab w:pos="4506" w:val="left" w:leader="none"/>
              </w:tabs>
              <w:spacing w:before="86"/>
              <w:ind w:left="39"/>
              <w:jc w:val="center"/>
              <w:rPr>
                <w:rFonts w:ascii="Microsoft YaHei" w:eastAsia="Microsoft YaHei" w:hint="eastAsia"/>
                <w:b/>
                <w:sz w:val="24"/>
              </w:rPr>
            </w:pPr>
            <w:r>
              <w:rPr>
                <w:rFonts w:ascii="Times New Roman" w:eastAsia="Times New Roman"/>
                <w:b/>
                <w:sz w:val="24"/>
              </w:rPr>
              <w:t>004 </w:t>
            </w:r>
            <w:r>
              <w:rPr>
                <w:rFonts w:ascii="Microsoft YaHei" w:eastAsia="Microsoft YaHei" w:hint="eastAsia"/>
                <w:b/>
                <w:sz w:val="24"/>
              </w:rPr>
              <w:t>文学院</w:t>
              <w:tab/>
              <w:t>联系电话：</w:t>
            </w:r>
            <w:r>
              <w:rPr>
                <w:rFonts w:ascii="Times New Roman" w:eastAsia="Times New Roman"/>
                <w:b/>
                <w:sz w:val="24"/>
              </w:rPr>
              <w:t>0731-88872039</w:t>
              <w:tab/>
            </w:r>
            <w:r>
              <w:rPr>
                <w:rFonts w:ascii="Microsoft YaHei" w:eastAsia="Microsoft YaHei" w:hint="eastAsia"/>
                <w:b/>
                <w:sz w:val="24"/>
              </w:rPr>
              <w:t>联系人：陈老师</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24"/>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语文课程与教学论</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742 </w:t>
            </w:r>
            <w:r>
              <w:rPr>
                <w:b/>
                <w:sz w:val="18"/>
              </w:rPr>
              <w:t>语文教学与教育心理原理</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语文教学论</w:t>
            </w:r>
          </w:p>
          <w:p>
            <w:pPr>
              <w:pStyle w:val="TableParagraph"/>
              <w:spacing w:before="2"/>
              <w:rPr>
                <w:b/>
                <w:sz w:val="18"/>
              </w:rPr>
            </w:pPr>
            <w:r>
              <w:rPr>
                <w:b/>
                <w:sz w:val="18"/>
              </w:rPr>
              <w:t>同等学力考生加试科目：</w:t>
            </w:r>
          </w:p>
          <w:p>
            <w:pPr>
              <w:pStyle w:val="TableParagraph"/>
              <w:rPr>
                <w:b/>
                <w:sz w:val="18"/>
              </w:rPr>
            </w:pPr>
            <w:r>
              <w:rPr>
                <w:b/>
                <w:sz w:val="18"/>
              </w:rPr>
              <w:t>①语文课程论 ②写作</w:t>
            </w:r>
          </w:p>
        </w:tc>
      </w:tr>
      <w:tr>
        <w:trPr>
          <w:trHeight w:val="1925"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045103 </w:t>
            </w:r>
            <w:r>
              <w:rPr>
                <w:b/>
                <w:sz w:val="18"/>
              </w:rPr>
              <w:t>学科教学（语文）</w:t>
            </w:r>
            <w:r>
              <w:rPr>
                <w:b/>
                <w:sz w:val="15"/>
              </w:rPr>
              <w:t>（专业学位）</w:t>
            </w:r>
          </w:p>
          <w:p>
            <w:pPr>
              <w:pStyle w:val="TableParagraph"/>
              <w:numPr>
                <w:ilvl w:val="0"/>
                <w:numId w:val="25"/>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不区分研究方向</w:t>
            </w:r>
          </w:p>
          <w:p>
            <w:pPr>
              <w:pStyle w:val="TableParagraph"/>
              <w:numPr>
                <w:ilvl w:val="0"/>
                <w:numId w:val="2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非全日制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right w:val="single" w:sz="4" w:space="0" w:color="000000"/>
            </w:tcBorders>
          </w:tcPr>
          <w:p>
            <w:pPr>
              <w:pStyle w:val="TableParagraph"/>
              <w:spacing w:line="324" w:lineRule="auto" w:before="69"/>
              <w:ind w:right="87"/>
              <w:rPr>
                <w:b/>
                <w:sz w:val="18"/>
              </w:rPr>
            </w:pPr>
            <w:r>
              <w:rPr>
                <w:b/>
                <w:sz w:val="18"/>
              </w:rPr>
              <w:t>全日制：</w:t>
            </w:r>
            <w:r>
              <w:rPr>
                <w:rFonts w:ascii="Times New Roman" w:eastAsia="Times New Roman"/>
                <w:b/>
                <w:sz w:val="18"/>
              </w:rPr>
              <w:t>26 </w:t>
            </w:r>
            <w:r>
              <w:rPr>
                <w:b/>
                <w:sz w:val="18"/>
              </w:rPr>
              <w:t>人非全日制：</w:t>
            </w:r>
            <w:r>
              <w:rPr>
                <w:rFonts w:ascii="Times New Roman" w:eastAsia="Times New Roman"/>
                <w:b/>
                <w:sz w:val="18"/>
              </w:rPr>
              <w:t>20 </w:t>
            </w:r>
            <w:r>
              <w:rPr>
                <w:b/>
                <w:spacing w:val="-16"/>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1"/>
              <w:rPr>
                <w:b/>
                <w:sz w:val="18"/>
              </w:rPr>
            </w:pPr>
            <w:r>
              <w:rPr>
                <w:b/>
                <w:sz w:val="18"/>
              </w:rPr>
              <w:t>或 </w:t>
            </w:r>
            <w:r>
              <w:rPr>
                <w:rFonts w:asci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951 </w:t>
            </w:r>
            <w:r>
              <w:rPr>
                <w:b/>
                <w:sz w:val="18"/>
              </w:rPr>
              <w:t>语文教学论</w:t>
            </w:r>
          </w:p>
        </w:tc>
        <w:tc>
          <w:tcPr>
            <w:tcW w:w="2500" w:type="dxa"/>
            <w:tcBorders>
              <w:top w:val="single" w:sz="4" w:space="0" w:color="000000"/>
              <w:left w:val="single" w:sz="4" w:space="0" w:color="000000"/>
            </w:tcBorders>
          </w:tcPr>
          <w:p>
            <w:pPr>
              <w:pStyle w:val="TableParagraph"/>
              <w:spacing w:before="69"/>
              <w:rPr>
                <w:b/>
                <w:sz w:val="18"/>
              </w:rPr>
            </w:pPr>
            <w:r>
              <w:rPr>
                <w:b/>
                <w:sz w:val="18"/>
              </w:rPr>
              <w:t>复试科目：</w:t>
            </w:r>
          </w:p>
          <w:p>
            <w:pPr>
              <w:pStyle w:val="TableParagraph"/>
              <w:spacing w:before="82"/>
              <w:rPr>
                <w:b/>
                <w:sz w:val="18"/>
              </w:rPr>
            </w:pPr>
            <w:r>
              <w:rPr>
                <w:b/>
                <w:sz w:val="18"/>
              </w:rPr>
              <w:t>中学语文教材研究</w:t>
            </w:r>
          </w:p>
          <w:p>
            <w:pPr>
              <w:pStyle w:val="TableParagraph"/>
              <w:rPr>
                <w:b/>
                <w:sz w:val="18"/>
              </w:rPr>
            </w:pPr>
            <w:r>
              <w:rPr>
                <w:b/>
                <w:sz w:val="18"/>
              </w:rPr>
              <w:t>同等学力考生加试科目：</w:t>
            </w:r>
          </w:p>
          <w:p>
            <w:pPr>
              <w:pStyle w:val="TableParagraph"/>
              <w:spacing w:before="82"/>
              <w:rPr>
                <w:b/>
                <w:sz w:val="18"/>
              </w:rPr>
            </w:pPr>
            <w:r>
              <w:rPr>
                <w:b/>
                <w:sz w:val="18"/>
              </w:rPr>
              <w:t>①语文课程论</w:t>
            </w:r>
          </w:p>
          <w:p>
            <w:pPr>
              <w:pStyle w:val="TableParagraph"/>
              <w:rPr>
                <w:b/>
                <w:sz w:val="18"/>
              </w:rPr>
            </w:pPr>
            <w:r>
              <w:rPr>
                <w:b/>
                <w:sz w:val="18"/>
              </w:rPr>
              <w:t>②写作</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045300</w:t>
            </w:r>
            <w:r>
              <w:rPr>
                <w:rFonts w:ascii="Times New Roman" w:eastAsia="Times New Roman"/>
                <w:b/>
                <w:spacing w:val="52"/>
                <w:sz w:val="21"/>
              </w:rPr>
              <w:t> </w:t>
            </w:r>
            <w:r>
              <w:rPr>
                <w:rFonts w:ascii="Microsoft YaHei" w:eastAsia="Microsoft YaHei" w:hint="eastAsia"/>
                <w:b/>
                <w:sz w:val="21"/>
              </w:rPr>
              <w:t>汉语国际教育</w:t>
            </w:r>
            <w:r>
              <w:rPr>
                <w:b/>
                <w:sz w:val="15"/>
              </w:rPr>
              <w:t>（专业学位）</w:t>
            </w:r>
          </w:p>
          <w:p>
            <w:pPr>
              <w:pStyle w:val="TableParagraph"/>
              <w:numPr>
                <w:ilvl w:val="0"/>
                <w:numId w:val="26"/>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不区分研究方向</w:t>
            </w:r>
          </w:p>
          <w:p>
            <w:pPr>
              <w:pStyle w:val="TableParagraph"/>
              <w:numPr>
                <w:ilvl w:val="0"/>
                <w:numId w:val="26"/>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非全日制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28 </w:t>
            </w:r>
            <w:r>
              <w:rPr>
                <w:b/>
                <w:sz w:val="18"/>
              </w:rPr>
              <w:t>人非全日制：</w:t>
            </w:r>
            <w:r>
              <w:rPr>
                <w:rFonts w:ascii="Times New Roman" w:eastAsia="Times New Roman"/>
                <w:b/>
                <w:sz w:val="18"/>
              </w:rPr>
              <w:t>10 </w:t>
            </w:r>
            <w:r>
              <w:rPr>
                <w:b/>
                <w:spacing w:val="-16"/>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354 </w:t>
            </w:r>
            <w:r>
              <w:rPr>
                <w:b/>
                <w:sz w:val="18"/>
              </w:rPr>
              <w:t>汉语基础</w:t>
            </w:r>
          </w:p>
          <w:p>
            <w:pPr>
              <w:pStyle w:val="TableParagraph"/>
              <w:rPr>
                <w:b/>
                <w:sz w:val="18"/>
              </w:rPr>
            </w:pPr>
            <w:r>
              <w:rPr>
                <w:b/>
                <w:sz w:val="18"/>
              </w:rPr>
              <w:t>④</w:t>
            </w:r>
            <w:r>
              <w:rPr>
                <w:rFonts w:ascii="Times New Roman" w:hAnsi="Times New Roman" w:eastAsia="Times New Roman"/>
                <w:b/>
                <w:sz w:val="18"/>
              </w:rPr>
              <w:t>445 </w:t>
            </w:r>
            <w:r>
              <w:rPr>
                <w:b/>
                <w:sz w:val="18"/>
              </w:rPr>
              <w:t>汉语国际教育基础</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rPr>
                <w:b/>
                <w:sz w:val="18"/>
              </w:rPr>
            </w:pPr>
            <w:r>
              <w:rPr>
                <w:b/>
                <w:sz w:val="18"/>
              </w:rPr>
              <w:t>汉语语言分析及写作</w:t>
            </w:r>
          </w:p>
          <w:p>
            <w:pPr>
              <w:pStyle w:val="TableParagraph"/>
              <w:spacing w:before="82"/>
              <w:rPr>
                <w:b/>
                <w:sz w:val="18"/>
              </w:rPr>
            </w:pPr>
            <w:r>
              <w:rPr>
                <w:b/>
                <w:sz w:val="18"/>
              </w:rPr>
              <w:t>同等学力考生加试科目：</w:t>
            </w:r>
          </w:p>
          <w:p>
            <w:pPr>
              <w:pStyle w:val="TableParagraph"/>
              <w:rPr>
                <w:b/>
                <w:sz w:val="18"/>
              </w:rPr>
            </w:pPr>
            <w:r>
              <w:rPr>
                <w:b/>
                <w:sz w:val="18"/>
              </w:rPr>
              <w:t>①语言文化综合</w:t>
            </w:r>
          </w:p>
          <w:p>
            <w:pPr>
              <w:pStyle w:val="TableParagraph"/>
              <w:rPr>
                <w:b/>
                <w:sz w:val="18"/>
              </w:rPr>
            </w:pPr>
            <w:r>
              <w:rPr>
                <w:b/>
                <w:sz w:val="18"/>
              </w:rPr>
              <w:t>②写作</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numPr>
                <w:ilvl w:val="0"/>
                <w:numId w:val="27"/>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050101</w:t>
            </w:r>
            <w:r>
              <w:rPr>
                <w:rFonts w:ascii="Times New Roman" w:hAnsi="Times New Roman" w:eastAsia="Times New Roman"/>
                <w:b/>
                <w:spacing w:val="51"/>
                <w:sz w:val="21"/>
              </w:rPr>
              <w:t> </w:t>
            </w:r>
            <w:r>
              <w:rPr>
                <w:rFonts w:ascii="Microsoft YaHei" w:hAnsi="Microsoft YaHei" w:eastAsia="Microsoft YaHei" w:hint="eastAsia"/>
                <w:b/>
                <w:sz w:val="21"/>
              </w:rPr>
              <w:t>文艺学</w:t>
            </w:r>
          </w:p>
          <w:p>
            <w:pPr>
              <w:pStyle w:val="TableParagraph"/>
              <w:numPr>
                <w:ilvl w:val="0"/>
                <w:numId w:val="28"/>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文学原理</w:t>
            </w:r>
          </w:p>
          <w:p>
            <w:pPr>
              <w:pStyle w:val="TableParagraph"/>
              <w:numPr>
                <w:ilvl w:val="0"/>
                <w:numId w:val="28"/>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古代文论</w:t>
            </w:r>
          </w:p>
          <w:p>
            <w:pPr>
              <w:pStyle w:val="TableParagraph"/>
              <w:numPr>
                <w:ilvl w:val="0"/>
                <w:numId w:val="28"/>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文艺美学</w:t>
            </w:r>
          </w:p>
          <w:p>
            <w:pPr>
              <w:pStyle w:val="TableParagraph"/>
              <w:numPr>
                <w:ilvl w:val="0"/>
                <w:numId w:val="28"/>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外国文论</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712 </w:t>
            </w:r>
            <w:r>
              <w:rPr>
                <w:b/>
                <w:sz w:val="18"/>
              </w:rPr>
              <w:t>文学理论与文学评论</w:t>
            </w:r>
          </w:p>
          <w:p>
            <w:pPr>
              <w:pStyle w:val="TableParagraph"/>
              <w:spacing w:before="82"/>
              <w:rPr>
                <w:b/>
                <w:sz w:val="18"/>
              </w:rPr>
            </w:pPr>
            <w:r>
              <w:rPr>
                <w:b/>
                <w:sz w:val="18"/>
              </w:rPr>
              <w:t>④</w:t>
            </w:r>
            <w:r>
              <w:rPr>
                <w:rFonts w:ascii="Times New Roman" w:hAnsi="Times New Roman" w:eastAsia="Times New Roman"/>
                <w:b/>
                <w:sz w:val="18"/>
              </w:rPr>
              <w:t>825 </w:t>
            </w:r>
            <w:r>
              <w:rPr>
                <w:b/>
                <w:sz w:val="18"/>
              </w:rPr>
              <w:t>中国古代文论与西方文论</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rPr>
                <w:b/>
                <w:sz w:val="18"/>
              </w:rPr>
            </w:pPr>
            <w:r>
              <w:rPr>
                <w:b/>
                <w:sz w:val="18"/>
              </w:rPr>
              <w:t>中国现当代文学史</w:t>
            </w:r>
          </w:p>
          <w:p>
            <w:pPr>
              <w:pStyle w:val="TableParagraph"/>
              <w:spacing w:before="82"/>
              <w:rPr>
                <w:b/>
                <w:sz w:val="18"/>
              </w:rPr>
            </w:pPr>
            <w:r>
              <w:rPr>
                <w:b/>
                <w:sz w:val="18"/>
              </w:rPr>
              <w:t>同等学力考生加试科目：</w:t>
            </w:r>
          </w:p>
          <w:p>
            <w:pPr>
              <w:pStyle w:val="TableParagraph"/>
              <w:rPr>
                <w:b/>
                <w:sz w:val="18"/>
              </w:rPr>
            </w:pPr>
            <w:r>
              <w:rPr>
                <w:b/>
                <w:sz w:val="18"/>
              </w:rPr>
              <w:t>①美学</w:t>
            </w:r>
          </w:p>
          <w:p>
            <w:pPr>
              <w:pStyle w:val="TableParagraph"/>
              <w:spacing w:before="82"/>
              <w:rPr>
                <w:b/>
                <w:sz w:val="18"/>
              </w:rPr>
            </w:pPr>
            <w:r>
              <w:rPr>
                <w:b/>
                <w:sz w:val="18"/>
              </w:rPr>
              <w:t>②中国古代文学史</w:t>
            </w:r>
          </w:p>
        </w:tc>
      </w:tr>
      <w:tr>
        <w:trPr>
          <w:trHeight w:val="3176"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050102 </w:t>
            </w:r>
            <w:r>
              <w:rPr>
                <w:rFonts w:ascii="Microsoft YaHei" w:eastAsia="Microsoft YaHei" w:hint="eastAsia"/>
                <w:b/>
                <w:sz w:val="21"/>
              </w:rPr>
              <w:t>语言学及应用语言学</w:t>
            </w:r>
          </w:p>
          <w:p>
            <w:pPr>
              <w:pStyle w:val="TableParagraph"/>
              <w:numPr>
                <w:ilvl w:val="0"/>
                <w:numId w:val="29"/>
              </w:numPr>
              <w:tabs>
                <w:tab w:pos="333" w:val="left" w:leader="none"/>
              </w:tabs>
              <w:spacing w:line="324" w:lineRule="auto" w:before="10"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理论语言学（</w:t>
            </w:r>
            <w:r>
              <w:rPr>
                <w:b/>
                <w:spacing w:val="-3"/>
                <w:sz w:val="18"/>
              </w:rPr>
              <w:t>含评论语言</w:t>
            </w:r>
            <w:r>
              <w:rPr>
                <w:b/>
                <w:sz w:val="18"/>
              </w:rPr>
              <w:t>学和历史语言学）</w:t>
            </w:r>
          </w:p>
          <w:p>
            <w:pPr>
              <w:pStyle w:val="TableParagraph"/>
              <w:numPr>
                <w:ilvl w:val="0"/>
                <w:numId w:val="29"/>
              </w:numPr>
              <w:tabs>
                <w:tab w:pos="333" w:val="left" w:leader="none"/>
              </w:tabs>
              <w:spacing w:line="324" w:lineRule="auto" w:before="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社会语言学（</w:t>
            </w:r>
            <w:r>
              <w:rPr>
                <w:b/>
                <w:spacing w:val="-3"/>
                <w:sz w:val="18"/>
              </w:rPr>
              <w:t>含规划语言</w:t>
            </w:r>
            <w:r>
              <w:rPr>
                <w:b/>
                <w:sz w:val="18"/>
              </w:rPr>
              <w:t>学和地理语言学）</w:t>
            </w:r>
          </w:p>
          <w:p>
            <w:pPr>
              <w:pStyle w:val="TableParagraph"/>
              <w:numPr>
                <w:ilvl w:val="0"/>
                <w:numId w:val="29"/>
              </w:numPr>
              <w:tabs>
                <w:tab w:pos="333" w:val="left" w:leader="none"/>
              </w:tabs>
              <w:spacing w:line="324" w:lineRule="auto" w:before="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语用语言学（</w:t>
            </w:r>
            <w:r>
              <w:rPr>
                <w:b/>
                <w:spacing w:val="-3"/>
                <w:sz w:val="18"/>
              </w:rPr>
              <w:t>含媒体语言</w:t>
            </w:r>
            <w:r>
              <w:rPr>
                <w:b/>
                <w:sz w:val="18"/>
              </w:rPr>
              <w:t>学和播音语言学）</w:t>
            </w:r>
          </w:p>
          <w:p>
            <w:pPr>
              <w:pStyle w:val="TableParagraph"/>
              <w:numPr>
                <w:ilvl w:val="0"/>
                <w:numId w:val="29"/>
              </w:numPr>
              <w:tabs>
                <w:tab w:pos="333" w:val="left" w:leader="none"/>
              </w:tabs>
              <w:spacing w:line="324" w:lineRule="auto" w:before="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教学语言学（</w:t>
            </w:r>
            <w:r>
              <w:rPr>
                <w:b/>
                <w:spacing w:val="-3"/>
                <w:sz w:val="18"/>
              </w:rPr>
              <w:t>含对外对内</w:t>
            </w:r>
            <w:r>
              <w:rPr>
                <w:b/>
                <w:sz w:val="18"/>
              </w:rPr>
              <w:t>汉语教学）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713 </w:t>
            </w:r>
            <w:r>
              <w:rPr>
                <w:b/>
                <w:sz w:val="18"/>
              </w:rPr>
              <w:t>语言综合</w:t>
            </w:r>
          </w:p>
          <w:p>
            <w:pPr>
              <w:pStyle w:val="TableParagraph"/>
              <w:rPr>
                <w:b/>
                <w:sz w:val="18"/>
              </w:rPr>
            </w:pPr>
            <w:r>
              <w:rPr>
                <w:b/>
                <w:sz w:val="18"/>
              </w:rPr>
              <w:t>④</w:t>
            </w:r>
            <w:r>
              <w:rPr>
                <w:rFonts w:ascii="Times New Roman" w:hAnsi="Times New Roman" w:eastAsia="Times New Roman"/>
                <w:b/>
                <w:sz w:val="18"/>
              </w:rPr>
              <w:t>826 </w:t>
            </w:r>
            <w:r>
              <w:rPr>
                <w:b/>
                <w:sz w:val="18"/>
              </w:rPr>
              <w:t>语言理论及其应用</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ind w:right="194"/>
              <w:rPr>
                <w:b/>
                <w:sz w:val="18"/>
              </w:rPr>
            </w:pPr>
            <w:r>
              <w:rPr>
                <w:b/>
                <w:sz w:val="18"/>
              </w:rPr>
              <w:t>中国语言政策法律规范标准同等学力考生加试科目：</w:t>
            </w:r>
          </w:p>
          <w:p>
            <w:pPr>
              <w:pStyle w:val="TableParagraph"/>
              <w:spacing w:before="2"/>
              <w:rPr>
                <w:b/>
                <w:sz w:val="18"/>
              </w:rPr>
            </w:pPr>
            <w:r>
              <w:rPr>
                <w:b/>
                <w:w w:val="95"/>
                <w:sz w:val="18"/>
              </w:rPr>
              <w:t>①现代汉语语法</w:t>
            </w:r>
          </w:p>
          <w:p>
            <w:pPr>
              <w:pStyle w:val="TableParagraph"/>
              <w:rPr>
                <w:b/>
                <w:sz w:val="18"/>
              </w:rPr>
            </w:pPr>
            <w:r>
              <w:rPr>
                <w:b/>
                <w:w w:val="95"/>
                <w:sz w:val="18"/>
              </w:rPr>
              <w:t>②专业论文写作</w:t>
            </w:r>
          </w:p>
          <w:p>
            <w:pPr>
              <w:pStyle w:val="TableParagraph"/>
              <w:spacing w:line="324" w:lineRule="auto"/>
              <w:ind w:right="76"/>
              <w:jc w:val="both"/>
              <w:rPr>
                <w:b/>
                <w:sz w:val="18"/>
              </w:rPr>
            </w:pPr>
            <w:r>
              <w:rPr>
                <w:b/>
                <w:spacing w:val="-10"/>
                <w:sz w:val="18"/>
              </w:rPr>
              <w:t>欢迎计算机、外语、新闻等专</w:t>
            </w:r>
            <w:r>
              <w:rPr>
                <w:b/>
                <w:spacing w:val="-8"/>
                <w:sz w:val="18"/>
              </w:rPr>
              <w:t>业考生跨学科报考，欢迎有普</w:t>
            </w:r>
            <w:r>
              <w:rPr>
                <w:b/>
                <w:spacing w:val="-10"/>
                <w:sz w:val="18"/>
              </w:rPr>
              <w:t>通话、音乐、少数民族语言能</w:t>
            </w:r>
            <w:r>
              <w:rPr>
                <w:b/>
                <w:sz w:val="18"/>
              </w:rPr>
              <w:t>力等特长的考生。</w:t>
            </w:r>
          </w:p>
        </w:tc>
      </w:tr>
      <w:tr>
        <w:trPr>
          <w:trHeight w:val="4111" w:hRule="atLeast"/>
        </w:trPr>
        <w:tc>
          <w:tcPr>
            <w:tcW w:w="3168" w:type="dxa"/>
            <w:tcBorders>
              <w:top w:val="single" w:sz="4" w:space="0" w:color="000000"/>
              <w:bottom w:val="single" w:sz="4" w:space="0" w:color="000000"/>
              <w:right w:val="single" w:sz="4" w:space="0" w:color="000000"/>
            </w:tcBorders>
          </w:tcPr>
          <w:p>
            <w:pPr>
              <w:pStyle w:val="TableParagraph"/>
              <w:numPr>
                <w:ilvl w:val="0"/>
                <w:numId w:val="30"/>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050103</w:t>
            </w:r>
            <w:r>
              <w:rPr>
                <w:rFonts w:ascii="Times New Roman" w:hAnsi="Times New Roman" w:eastAsia="Times New Roman"/>
                <w:b/>
                <w:spacing w:val="51"/>
                <w:sz w:val="21"/>
              </w:rPr>
              <w:t> </w:t>
            </w:r>
            <w:r>
              <w:rPr>
                <w:rFonts w:ascii="Microsoft YaHei" w:hAnsi="Microsoft YaHei" w:eastAsia="Microsoft YaHei" w:hint="eastAsia"/>
                <w:b/>
                <w:sz w:val="21"/>
              </w:rPr>
              <w:t>汉语言文字学</w:t>
            </w:r>
          </w:p>
          <w:p>
            <w:pPr>
              <w:pStyle w:val="TableParagraph"/>
              <w:numPr>
                <w:ilvl w:val="0"/>
                <w:numId w:val="31"/>
              </w:numPr>
              <w:tabs>
                <w:tab w:pos="333" w:val="left" w:leader="none"/>
              </w:tabs>
              <w:spacing w:line="324" w:lineRule="auto" w:before="1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古代汉语（</w:t>
            </w:r>
            <w:r>
              <w:rPr>
                <w:b/>
                <w:spacing w:val="-3"/>
                <w:sz w:val="18"/>
              </w:rPr>
              <w:t>上古汉语、近</w:t>
            </w:r>
            <w:r>
              <w:rPr>
                <w:b/>
                <w:sz w:val="18"/>
              </w:rPr>
              <w:t>代汉语、佛经语言）</w:t>
            </w:r>
          </w:p>
          <w:p>
            <w:pPr>
              <w:pStyle w:val="TableParagraph"/>
              <w:numPr>
                <w:ilvl w:val="0"/>
                <w:numId w:val="31"/>
              </w:numPr>
              <w:tabs>
                <w:tab w:pos="333" w:val="left" w:leader="none"/>
              </w:tabs>
              <w:spacing w:line="324" w:lineRule="auto" w:before="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现代汉语（</w:t>
            </w:r>
            <w:r>
              <w:rPr>
                <w:b/>
                <w:spacing w:val="-3"/>
                <w:sz w:val="18"/>
              </w:rPr>
              <w:t>方言、语法、</w:t>
            </w:r>
            <w:r>
              <w:rPr>
                <w:b/>
                <w:sz w:val="18"/>
              </w:rPr>
              <w:t>修辞）</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713 </w:t>
            </w:r>
            <w:r>
              <w:rPr>
                <w:b/>
                <w:sz w:val="18"/>
              </w:rPr>
              <w:t>语言综合</w:t>
            </w:r>
          </w:p>
          <w:p>
            <w:pPr>
              <w:pStyle w:val="TableParagraph"/>
              <w:spacing w:line="324" w:lineRule="auto" w:before="82"/>
              <w:ind w:right="87"/>
              <w:jc w:val="both"/>
              <w:rPr>
                <w:b/>
                <w:sz w:val="18"/>
              </w:rPr>
            </w:pPr>
            <w:r>
              <w:rPr>
                <w:b/>
                <w:sz w:val="18"/>
              </w:rPr>
              <w:t>④</w:t>
            </w:r>
            <w:r>
              <w:rPr>
                <w:rFonts w:ascii="Times New Roman" w:hAnsi="Times New Roman" w:eastAsia="Times New Roman"/>
                <w:b/>
                <w:sz w:val="18"/>
              </w:rPr>
              <w:t>827 </w:t>
            </w:r>
            <w:r>
              <w:rPr>
                <w:b/>
                <w:spacing w:val="-6"/>
                <w:sz w:val="18"/>
              </w:rPr>
              <w:t>古今汉语</w:t>
            </w:r>
            <w:r>
              <w:rPr>
                <w:b/>
                <w:sz w:val="18"/>
              </w:rPr>
              <w:t>（</w:t>
            </w:r>
            <w:r>
              <w:rPr>
                <w:b/>
                <w:spacing w:val="-2"/>
                <w:sz w:val="18"/>
              </w:rPr>
              <w:t>古代汉语方向考生考</w:t>
            </w:r>
            <w:r>
              <w:rPr>
                <w:b/>
                <w:spacing w:val="-6"/>
                <w:sz w:val="18"/>
              </w:rPr>
              <w:t>古代汉语，现代汉语方向考生考现代汉</w:t>
            </w:r>
            <w:r>
              <w:rPr>
                <w:b/>
                <w:sz w:val="18"/>
              </w:rPr>
              <w:t>语）</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spacing w:line="324" w:lineRule="auto"/>
              <w:ind w:right="7"/>
              <w:rPr>
                <w:b/>
                <w:sz w:val="18"/>
              </w:rPr>
            </w:pPr>
            <w:r>
              <w:rPr>
                <w:b/>
                <w:sz w:val="18"/>
              </w:rPr>
              <w:t>①古代汉语方向：中国古代文学史</w:t>
            </w:r>
          </w:p>
          <w:p>
            <w:pPr>
              <w:pStyle w:val="TableParagraph"/>
              <w:spacing w:line="324" w:lineRule="auto" w:before="2"/>
              <w:ind w:right="7"/>
              <w:rPr>
                <w:b/>
                <w:sz w:val="18"/>
              </w:rPr>
            </w:pPr>
            <w:r>
              <w:rPr>
                <w:b/>
                <w:sz w:val="18"/>
              </w:rPr>
              <w:t>②现代汉语方向：汉语研究与专业论文写作</w:t>
            </w:r>
          </w:p>
          <w:p>
            <w:pPr>
              <w:pStyle w:val="TableParagraph"/>
              <w:spacing w:line="324" w:lineRule="auto" w:before="1"/>
              <w:ind w:right="374"/>
              <w:rPr>
                <w:b/>
                <w:sz w:val="18"/>
              </w:rPr>
            </w:pPr>
            <w:r>
              <w:rPr>
                <w:b/>
                <w:sz w:val="18"/>
              </w:rPr>
              <w:t>同等学力考生加试科目： 古代汉语方向：</w:t>
            </w:r>
          </w:p>
          <w:p>
            <w:pPr>
              <w:pStyle w:val="TableParagraph"/>
              <w:spacing w:before="1"/>
              <w:rPr>
                <w:b/>
                <w:sz w:val="18"/>
              </w:rPr>
            </w:pPr>
            <w:r>
              <w:rPr>
                <w:b/>
                <w:sz w:val="18"/>
              </w:rPr>
              <w:t>①古代文学作品选</w:t>
            </w:r>
          </w:p>
          <w:p>
            <w:pPr>
              <w:pStyle w:val="TableParagraph"/>
              <w:spacing w:before="82"/>
              <w:rPr>
                <w:b/>
                <w:sz w:val="18"/>
              </w:rPr>
            </w:pPr>
            <w:r>
              <w:rPr>
                <w:b/>
                <w:sz w:val="18"/>
              </w:rPr>
              <w:t>②写作</w:t>
            </w:r>
          </w:p>
          <w:p>
            <w:pPr>
              <w:pStyle w:val="TableParagraph"/>
              <w:rPr>
                <w:b/>
                <w:sz w:val="18"/>
              </w:rPr>
            </w:pPr>
            <w:r>
              <w:rPr>
                <w:b/>
                <w:sz w:val="18"/>
              </w:rPr>
              <w:t>现代汉语方向：</w:t>
            </w:r>
          </w:p>
          <w:p>
            <w:pPr>
              <w:pStyle w:val="TableParagraph"/>
              <w:spacing w:before="82"/>
              <w:rPr>
                <w:b/>
                <w:sz w:val="18"/>
              </w:rPr>
            </w:pPr>
            <w:r>
              <w:rPr>
                <w:b/>
                <w:sz w:val="18"/>
              </w:rPr>
              <w:t>①写作</w:t>
            </w:r>
          </w:p>
          <w:p>
            <w:pPr>
              <w:pStyle w:val="TableParagraph"/>
              <w:rPr>
                <w:b/>
                <w:sz w:val="18"/>
              </w:rPr>
            </w:pPr>
            <w:r>
              <w:rPr>
                <w:b/>
                <w:sz w:val="18"/>
              </w:rPr>
              <w:t>②中国现当代文学史</w:t>
            </w:r>
          </w:p>
        </w:tc>
      </w:tr>
      <w:tr>
        <w:trPr>
          <w:trHeight w:val="1925" w:hRule="atLeast"/>
        </w:trPr>
        <w:tc>
          <w:tcPr>
            <w:tcW w:w="3168" w:type="dxa"/>
            <w:tcBorders>
              <w:top w:val="single" w:sz="4" w:space="0" w:color="000000"/>
              <w:right w:val="single" w:sz="4" w:space="0" w:color="000000"/>
            </w:tcBorders>
          </w:tcPr>
          <w:p>
            <w:pPr>
              <w:pStyle w:val="TableParagraph"/>
              <w:numPr>
                <w:ilvl w:val="0"/>
                <w:numId w:val="32"/>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050104</w:t>
            </w:r>
            <w:r>
              <w:rPr>
                <w:rFonts w:ascii="Times New Roman" w:hAnsi="Times New Roman" w:eastAsia="Times New Roman"/>
                <w:b/>
                <w:spacing w:val="51"/>
                <w:sz w:val="21"/>
              </w:rPr>
              <w:t> </w:t>
            </w:r>
            <w:r>
              <w:rPr>
                <w:rFonts w:ascii="Microsoft YaHei" w:hAnsi="Microsoft YaHei" w:eastAsia="Microsoft YaHei" w:hint="eastAsia"/>
                <w:b/>
                <w:sz w:val="21"/>
              </w:rPr>
              <w:t>中国古典文献学</w:t>
            </w:r>
          </w:p>
          <w:p>
            <w:pPr>
              <w:pStyle w:val="TableParagraph"/>
              <w:numPr>
                <w:ilvl w:val="0"/>
                <w:numId w:val="33"/>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文学文献学研究</w:t>
            </w:r>
          </w:p>
          <w:p>
            <w:pPr>
              <w:pStyle w:val="TableParagraph"/>
              <w:numPr>
                <w:ilvl w:val="0"/>
                <w:numId w:val="3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语言文献学研究</w:t>
            </w:r>
          </w:p>
          <w:p>
            <w:pPr>
              <w:pStyle w:val="TableParagraph"/>
              <w:numPr>
                <w:ilvl w:val="0"/>
                <w:numId w:val="3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宗教文献学研究</w:t>
            </w:r>
          </w:p>
          <w:p>
            <w:pPr>
              <w:pStyle w:val="TableParagraph"/>
              <w:numPr>
                <w:ilvl w:val="0"/>
                <w:numId w:val="3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古籍整理与地方文献研究</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715 </w:t>
            </w:r>
            <w:r>
              <w:rPr>
                <w:b/>
                <w:sz w:val="18"/>
              </w:rPr>
              <w:t>中国古典文献学</w:t>
            </w:r>
          </w:p>
          <w:p>
            <w:pPr>
              <w:pStyle w:val="TableParagraph"/>
              <w:rPr>
                <w:b/>
                <w:sz w:val="18"/>
              </w:rPr>
            </w:pPr>
            <w:r>
              <w:rPr>
                <w:b/>
                <w:sz w:val="18"/>
              </w:rPr>
              <w:t>④</w:t>
            </w:r>
            <w:r>
              <w:rPr>
                <w:rFonts w:ascii="Times New Roman" w:hAnsi="Times New Roman" w:eastAsia="Times New Roman"/>
                <w:b/>
                <w:sz w:val="18"/>
              </w:rPr>
              <w:t>986 </w:t>
            </w:r>
            <w:r>
              <w:rPr>
                <w:b/>
                <w:sz w:val="18"/>
              </w:rPr>
              <w:t>古文献释读</w:t>
            </w:r>
          </w:p>
        </w:tc>
        <w:tc>
          <w:tcPr>
            <w:tcW w:w="2500" w:type="dxa"/>
            <w:tcBorders>
              <w:top w:val="single" w:sz="4" w:space="0" w:color="000000"/>
              <w:left w:val="single" w:sz="4" w:space="0" w:color="000000"/>
            </w:tcBorders>
          </w:tcPr>
          <w:p>
            <w:pPr>
              <w:pStyle w:val="TableParagraph"/>
              <w:spacing w:line="324" w:lineRule="auto" w:before="68"/>
              <w:ind w:right="1459"/>
              <w:rPr>
                <w:b/>
                <w:sz w:val="18"/>
              </w:rPr>
            </w:pPr>
            <w:r>
              <w:rPr>
                <w:b/>
                <w:sz w:val="18"/>
              </w:rPr>
              <w:t>复试科目： 写作</w:t>
            </w:r>
          </w:p>
          <w:p>
            <w:pPr>
              <w:pStyle w:val="TableParagraph"/>
              <w:spacing w:before="1"/>
              <w:rPr>
                <w:b/>
                <w:sz w:val="18"/>
              </w:rPr>
            </w:pPr>
            <w:r>
              <w:rPr>
                <w:b/>
                <w:sz w:val="18"/>
              </w:rPr>
              <w:t>同等学力考生加试科目：</w:t>
            </w:r>
          </w:p>
          <w:p>
            <w:pPr>
              <w:pStyle w:val="TableParagraph"/>
              <w:spacing w:before="82"/>
              <w:rPr>
                <w:b/>
                <w:sz w:val="18"/>
              </w:rPr>
            </w:pPr>
            <w:r>
              <w:rPr>
                <w:b/>
                <w:sz w:val="18"/>
              </w:rPr>
              <w:t>①古代汉语</w:t>
            </w:r>
          </w:p>
          <w:p>
            <w:pPr>
              <w:pStyle w:val="TableParagraph"/>
              <w:rPr>
                <w:b/>
                <w:sz w:val="18"/>
              </w:rPr>
            </w:pPr>
            <w:r>
              <w:rPr>
                <w:b/>
                <w:sz w:val="18"/>
              </w:rPr>
              <w:t>②中国古代文学史</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34"/>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050105</w:t>
            </w:r>
            <w:r>
              <w:rPr>
                <w:rFonts w:ascii="Times New Roman" w:hAnsi="Times New Roman" w:eastAsia="Times New Roman"/>
                <w:b/>
                <w:spacing w:val="51"/>
                <w:sz w:val="21"/>
              </w:rPr>
              <w:t> </w:t>
            </w:r>
            <w:r>
              <w:rPr>
                <w:rFonts w:ascii="Microsoft YaHei" w:hAnsi="Microsoft YaHei" w:eastAsia="Microsoft YaHei" w:hint="eastAsia"/>
                <w:b/>
                <w:sz w:val="21"/>
              </w:rPr>
              <w:t>中国古代文学</w:t>
            </w:r>
          </w:p>
          <w:p>
            <w:pPr>
              <w:pStyle w:val="TableParagraph"/>
              <w:numPr>
                <w:ilvl w:val="0"/>
                <w:numId w:val="35"/>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先秦汉魏六朝文学</w:t>
            </w:r>
          </w:p>
          <w:p>
            <w:pPr>
              <w:pStyle w:val="TableParagraph"/>
              <w:numPr>
                <w:ilvl w:val="0"/>
                <w:numId w:val="3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唐宋文学</w:t>
            </w:r>
          </w:p>
          <w:p>
            <w:pPr>
              <w:pStyle w:val="TableParagraph"/>
              <w:numPr>
                <w:ilvl w:val="0"/>
                <w:numId w:val="35"/>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元明清文学</w:t>
            </w:r>
          </w:p>
          <w:p>
            <w:pPr>
              <w:pStyle w:val="TableParagraph"/>
              <w:numPr>
                <w:ilvl w:val="0"/>
                <w:numId w:val="3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古代叙事文学</w:t>
            </w:r>
          </w:p>
          <w:p>
            <w:pPr>
              <w:pStyle w:val="TableParagraph"/>
              <w:numPr>
                <w:ilvl w:val="0"/>
                <w:numId w:val="3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古代韵文学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19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716 </w:t>
            </w:r>
            <w:r>
              <w:rPr>
                <w:b/>
                <w:sz w:val="18"/>
              </w:rPr>
              <w:t>古代文学作品阅读分析</w:t>
            </w:r>
          </w:p>
          <w:p>
            <w:pPr>
              <w:pStyle w:val="TableParagraph"/>
              <w:rPr>
                <w:b/>
                <w:sz w:val="18"/>
              </w:rPr>
            </w:pPr>
            <w:r>
              <w:rPr>
                <w:b/>
                <w:sz w:val="18"/>
              </w:rPr>
              <w:t>④</w:t>
            </w:r>
            <w:r>
              <w:rPr>
                <w:rFonts w:ascii="Times New Roman" w:hAnsi="Times New Roman" w:eastAsia="Times New Roman"/>
                <w:b/>
                <w:sz w:val="18"/>
              </w:rPr>
              <w:t>828 </w:t>
            </w:r>
            <w:r>
              <w:rPr>
                <w:b/>
                <w:sz w:val="18"/>
              </w:rPr>
              <w:t>中国古代文学史</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写作</w:t>
            </w:r>
          </w:p>
          <w:p>
            <w:pPr>
              <w:pStyle w:val="TableParagraph"/>
              <w:spacing w:before="1"/>
              <w:rPr>
                <w:b/>
                <w:sz w:val="18"/>
              </w:rPr>
            </w:pPr>
            <w:r>
              <w:rPr>
                <w:b/>
                <w:sz w:val="18"/>
              </w:rPr>
              <w:t>同等学力考生加试科目：</w:t>
            </w:r>
          </w:p>
          <w:p>
            <w:pPr>
              <w:pStyle w:val="TableParagraph"/>
              <w:spacing w:before="82"/>
              <w:rPr>
                <w:b/>
                <w:sz w:val="18"/>
              </w:rPr>
            </w:pPr>
            <w:r>
              <w:rPr>
                <w:b/>
                <w:sz w:val="18"/>
              </w:rPr>
              <w:t>①中国文学批评史</w:t>
            </w:r>
          </w:p>
          <w:p>
            <w:pPr>
              <w:pStyle w:val="TableParagraph"/>
              <w:rPr>
                <w:b/>
                <w:sz w:val="18"/>
              </w:rPr>
            </w:pPr>
            <w:r>
              <w:rPr>
                <w:b/>
                <w:sz w:val="18"/>
              </w:rPr>
              <w:t>②古代汉语</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36"/>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050106</w:t>
            </w:r>
            <w:r>
              <w:rPr>
                <w:rFonts w:ascii="Times New Roman" w:hAnsi="Times New Roman" w:eastAsia="Times New Roman"/>
                <w:b/>
                <w:spacing w:val="51"/>
                <w:sz w:val="21"/>
              </w:rPr>
              <w:t> </w:t>
            </w:r>
            <w:r>
              <w:rPr>
                <w:rFonts w:ascii="Microsoft YaHei" w:hAnsi="Microsoft YaHei" w:eastAsia="Microsoft YaHei" w:hint="eastAsia"/>
                <w:b/>
                <w:sz w:val="21"/>
              </w:rPr>
              <w:t>中国现当代文学</w:t>
            </w:r>
          </w:p>
          <w:p>
            <w:pPr>
              <w:pStyle w:val="TableParagraph"/>
              <w:numPr>
                <w:ilvl w:val="0"/>
                <w:numId w:val="37"/>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现代文学</w:t>
            </w:r>
          </w:p>
          <w:p>
            <w:pPr>
              <w:pStyle w:val="TableParagraph"/>
              <w:numPr>
                <w:ilvl w:val="0"/>
                <w:numId w:val="37"/>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当代文学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712 </w:t>
            </w:r>
            <w:r>
              <w:rPr>
                <w:b/>
                <w:sz w:val="18"/>
              </w:rPr>
              <w:t>文学理论与文学评论</w:t>
            </w:r>
          </w:p>
          <w:p>
            <w:pPr>
              <w:pStyle w:val="TableParagraph"/>
              <w:spacing w:before="82"/>
              <w:rPr>
                <w:b/>
                <w:sz w:val="18"/>
              </w:rPr>
            </w:pPr>
            <w:r>
              <w:rPr>
                <w:b/>
                <w:sz w:val="18"/>
              </w:rPr>
              <w:t>④</w:t>
            </w:r>
            <w:r>
              <w:rPr>
                <w:rFonts w:ascii="Times New Roman" w:hAnsi="Times New Roman" w:eastAsia="Times New Roman"/>
                <w:b/>
                <w:sz w:val="18"/>
              </w:rPr>
              <w:t>829 </w:t>
            </w:r>
            <w:r>
              <w:rPr>
                <w:b/>
                <w:sz w:val="18"/>
              </w:rPr>
              <w:t>中国现当代文学史</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中外文学史</w:t>
            </w:r>
          </w:p>
          <w:p>
            <w:pPr>
              <w:pStyle w:val="TableParagraph"/>
              <w:spacing w:before="1"/>
              <w:rPr>
                <w:b/>
                <w:sz w:val="18"/>
              </w:rPr>
            </w:pPr>
            <w:r>
              <w:rPr>
                <w:b/>
                <w:sz w:val="18"/>
              </w:rPr>
              <w:t>同等学力考生加试科目：</w:t>
            </w:r>
          </w:p>
          <w:p>
            <w:pPr>
              <w:pStyle w:val="TableParagraph"/>
              <w:spacing w:before="82"/>
              <w:rPr>
                <w:b/>
                <w:sz w:val="18"/>
              </w:rPr>
            </w:pPr>
            <w:r>
              <w:rPr>
                <w:b/>
                <w:sz w:val="18"/>
              </w:rPr>
              <w:t>①文学评论</w:t>
            </w:r>
          </w:p>
          <w:p>
            <w:pPr>
              <w:pStyle w:val="TableParagraph"/>
              <w:rPr>
                <w:b/>
                <w:sz w:val="18"/>
              </w:rPr>
            </w:pPr>
            <w:r>
              <w:rPr>
                <w:b/>
                <w:sz w:val="18"/>
              </w:rPr>
              <w:t>②比较文学原理</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38"/>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050108 </w:t>
            </w:r>
            <w:r>
              <w:rPr>
                <w:rFonts w:ascii="Microsoft YaHei" w:hAnsi="Microsoft YaHei" w:eastAsia="Microsoft YaHei" w:hint="eastAsia"/>
                <w:b/>
                <w:sz w:val="21"/>
              </w:rPr>
              <w:t>比较文学与世界文学</w:t>
            </w:r>
          </w:p>
          <w:p>
            <w:pPr>
              <w:pStyle w:val="TableParagraph"/>
              <w:numPr>
                <w:ilvl w:val="0"/>
                <w:numId w:val="39"/>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比较文学</w:t>
            </w:r>
          </w:p>
          <w:p>
            <w:pPr>
              <w:pStyle w:val="TableParagraph"/>
              <w:numPr>
                <w:ilvl w:val="0"/>
                <w:numId w:val="3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外国文学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712 </w:t>
            </w:r>
            <w:r>
              <w:rPr>
                <w:b/>
                <w:sz w:val="18"/>
              </w:rPr>
              <w:t>文学理论与文学评论</w:t>
            </w:r>
          </w:p>
          <w:p>
            <w:pPr>
              <w:pStyle w:val="TableParagraph"/>
              <w:rPr>
                <w:b/>
                <w:sz w:val="18"/>
              </w:rPr>
            </w:pPr>
            <w:r>
              <w:rPr>
                <w:b/>
                <w:sz w:val="18"/>
              </w:rPr>
              <w:t>④</w:t>
            </w:r>
            <w:r>
              <w:rPr>
                <w:rFonts w:ascii="Times New Roman" w:hAnsi="Times New Roman" w:eastAsia="Times New Roman"/>
                <w:b/>
                <w:sz w:val="18"/>
              </w:rPr>
              <w:t>830 </w:t>
            </w:r>
            <w:r>
              <w:rPr>
                <w:b/>
                <w:sz w:val="18"/>
              </w:rPr>
              <w:t>外国文学史</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279"/>
              <w:rPr>
                <w:b/>
                <w:sz w:val="18"/>
              </w:rPr>
            </w:pPr>
            <w:r>
              <w:rPr>
                <w:b/>
                <w:sz w:val="18"/>
              </w:rPr>
              <w:t>复试科目： </w:t>
            </w:r>
            <w:r>
              <w:rPr>
                <w:b/>
                <w:spacing w:val="-3"/>
                <w:sz w:val="18"/>
              </w:rPr>
              <w:t>比较文学原理</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①中国现代文学</w:t>
            </w:r>
          </w:p>
          <w:p>
            <w:pPr>
              <w:pStyle w:val="TableParagraph"/>
              <w:rPr>
                <w:b/>
                <w:sz w:val="18"/>
              </w:rPr>
            </w:pPr>
            <w:r>
              <w:rPr>
                <w:b/>
                <w:w w:val="95"/>
                <w:sz w:val="18"/>
              </w:rPr>
              <w:t>②中国古代文学</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hAnsi="Microsoft YaHei" w:eastAsia="Microsoft YaHei" w:hint="eastAsia"/>
                <w:b/>
                <w:sz w:val="21"/>
              </w:rPr>
            </w:pPr>
            <w:r>
              <w:rPr>
                <w:b/>
                <w:sz w:val="21"/>
              </w:rPr>
              <w:t>★</w:t>
            </w:r>
            <w:r>
              <w:rPr>
                <w:rFonts w:ascii="Times New Roman" w:hAnsi="Times New Roman" w:eastAsia="Times New Roman"/>
                <w:b/>
                <w:sz w:val="21"/>
              </w:rPr>
              <w:t>0501Z1 </w:t>
            </w:r>
            <w:r>
              <w:rPr>
                <w:rFonts w:ascii="Microsoft YaHei" w:hAnsi="Microsoft YaHei" w:eastAsia="Microsoft YaHei" w:hint="eastAsia"/>
                <w:b/>
                <w:sz w:val="21"/>
              </w:rPr>
              <w:t>写作学</w:t>
            </w:r>
          </w:p>
          <w:p>
            <w:pPr>
              <w:pStyle w:val="TableParagraph"/>
              <w:numPr>
                <w:ilvl w:val="0"/>
                <w:numId w:val="40"/>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写作原理</w:t>
            </w:r>
          </w:p>
          <w:p>
            <w:pPr>
              <w:pStyle w:val="TableParagraph"/>
              <w:numPr>
                <w:ilvl w:val="0"/>
                <w:numId w:val="40"/>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秘书写作</w:t>
            </w:r>
          </w:p>
          <w:p>
            <w:pPr>
              <w:pStyle w:val="TableParagraph"/>
              <w:numPr>
                <w:ilvl w:val="0"/>
                <w:numId w:val="40"/>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文学写作</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714 </w:t>
            </w:r>
            <w:r>
              <w:rPr>
                <w:b/>
                <w:sz w:val="18"/>
              </w:rPr>
              <w:t>写作原理与作文</w:t>
            </w:r>
          </w:p>
          <w:p>
            <w:pPr>
              <w:pStyle w:val="TableParagraph"/>
              <w:spacing w:before="82"/>
              <w:rPr>
                <w:b/>
                <w:sz w:val="18"/>
              </w:rPr>
            </w:pPr>
            <w:r>
              <w:rPr>
                <w:b/>
                <w:sz w:val="18"/>
              </w:rPr>
              <w:t>④</w:t>
            </w:r>
            <w:r>
              <w:rPr>
                <w:rFonts w:ascii="Times New Roman" w:hAnsi="Times New Roman" w:eastAsia="Times New Roman"/>
                <w:b/>
                <w:sz w:val="18"/>
              </w:rPr>
              <w:t>878 </w:t>
            </w:r>
            <w:r>
              <w:rPr>
                <w:b/>
                <w:sz w:val="18"/>
              </w:rPr>
              <w:t>文学原理与中国现代文学</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复试科目：写作</w:t>
            </w:r>
          </w:p>
          <w:p>
            <w:pPr>
              <w:pStyle w:val="TableParagraph"/>
              <w:spacing w:line="324" w:lineRule="auto"/>
              <w:ind w:right="374"/>
              <w:rPr>
                <w:b/>
                <w:sz w:val="18"/>
              </w:rPr>
            </w:pPr>
            <w:r>
              <w:rPr>
                <w:b/>
                <w:sz w:val="18"/>
              </w:rPr>
              <w:t>同等学力考生加试科目： 方向 </w:t>
            </w:r>
            <w:r>
              <w:rPr>
                <w:rFonts w:ascii="Times New Roman" w:eastAsia="Times New Roman"/>
                <w:b/>
                <w:sz w:val="18"/>
              </w:rPr>
              <w:t>01</w:t>
            </w:r>
            <w:r>
              <w:rPr>
                <w:b/>
                <w:sz w:val="18"/>
              </w:rPr>
              <w:t>、</w:t>
            </w:r>
            <w:r>
              <w:rPr>
                <w:rFonts w:ascii="Times New Roman" w:eastAsia="Times New Roman"/>
                <w:b/>
                <w:sz w:val="18"/>
              </w:rPr>
              <w:t>03</w:t>
            </w:r>
            <w:r>
              <w:rPr>
                <w:b/>
                <w:sz w:val="18"/>
              </w:rPr>
              <w:t>：</w:t>
            </w:r>
          </w:p>
          <w:p>
            <w:pPr>
              <w:pStyle w:val="TableParagraph"/>
              <w:spacing w:before="2"/>
              <w:rPr>
                <w:b/>
                <w:sz w:val="18"/>
              </w:rPr>
            </w:pPr>
            <w:r>
              <w:rPr>
                <w:b/>
                <w:sz w:val="18"/>
              </w:rPr>
              <w:t>①中国古代文学</w:t>
            </w:r>
          </w:p>
          <w:p>
            <w:pPr>
              <w:pStyle w:val="TableParagraph"/>
              <w:spacing w:line="324" w:lineRule="auto"/>
              <w:ind w:right="1099"/>
              <w:rPr>
                <w:b/>
                <w:sz w:val="18"/>
              </w:rPr>
            </w:pPr>
            <w:r>
              <w:rPr>
                <w:b/>
                <w:sz w:val="18"/>
              </w:rPr>
              <w:t>②中国文化概论方向 </w:t>
            </w:r>
            <w:r>
              <w:rPr>
                <w:rFonts w:ascii="Times New Roman" w:hAnsi="Times New Roman" w:eastAsia="Times New Roman"/>
                <w:b/>
                <w:sz w:val="18"/>
              </w:rPr>
              <w:t>02</w:t>
            </w:r>
            <w:r>
              <w:rPr>
                <w:b/>
                <w:sz w:val="18"/>
              </w:rPr>
              <w:t>：</w:t>
            </w:r>
          </w:p>
          <w:p>
            <w:pPr>
              <w:pStyle w:val="TableParagraph"/>
              <w:spacing w:before="1"/>
              <w:rPr>
                <w:b/>
                <w:sz w:val="18"/>
              </w:rPr>
            </w:pPr>
            <w:r>
              <w:rPr>
                <w:b/>
                <w:sz w:val="18"/>
              </w:rPr>
              <w:t>①秘书学概论</w:t>
            </w:r>
          </w:p>
          <w:p>
            <w:pPr>
              <w:pStyle w:val="TableParagraph"/>
              <w:spacing w:before="82"/>
              <w:rPr>
                <w:b/>
                <w:sz w:val="18"/>
              </w:rPr>
            </w:pPr>
            <w:r>
              <w:rPr>
                <w:b/>
                <w:sz w:val="18"/>
              </w:rPr>
              <w:t>②中国文化概论</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hAnsi="Microsoft YaHei" w:eastAsia="Microsoft YaHei" w:hint="eastAsia"/>
                <w:b/>
                <w:sz w:val="21"/>
              </w:rPr>
            </w:pPr>
            <w:r>
              <w:rPr>
                <w:b/>
                <w:sz w:val="21"/>
              </w:rPr>
              <w:t>★</w:t>
            </w:r>
            <w:r>
              <w:rPr>
                <w:rFonts w:ascii="Times New Roman" w:hAnsi="Times New Roman" w:eastAsia="Times New Roman"/>
                <w:b/>
                <w:sz w:val="21"/>
              </w:rPr>
              <w:t>0501Z2 </w:t>
            </w:r>
            <w:r>
              <w:rPr>
                <w:rFonts w:ascii="Microsoft YaHei" w:hAnsi="Microsoft YaHei" w:eastAsia="Microsoft YaHei" w:hint="eastAsia"/>
                <w:b/>
                <w:sz w:val="21"/>
              </w:rPr>
              <w:t>对外汉语</w:t>
            </w:r>
          </w:p>
          <w:p>
            <w:pPr>
              <w:pStyle w:val="TableParagraph"/>
              <w:numPr>
                <w:ilvl w:val="0"/>
                <w:numId w:val="41"/>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对外汉语教学研究</w:t>
            </w:r>
          </w:p>
          <w:p>
            <w:pPr>
              <w:pStyle w:val="TableParagraph"/>
              <w:numPr>
                <w:ilvl w:val="0"/>
                <w:numId w:val="41"/>
              </w:numPr>
              <w:tabs>
                <w:tab w:pos="333" w:val="left" w:leader="none"/>
              </w:tabs>
              <w:spacing w:line="324" w:lineRule="auto" w:before="8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对外汉语教学的汉语本体</w:t>
            </w:r>
            <w:r>
              <w:rPr>
                <w:b/>
                <w:sz w:val="18"/>
              </w:rPr>
              <w:t>研究</w:t>
            </w:r>
          </w:p>
          <w:p>
            <w:pPr>
              <w:pStyle w:val="TableParagraph"/>
              <w:numPr>
                <w:ilvl w:val="0"/>
                <w:numId w:val="41"/>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国学对外传播</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8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713 </w:t>
            </w:r>
            <w:r>
              <w:rPr>
                <w:b/>
                <w:sz w:val="18"/>
              </w:rPr>
              <w:t>语言综合</w:t>
            </w:r>
          </w:p>
          <w:p>
            <w:pPr>
              <w:pStyle w:val="TableParagraph"/>
              <w:rPr>
                <w:b/>
                <w:sz w:val="18"/>
              </w:rPr>
            </w:pPr>
            <w:r>
              <w:rPr>
                <w:b/>
                <w:sz w:val="18"/>
              </w:rPr>
              <w:t>④</w:t>
            </w:r>
            <w:r>
              <w:rPr>
                <w:rFonts w:ascii="Times New Roman" w:hAnsi="Times New Roman" w:eastAsia="Times New Roman"/>
                <w:b/>
                <w:sz w:val="18"/>
              </w:rPr>
              <w:t>861 </w:t>
            </w:r>
            <w:r>
              <w:rPr>
                <w:b/>
                <w:sz w:val="18"/>
              </w:rPr>
              <w:t>现代汉语及中国文化</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rPr>
                <w:b/>
                <w:sz w:val="18"/>
              </w:rPr>
            </w:pPr>
            <w:r>
              <w:rPr>
                <w:b/>
                <w:sz w:val="18"/>
              </w:rPr>
              <w:t>对外汉语教学概论</w:t>
            </w:r>
          </w:p>
          <w:p>
            <w:pPr>
              <w:pStyle w:val="TableParagraph"/>
              <w:spacing w:before="82"/>
              <w:rPr>
                <w:b/>
                <w:sz w:val="18"/>
              </w:rPr>
            </w:pPr>
            <w:r>
              <w:rPr>
                <w:b/>
                <w:sz w:val="18"/>
              </w:rPr>
              <w:t>同等学力考生加试科目：</w:t>
            </w:r>
          </w:p>
          <w:p>
            <w:pPr>
              <w:pStyle w:val="TableParagraph"/>
              <w:rPr>
                <w:b/>
                <w:sz w:val="18"/>
              </w:rPr>
            </w:pPr>
            <w:r>
              <w:rPr>
                <w:b/>
                <w:sz w:val="18"/>
              </w:rPr>
              <w:t>①普通话基础知识</w:t>
            </w:r>
          </w:p>
          <w:p>
            <w:pPr>
              <w:pStyle w:val="TableParagraph"/>
              <w:rPr>
                <w:b/>
                <w:sz w:val="18"/>
              </w:rPr>
            </w:pPr>
            <w:r>
              <w:rPr>
                <w:b/>
                <w:sz w:val="18"/>
              </w:rPr>
              <w:t>②中国古代文学基础知识</w:t>
            </w:r>
          </w:p>
        </w:tc>
      </w:tr>
      <w:tr>
        <w:trPr>
          <w:trHeight w:val="2237" w:hRule="atLeast"/>
        </w:trPr>
        <w:tc>
          <w:tcPr>
            <w:tcW w:w="3168" w:type="dxa"/>
            <w:tcBorders>
              <w:top w:val="single" w:sz="4" w:space="0" w:color="000000"/>
              <w:right w:val="single" w:sz="4" w:space="0" w:color="000000"/>
            </w:tcBorders>
          </w:tcPr>
          <w:p>
            <w:pPr>
              <w:pStyle w:val="TableParagraph"/>
              <w:numPr>
                <w:ilvl w:val="0"/>
                <w:numId w:val="42"/>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130400</w:t>
            </w:r>
            <w:r>
              <w:rPr>
                <w:rFonts w:ascii="Times New Roman" w:hAnsi="Times New Roman" w:eastAsia="Times New Roman"/>
                <w:b/>
                <w:spacing w:val="51"/>
                <w:sz w:val="21"/>
              </w:rPr>
              <w:t> </w:t>
            </w:r>
            <w:r>
              <w:rPr>
                <w:rFonts w:ascii="Microsoft YaHei" w:hAnsi="Microsoft YaHei" w:eastAsia="Microsoft YaHei" w:hint="eastAsia"/>
                <w:b/>
                <w:sz w:val="21"/>
              </w:rPr>
              <w:t>美术学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现代汉字书法</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760</w:t>
            </w:r>
            <w:r>
              <w:rPr>
                <w:rFonts w:ascii="Times New Roman" w:hAnsi="Times New Roman" w:eastAsia="Times New Roman"/>
                <w:b/>
                <w:spacing w:val="41"/>
                <w:sz w:val="18"/>
              </w:rPr>
              <w:t> </w:t>
            </w:r>
            <w:r>
              <w:rPr>
                <w:b/>
                <w:sz w:val="18"/>
              </w:rPr>
              <w:t>书法理论及其应用</w:t>
            </w:r>
          </w:p>
          <w:p>
            <w:pPr>
              <w:pStyle w:val="TableParagraph"/>
              <w:spacing w:before="82"/>
              <w:rPr>
                <w:b/>
                <w:sz w:val="18"/>
              </w:rPr>
            </w:pPr>
            <w:r>
              <w:rPr>
                <w:b/>
                <w:sz w:val="18"/>
              </w:rPr>
              <w:t>④</w:t>
            </w:r>
            <w:r>
              <w:rPr>
                <w:rFonts w:ascii="Times New Roman" w:hAnsi="Times New Roman" w:eastAsia="Times New Roman"/>
                <w:b/>
                <w:sz w:val="18"/>
              </w:rPr>
              <w:t>826</w:t>
            </w:r>
            <w:r>
              <w:rPr>
                <w:rFonts w:ascii="Times New Roman" w:hAnsi="Times New Roman" w:eastAsia="Times New Roman"/>
                <w:b/>
                <w:spacing w:val="41"/>
                <w:sz w:val="18"/>
              </w:rPr>
              <w:t> </w:t>
            </w:r>
            <w:r>
              <w:rPr>
                <w:b/>
                <w:sz w:val="18"/>
              </w:rPr>
              <w:t>语言理论及其应用</w:t>
            </w:r>
          </w:p>
        </w:tc>
        <w:tc>
          <w:tcPr>
            <w:tcW w:w="2500" w:type="dxa"/>
            <w:tcBorders>
              <w:top w:val="single" w:sz="4" w:space="0" w:color="000000"/>
              <w:left w:val="single" w:sz="4" w:space="0" w:color="000000"/>
            </w:tcBorders>
          </w:tcPr>
          <w:p>
            <w:pPr>
              <w:pStyle w:val="TableParagraph"/>
              <w:spacing w:before="69"/>
              <w:rPr>
                <w:b/>
                <w:sz w:val="18"/>
              </w:rPr>
            </w:pPr>
            <w:r>
              <w:rPr>
                <w:b/>
                <w:sz w:val="18"/>
              </w:rPr>
              <w:t>复试科目：</w:t>
            </w:r>
          </w:p>
          <w:p>
            <w:pPr>
              <w:pStyle w:val="TableParagraph"/>
              <w:rPr>
                <w:b/>
                <w:sz w:val="18"/>
              </w:rPr>
            </w:pPr>
            <w:r>
              <w:rPr>
                <w:b/>
                <w:sz w:val="18"/>
              </w:rPr>
              <w:t>软笔书法实践和素描</w:t>
            </w:r>
          </w:p>
          <w:p>
            <w:pPr>
              <w:pStyle w:val="TableParagraph"/>
              <w:spacing w:before="82"/>
              <w:rPr>
                <w:b/>
                <w:sz w:val="18"/>
              </w:rPr>
            </w:pPr>
            <w:r>
              <w:rPr>
                <w:b/>
                <w:w w:val="95"/>
                <w:sz w:val="18"/>
              </w:rPr>
              <w:t>同等学力考生加试科目：</w:t>
            </w:r>
          </w:p>
          <w:p>
            <w:pPr>
              <w:pStyle w:val="TableParagraph"/>
              <w:rPr>
                <w:b/>
                <w:sz w:val="18"/>
              </w:rPr>
            </w:pPr>
            <w:r>
              <w:rPr>
                <w:b/>
                <w:w w:val="95"/>
                <w:sz w:val="18"/>
              </w:rPr>
              <w:t>①国家通用语言文字写作</w:t>
            </w:r>
          </w:p>
          <w:p>
            <w:pPr>
              <w:pStyle w:val="TableParagraph"/>
              <w:spacing w:before="82"/>
              <w:rPr>
                <w:b/>
                <w:sz w:val="18"/>
              </w:rPr>
            </w:pPr>
            <w:r>
              <w:rPr>
                <w:b/>
                <w:sz w:val="18"/>
              </w:rPr>
              <w:t>②现代汉语汉字规范</w:t>
            </w:r>
          </w:p>
          <w:p>
            <w:pPr>
              <w:pStyle w:val="TableParagraph"/>
              <w:spacing w:line="310" w:lineRule="atLeast" w:before="2"/>
              <w:ind w:right="194"/>
              <w:rPr>
                <w:b/>
                <w:sz w:val="18"/>
              </w:rPr>
            </w:pPr>
            <w:r>
              <w:rPr>
                <w:b/>
                <w:sz w:val="18"/>
              </w:rPr>
              <w:t>欢迎热爱现代汉字书法的所有专业出身的考生报考</w:t>
            </w:r>
          </w:p>
        </w:tc>
      </w:tr>
    </w:tbl>
    <w:p>
      <w:pPr>
        <w:spacing w:after="0" w:line="310" w:lineRule="atLeast"/>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9416"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0"/>
              <w:ind w:left="106"/>
              <w:rPr>
                <w:b/>
                <w:sz w:val="15"/>
              </w:rPr>
            </w:pPr>
            <w:r>
              <w:rPr>
                <w:rFonts w:ascii="Times New Roman" w:eastAsia="Times New Roman"/>
                <w:b/>
                <w:sz w:val="18"/>
              </w:rPr>
              <w:t>135104 </w:t>
            </w:r>
            <w:r>
              <w:rPr>
                <w:b/>
                <w:sz w:val="18"/>
              </w:rPr>
              <w:t>电影</w:t>
            </w:r>
            <w:r>
              <w:rPr>
                <w:b/>
                <w:sz w:val="15"/>
              </w:rPr>
              <w:t>（专业学位）</w:t>
            </w:r>
          </w:p>
          <w:p>
            <w:pPr>
              <w:pStyle w:val="TableParagraph"/>
              <w:numPr>
                <w:ilvl w:val="0"/>
                <w:numId w:val="4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电影创作</w:t>
            </w:r>
          </w:p>
          <w:p>
            <w:pPr>
              <w:pStyle w:val="TableParagraph"/>
              <w:numPr>
                <w:ilvl w:val="0"/>
                <w:numId w:val="4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电影制作</w:t>
            </w:r>
          </w:p>
          <w:p>
            <w:pPr>
              <w:pStyle w:val="TableParagraph"/>
              <w:numPr>
                <w:ilvl w:val="0"/>
                <w:numId w:val="4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创意写作</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numPr>
                <w:ilvl w:val="0"/>
                <w:numId w:val="44"/>
              </w:numPr>
              <w:tabs>
                <w:tab w:pos="343" w:val="left" w:leader="none"/>
              </w:tabs>
              <w:spacing w:line="240" w:lineRule="auto" w:before="68"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1"/>
              <w:rPr>
                <w:b/>
                <w:sz w:val="18"/>
              </w:rPr>
            </w:pPr>
            <w:r>
              <w:rPr>
                <w:b/>
                <w:sz w:val="18"/>
              </w:rPr>
              <w:t>或 </w:t>
            </w:r>
            <w:r>
              <w:rPr>
                <w:rFonts w:ascii="Times New Roman" w:eastAsia="Times New Roman"/>
                <w:b/>
                <w:sz w:val="18"/>
              </w:rPr>
              <w:t>204  </w:t>
            </w:r>
            <w:r>
              <w:rPr>
                <w:b/>
                <w:sz w:val="18"/>
              </w:rPr>
              <w:t>英语二</w:t>
            </w:r>
          </w:p>
          <w:p>
            <w:pPr>
              <w:pStyle w:val="TableParagraph"/>
              <w:rPr>
                <w:b/>
                <w:sz w:val="18"/>
              </w:rPr>
            </w:pPr>
            <w:r>
              <w:rPr>
                <w:b/>
                <w:spacing w:val="-25"/>
                <w:sz w:val="18"/>
              </w:rPr>
              <w:t>或 </w:t>
            </w:r>
            <w:r>
              <w:rPr>
                <w:rFonts w:ascii="Times New Roman" w:eastAsia="Times New Roman"/>
                <w:b/>
                <w:sz w:val="18"/>
              </w:rPr>
              <w:t>244 </w:t>
            </w:r>
            <w:r>
              <w:rPr>
                <w:b/>
                <w:sz w:val="18"/>
              </w:rPr>
              <w:t>德 语</w:t>
            </w:r>
          </w:p>
          <w:p>
            <w:pPr>
              <w:pStyle w:val="TableParagraph"/>
              <w:spacing w:before="82"/>
              <w:rPr>
                <w:b/>
                <w:sz w:val="18"/>
              </w:rPr>
            </w:pPr>
            <w:r>
              <w:rPr>
                <w:b/>
                <w:spacing w:val="-25"/>
                <w:sz w:val="18"/>
              </w:rPr>
              <w:t>或 </w:t>
            </w:r>
            <w:r>
              <w:rPr>
                <w:rFonts w:ascii="Times New Roman" w:eastAsia="Times New Roman"/>
                <w:b/>
                <w:sz w:val="18"/>
              </w:rPr>
              <w:t>245 </w:t>
            </w:r>
            <w:r>
              <w:rPr>
                <w:b/>
                <w:sz w:val="18"/>
              </w:rPr>
              <w:t>法 语</w:t>
            </w:r>
          </w:p>
          <w:p>
            <w:pPr>
              <w:pStyle w:val="TableParagraph"/>
              <w:rPr>
                <w:b/>
                <w:sz w:val="18"/>
              </w:rPr>
            </w:pPr>
            <w:r>
              <w:rPr>
                <w:b/>
                <w:sz w:val="18"/>
              </w:rPr>
              <w:t>③</w:t>
            </w:r>
            <w:r>
              <w:rPr>
                <w:rFonts w:ascii="Times New Roman" w:hAnsi="Times New Roman" w:eastAsia="Times New Roman"/>
                <w:b/>
                <w:sz w:val="18"/>
              </w:rPr>
              <w:t>758 </w:t>
            </w:r>
            <w:r>
              <w:rPr>
                <w:b/>
                <w:sz w:val="18"/>
              </w:rPr>
              <w:t>中外电影史</w:t>
            </w:r>
          </w:p>
          <w:p>
            <w:pPr>
              <w:pStyle w:val="TableParagraph"/>
              <w:rPr>
                <w:b/>
                <w:sz w:val="18"/>
              </w:rPr>
            </w:pPr>
            <w:r>
              <w:rPr>
                <w:b/>
                <w:sz w:val="18"/>
              </w:rPr>
              <w:t>④</w:t>
            </w:r>
            <w:r>
              <w:rPr>
                <w:rFonts w:ascii="Times New Roman" w:hAnsi="Times New Roman" w:eastAsia="Times New Roman"/>
                <w:b/>
                <w:sz w:val="18"/>
              </w:rPr>
              <w:t>879 </w:t>
            </w:r>
            <w:r>
              <w:rPr>
                <w:b/>
                <w:sz w:val="18"/>
              </w:rPr>
              <w:t>电影创作</w:t>
            </w:r>
          </w:p>
          <w:p>
            <w:pPr>
              <w:pStyle w:val="TableParagraph"/>
              <w:spacing w:before="0"/>
              <w:ind w:left="0"/>
              <w:rPr>
                <w:sz w:val="20"/>
              </w:rPr>
            </w:pPr>
          </w:p>
          <w:p>
            <w:pPr>
              <w:pStyle w:val="TableParagraph"/>
              <w:numPr>
                <w:ilvl w:val="0"/>
                <w:numId w:val="44"/>
              </w:numPr>
              <w:tabs>
                <w:tab w:pos="343" w:val="left" w:leader="none"/>
              </w:tabs>
              <w:spacing w:line="240" w:lineRule="auto" w:before="138"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2"/>
              <w:rPr>
                <w:b/>
                <w:sz w:val="18"/>
              </w:rPr>
            </w:pPr>
            <w:r>
              <w:rPr>
                <w:b/>
                <w:sz w:val="18"/>
              </w:rPr>
              <w:t>或 </w:t>
            </w:r>
            <w:r>
              <w:rPr>
                <w:rFonts w:ascii="Times New Roman" w:eastAsia="Times New Roman"/>
                <w:b/>
                <w:sz w:val="18"/>
              </w:rPr>
              <w:t>204  </w:t>
            </w:r>
            <w:r>
              <w:rPr>
                <w:b/>
                <w:sz w:val="18"/>
              </w:rPr>
              <w:t>英语二</w:t>
            </w:r>
          </w:p>
          <w:p>
            <w:pPr>
              <w:pStyle w:val="TableParagraph"/>
              <w:rPr>
                <w:b/>
                <w:sz w:val="18"/>
              </w:rPr>
            </w:pPr>
            <w:r>
              <w:rPr>
                <w:b/>
                <w:spacing w:val="-25"/>
                <w:sz w:val="18"/>
              </w:rPr>
              <w:t>或 </w:t>
            </w:r>
            <w:r>
              <w:rPr>
                <w:rFonts w:ascii="Times New Roman" w:eastAsia="Times New Roman"/>
                <w:b/>
                <w:sz w:val="18"/>
              </w:rPr>
              <w:t>244 </w:t>
            </w:r>
            <w:r>
              <w:rPr>
                <w:b/>
                <w:sz w:val="18"/>
              </w:rPr>
              <w:t>德 语</w:t>
            </w:r>
          </w:p>
          <w:p>
            <w:pPr>
              <w:pStyle w:val="TableParagraph"/>
              <w:rPr>
                <w:b/>
                <w:sz w:val="18"/>
              </w:rPr>
            </w:pPr>
            <w:r>
              <w:rPr>
                <w:b/>
                <w:spacing w:val="-25"/>
                <w:sz w:val="18"/>
              </w:rPr>
              <w:t>或 </w:t>
            </w:r>
            <w:r>
              <w:rPr>
                <w:rFonts w:ascii="Times New Roman" w:eastAsia="Times New Roman"/>
                <w:b/>
                <w:sz w:val="18"/>
              </w:rPr>
              <w:t>245 </w:t>
            </w:r>
            <w:r>
              <w:rPr>
                <w:b/>
                <w:sz w:val="18"/>
              </w:rPr>
              <w:t>法 语</w:t>
            </w:r>
          </w:p>
          <w:p>
            <w:pPr>
              <w:pStyle w:val="TableParagraph"/>
              <w:spacing w:before="82"/>
              <w:rPr>
                <w:b/>
                <w:sz w:val="18"/>
              </w:rPr>
            </w:pPr>
            <w:r>
              <w:rPr>
                <w:b/>
                <w:sz w:val="18"/>
              </w:rPr>
              <w:t>③</w:t>
            </w:r>
            <w:r>
              <w:rPr>
                <w:rFonts w:ascii="Times New Roman" w:hAnsi="Times New Roman" w:eastAsia="Times New Roman"/>
                <w:b/>
                <w:sz w:val="18"/>
              </w:rPr>
              <w:t>758 </w:t>
            </w:r>
            <w:r>
              <w:rPr>
                <w:b/>
                <w:sz w:val="18"/>
              </w:rPr>
              <w:t>中外电影史</w:t>
            </w:r>
          </w:p>
          <w:p>
            <w:pPr>
              <w:pStyle w:val="TableParagraph"/>
              <w:rPr>
                <w:b/>
                <w:sz w:val="18"/>
              </w:rPr>
            </w:pPr>
            <w:r>
              <w:rPr>
                <w:b/>
                <w:sz w:val="18"/>
              </w:rPr>
              <w:t>④</w:t>
            </w:r>
            <w:r>
              <w:rPr>
                <w:rFonts w:ascii="Times New Roman" w:hAnsi="Times New Roman" w:eastAsia="Times New Roman"/>
                <w:b/>
                <w:sz w:val="18"/>
              </w:rPr>
              <w:t>879 </w:t>
            </w:r>
            <w:r>
              <w:rPr>
                <w:b/>
                <w:sz w:val="18"/>
              </w:rPr>
              <w:t>电影创作</w:t>
            </w:r>
          </w:p>
          <w:p>
            <w:pPr>
              <w:pStyle w:val="TableParagraph"/>
              <w:spacing w:before="0"/>
              <w:ind w:left="0"/>
              <w:rPr>
                <w:sz w:val="20"/>
              </w:rPr>
            </w:pPr>
          </w:p>
          <w:p>
            <w:pPr>
              <w:pStyle w:val="TableParagraph"/>
              <w:numPr>
                <w:ilvl w:val="0"/>
                <w:numId w:val="44"/>
              </w:numPr>
              <w:tabs>
                <w:tab w:pos="343" w:val="left" w:leader="none"/>
              </w:tabs>
              <w:spacing w:line="240" w:lineRule="auto" w:before="137" w:after="0"/>
              <w:ind w:left="342" w:right="0" w:hanging="227"/>
              <w:jc w:val="left"/>
              <w:rPr>
                <w:b/>
                <w:sz w:val="18"/>
              </w:rPr>
            </w:pPr>
            <w:r>
              <w:rPr>
                <w:b/>
                <w:sz w:val="18"/>
              </w:rPr>
              <w:t>方向：</w:t>
            </w:r>
          </w:p>
          <w:p>
            <w:pPr>
              <w:pStyle w:val="TableParagraph"/>
              <w:spacing w:before="82"/>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1"/>
              <w:rPr>
                <w:b/>
                <w:sz w:val="18"/>
              </w:rPr>
            </w:pPr>
            <w:r>
              <w:rPr>
                <w:b/>
                <w:sz w:val="18"/>
              </w:rPr>
              <w:t>或 </w:t>
            </w:r>
            <w:r>
              <w:rPr>
                <w:rFonts w:ascii="Times New Roman" w:eastAsia="Times New Roman"/>
                <w:b/>
                <w:sz w:val="18"/>
              </w:rPr>
              <w:t>204  </w:t>
            </w:r>
            <w:r>
              <w:rPr>
                <w:b/>
                <w:sz w:val="18"/>
              </w:rPr>
              <w:t>英语二</w:t>
            </w:r>
          </w:p>
          <w:p>
            <w:pPr>
              <w:pStyle w:val="TableParagraph"/>
              <w:spacing w:before="82"/>
              <w:rPr>
                <w:b/>
                <w:sz w:val="18"/>
              </w:rPr>
            </w:pPr>
            <w:r>
              <w:rPr>
                <w:b/>
                <w:spacing w:val="-25"/>
                <w:sz w:val="18"/>
              </w:rPr>
              <w:t>或 </w:t>
            </w:r>
            <w:r>
              <w:rPr>
                <w:rFonts w:ascii="Times New Roman" w:eastAsia="Times New Roman"/>
                <w:b/>
                <w:sz w:val="18"/>
              </w:rPr>
              <w:t>244 </w:t>
            </w:r>
            <w:r>
              <w:rPr>
                <w:b/>
                <w:sz w:val="18"/>
              </w:rPr>
              <w:t>德 语</w:t>
            </w:r>
          </w:p>
          <w:p>
            <w:pPr>
              <w:pStyle w:val="TableParagraph"/>
              <w:rPr>
                <w:b/>
                <w:sz w:val="18"/>
              </w:rPr>
            </w:pPr>
            <w:r>
              <w:rPr>
                <w:b/>
                <w:spacing w:val="-25"/>
                <w:sz w:val="18"/>
              </w:rPr>
              <w:t>或 </w:t>
            </w:r>
            <w:r>
              <w:rPr>
                <w:rFonts w:ascii="Times New Roman" w:eastAsia="Times New Roman"/>
                <w:b/>
                <w:sz w:val="18"/>
              </w:rPr>
              <w:t>245 </w:t>
            </w:r>
            <w:r>
              <w:rPr>
                <w:b/>
                <w:sz w:val="18"/>
              </w:rPr>
              <w:t>法 语</w:t>
            </w:r>
          </w:p>
          <w:p>
            <w:pPr>
              <w:pStyle w:val="TableParagraph"/>
              <w:rPr>
                <w:b/>
                <w:sz w:val="18"/>
              </w:rPr>
            </w:pPr>
            <w:r>
              <w:rPr>
                <w:b/>
                <w:sz w:val="18"/>
              </w:rPr>
              <w:t>③</w:t>
            </w:r>
            <w:r>
              <w:rPr>
                <w:rFonts w:ascii="Times New Roman" w:hAnsi="Times New Roman" w:eastAsia="Times New Roman"/>
                <w:b/>
                <w:sz w:val="18"/>
              </w:rPr>
              <w:t>761</w:t>
            </w:r>
            <w:r>
              <w:rPr>
                <w:rFonts w:ascii="Times New Roman" w:hAnsi="Times New Roman" w:eastAsia="Times New Roman"/>
                <w:b/>
                <w:spacing w:val="42"/>
                <w:sz w:val="18"/>
              </w:rPr>
              <w:t> </w:t>
            </w:r>
            <w:r>
              <w:rPr>
                <w:b/>
                <w:sz w:val="18"/>
              </w:rPr>
              <w:t>文学综合</w:t>
            </w:r>
          </w:p>
          <w:p>
            <w:pPr>
              <w:pStyle w:val="TableParagraph"/>
              <w:spacing w:before="82"/>
              <w:rPr>
                <w:b/>
                <w:sz w:val="18"/>
              </w:rPr>
            </w:pPr>
            <w:r>
              <w:rPr>
                <w:b/>
                <w:sz w:val="18"/>
              </w:rPr>
              <w:t>④</w:t>
            </w:r>
            <w:r>
              <w:rPr>
                <w:rFonts w:ascii="Times New Roman" w:hAnsi="Times New Roman" w:eastAsia="Times New Roman"/>
                <w:b/>
                <w:sz w:val="18"/>
              </w:rPr>
              <w:t>995</w:t>
            </w:r>
            <w:r>
              <w:rPr>
                <w:rFonts w:ascii="Times New Roman" w:hAnsi="Times New Roman" w:eastAsia="Times New Roman"/>
                <w:b/>
                <w:spacing w:val="42"/>
                <w:sz w:val="18"/>
              </w:rPr>
              <w:t> </w:t>
            </w:r>
            <w:r>
              <w:rPr>
                <w:b/>
                <w:sz w:val="18"/>
              </w:rPr>
              <w:t>创意写作</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ind w:right="-15"/>
              <w:rPr>
                <w:b/>
                <w:sz w:val="18"/>
              </w:rPr>
            </w:pPr>
            <w:r>
              <w:rPr>
                <w:b/>
                <w:spacing w:val="-2"/>
                <w:sz w:val="18"/>
              </w:rPr>
              <w:t>电影作品分析</w:t>
            </w:r>
            <w:r>
              <w:rPr>
                <w:b/>
                <w:sz w:val="18"/>
              </w:rPr>
              <w:t>（</w:t>
            </w:r>
            <w:r>
              <w:rPr>
                <w:rFonts w:ascii="Times New Roman" w:eastAsia="Times New Roman"/>
                <w:b/>
                <w:sz w:val="18"/>
              </w:rPr>
              <w:t>01</w:t>
            </w:r>
            <w:r>
              <w:rPr>
                <w:b/>
                <w:spacing w:val="-8"/>
                <w:sz w:val="18"/>
              </w:rPr>
              <w:t>、</w:t>
            </w:r>
            <w:r>
              <w:rPr>
                <w:rFonts w:ascii="Times New Roman" w:eastAsia="Times New Roman"/>
                <w:b/>
                <w:sz w:val="18"/>
              </w:rPr>
              <w:t>02</w:t>
            </w:r>
            <w:r>
              <w:rPr>
                <w:rFonts w:ascii="Times New Roman" w:eastAsia="Times New Roman"/>
                <w:b/>
                <w:spacing w:val="-5"/>
                <w:sz w:val="18"/>
              </w:rPr>
              <w:t> </w:t>
            </w:r>
            <w:r>
              <w:rPr>
                <w:b/>
                <w:sz w:val="18"/>
              </w:rPr>
              <w:t>方向</w:t>
            </w:r>
            <w:r>
              <w:rPr>
                <w:b/>
                <w:spacing w:val="-11"/>
                <w:sz w:val="18"/>
              </w:rPr>
              <w:t>） </w:t>
            </w:r>
            <w:r>
              <w:rPr>
                <w:b/>
                <w:sz w:val="18"/>
              </w:rPr>
              <w:t>文学鉴赏（</w:t>
            </w:r>
            <w:r>
              <w:rPr>
                <w:rFonts w:ascii="Times New Roman" w:eastAsia="Times New Roman"/>
                <w:b/>
                <w:sz w:val="18"/>
              </w:rPr>
              <w:t>03</w:t>
            </w:r>
            <w:r>
              <w:rPr>
                <w:rFonts w:ascii="Times New Roman" w:eastAsia="Times New Roman"/>
                <w:b/>
                <w:spacing w:val="-3"/>
                <w:sz w:val="18"/>
              </w:rPr>
              <w:t> </w:t>
            </w:r>
            <w:r>
              <w:rPr>
                <w:b/>
                <w:sz w:val="18"/>
              </w:rPr>
              <w:t>方向）</w:t>
            </w:r>
          </w:p>
          <w:p>
            <w:pPr>
              <w:pStyle w:val="TableParagraph"/>
              <w:spacing w:before="6"/>
              <w:ind w:left="0"/>
              <w:rPr>
                <w:sz w:val="24"/>
              </w:rPr>
            </w:pPr>
          </w:p>
          <w:p>
            <w:pPr>
              <w:pStyle w:val="TableParagraph"/>
              <w:spacing w:before="0"/>
              <w:rPr>
                <w:b/>
                <w:sz w:val="18"/>
              </w:rPr>
            </w:pPr>
            <w:r>
              <w:rPr>
                <w:b/>
                <w:sz w:val="18"/>
              </w:rPr>
              <w:t>同等学力考生加试科目：</w:t>
            </w:r>
          </w:p>
          <w:p>
            <w:pPr>
              <w:pStyle w:val="TableParagraph"/>
              <w:rPr>
                <w:b/>
                <w:sz w:val="18"/>
              </w:rPr>
            </w:pPr>
            <w:r>
              <w:rPr>
                <w:rFonts w:ascii="Times New Roman" w:eastAsia="Times New Roman"/>
                <w:b/>
                <w:sz w:val="18"/>
              </w:rPr>
              <w:t>01</w:t>
            </w:r>
            <w:r>
              <w:rPr>
                <w:b/>
                <w:sz w:val="18"/>
              </w:rPr>
              <w:t>、</w:t>
            </w:r>
            <w:r>
              <w:rPr>
                <w:rFonts w:ascii="Times New Roman" w:eastAsia="Times New Roman"/>
                <w:b/>
                <w:sz w:val="18"/>
              </w:rPr>
              <w:t>02 </w:t>
            </w:r>
            <w:r>
              <w:rPr>
                <w:b/>
                <w:sz w:val="18"/>
              </w:rPr>
              <w:t>方向：</w:t>
            </w:r>
          </w:p>
          <w:p>
            <w:pPr>
              <w:pStyle w:val="TableParagraph"/>
              <w:spacing w:before="82"/>
              <w:rPr>
                <w:b/>
                <w:sz w:val="18"/>
              </w:rPr>
            </w:pPr>
            <w:r>
              <w:rPr>
                <w:b/>
                <w:sz w:val="18"/>
              </w:rPr>
              <w:t>①电影基础知识</w:t>
            </w:r>
          </w:p>
          <w:p>
            <w:pPr>
              <w:pStyle w:val="TableParagraph"/>
              <w:rPr>
                <w:b/>
                <w:sz w:val="18"/>
              </w:rPr>
            </w:pPr>
            <w:r>
              <w:rPr>
                <w:b/>
                <w:sz w:val="18"/>
              </w:rPr>
              <w:t>②写作</w:t>
            </w:r>
          </w:p>
          <w:p>
            <w:pPr>
              <w:pStyle w:val="TableParagraph"/>
              <w:spacing w:before="82"/>
              <w:rPr>
                <w:b/>
                <w:sz w:val="18"/>
              </w:rPr>
            </w:pPr>
            <w:r>
              <w:rPr>
                <w:rFonts w:ascii="Times New Roman" w:eastAsia="Times New Roman"/>
                <w:b/>
                <w:sz w:val="18"/>
              </w:rPr>
              <w:t>03 </w:t>
            </w:r>
            <w:r>
              <w:rPr>
                <w:b/>
                <w:sz w:val="18"/>
              </w:rPr>
              <w:t>方向：</w:t>
            </w:r>
          </w:p>
          <w:p>
            <w:pPr>
              <w:pStyle w:val="TableParagraph"/>
              <w:rPr>
                <w:b/>
                <w:sz w:val="18"/>
              </w:rPr>
            </w:pPr>
            <w:r>
              <w:rPr>
                <w:b/>
                <w:sz w:val="18"/>
              </w:rPr>
              <w:t>①中国现当代文学</w:t>
            </w:r>
          </w:p>
          <w:p>
            <w:pPr>
              <w:pStyle w:val="TableParagraph"/>
              <w:rPr>
                <w:b/>
                <w:sz w:val="18"/>
              </w:rPr>
            </w:pPr>
            <w:r>
              <w:rPr>
                <w:b/>
                <w:sz w:val="18"/>
              </w:rPr>
              <w:t>②外国文学（现代部分）</w:t>
            </w:r>
          </w:p>
        </w:tc>
      </w:tr>
      <w:tr>
        <w:trPr>
          <w:trHeight w:val="645" w:hRule="atLeast"/>
        </w:trPr>
        <w:tc>
          <w:tcPr>
            <w:tcW w:w="10449" w:type="dxa"/>
            <w:gridSpan w:val="4"/>
            <w:tcBorders>
              <w:top w:val="single" w:sz="4" w:space="0" w:color="000000"/>
              <w:bottom w:val="single" w:sz="4" w:space="0" w:color="000000"/>
            </w:tcBorders>
          </w:tcPr>
          <w:p>
            <w:pPr>
              <w:pStyle w:val="TableParagraph"/>
              <w:tabs>
                <w:tab w:pos="2511" w:val="left" w:leader="none"/>
                <w:tab w:pos="5838" w:val="left" w:leader="none"/>
              </w:tabs>
              <w:spacing w:before="86"/>
              <w:ind w:left="46"/>
              <w:jc w:val="center"/>
              <w:rPr>
                <w:rFonts w:ascii="Microsoft YaHei" w:eastAsia="Microsoft YaHei" w:hint="eastAsia"/>
                <w:b/>
                <w:sz w:val="24"/>
              </w:rPr>
            </w:pPr>
            <w:r>
              <w:rPr>
                <w:rFonts w:ascii="Times New Roman" w:eastAsia="Times New Roman"/>
                <w:b/>
                <w:sz w:val="24"/>
              </w:rPr>
              <w:t>005 </w:t>
            </w:r>
            <w:r>
              <w:rPr>
                <w:rFonts w:ascii="Microsoft YaHei" w:eastAsia="Microsoft YaHei" w:hint="eastAsia"/>
                <w:b/>
                <w:sz w:val="24"/>
              </w:rPr>
              <w:t>历史文化学院</w:t>
              <w:tab/>
              <w:t>联系电话：</w:t>
            </w:r>
            <w:r>
              <w:rPr>
                <w:rFonts w:ascii="Times New Roman" w:eastAsia="Times New Roman"/>
                <w:b/>
                <w:sz w:val="24"/>
              </w:rPr>
              <w:t>0731-88872506</w:t>
              <w:tab/>
            </w:r>
            <w:r>
              <w:rPr>
                <w:rFonts w:ascii="Microsoft YaHei" w:eastAsia="Microsoft YaHei" w:hint="eastAsia"/>
                <w:b/>
                <w:sz w:val="24"/>
              </w:rPr>
              <w:t>联系人：欧阳老师</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45"/>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17 (</w:t>
            </w:r>
            <w:r>
              <w:rPr>
                <w:b/>
                <w:sz w:val="18"/>
              </w:rPr>
              <w:t>全日制</w:t>
            </w:r>
            <w:r>
              <w:rPr>
                <w:rFonts w:ascii="Times New Roman" w:eastAsia="Times New Roman"/>
                <w:b/>
                <w:sz w:val="18"/>
              </w:rPr>
              <w:t>)</w:t>
            </w:r>
            <w:r>
              <w:rPr>
                <w:b/>
                <w:sz w:val="18"/>
              </w:rPr>
              <w:t>历史课程与教学论</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746 </w:t>
            </w:r>
            <w:r>
              <w:rPr>
                <w:b/>
                <w:sz w:val="18"/>
              </w:rPr>
              <w:t>历史教育学</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before="82"/>
              <w:rPr>
                <w:b/>
                <w:sz w:val="18"/>
              </w:rPr>
            </w:pPr>
            <w:r>
              <w:rPr>
                <w:b/>
                <w:sz w:val="18"/>
              </w:rPr>
              <w:t>中学历史教材研究</w:t>
            </w:r>
          </w:p>
          <w:p>
            <w:pPr>
              <w:pStyle w:val="TableParagraph"/>
              <w:rPr>
                <w:b/>
                <w:sz w:val="18"/>
              </w:rPr>
            </w:pPr>
            <w:r>
              <w:rPr>
                <w:b/>
                <w:sz w:val="18"/>
              </w:rPr>
              <w:t>同等学力考生加试科目：</w:t>
            </w:r>
          </w:p>
          <w:p>
            <w:pPr>
              <w:pStyle w:val="TableParagraph"/>
              <w:rPr>
                <w:b/>
                <w:sz w:val="18"/>
              </w:rPr>
            </w:pPr>
            <w:r>
              <w:rPr>
                <w:b/>
                <w:sz w:val="18"/>
              </w:rPr>
              <w:t>①中学历史教学设计</w:t>
            </w:r>
          </w:p>
          <w:p>
            <w:pPr>
              <w:pStyle w:val="TableParagraph"/>
              <w:spacing w:before="82"/>
              <w:rPr>
                <w:b/>
                <w:sz w:val="18"/>
              </w:rPr>
            </w:pPr>
            <w:r>
              <w:rPr>
                <w:b/>
                <w:sz w:val="18"/>
              </w:rPr>
              <w:t>②史学论文写作</w:t>
            </w:r>
          </w:p>
        </w:tc>
      </w:tr>
      <w:tr>
        <w:trPr>
          <w:trHeight w:val="1925"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045109 </w:t>
            </w:r>
            <w:r>
              <w:rPr>
                <w:b/>
                <w:sz w:val="18"/>
              </w:rPr>
              <w:t>学科教学（历史）</w:t>
            </w:r>
            <w:r>
              <w:rPr>
                <w:b/>
                <w:sz w:val="15"/>
              </w:rPr>
              <w:t>（专业学位）</w:t>
            </w:r>
          </w:p>
          <w:p>
            <w:pPr>
              <w:pStyle w:val="TableParagraph"/>
              <w:spacing w:before="8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right w:val="single" w:sz="4" w:space="0" w:color="000000"/>
            </w:tcBorders>
          </w:tcPr>
          <w:p>
            <w:pPr>
              <w:pStyle w:val="TableParagraph"/>
              <w:spacing w:before="70"/>
              <w:rPr>
                <w:b/>
                <w:sz w:val="18"/>
              </w:rPr>
            </w:pPr>
            <w:r>
              <w:rPr>
                <w:rFonts w:ascii="Times New Roman" w:eastAsia="Times New Roman"/>
                <w:b/>
                <w:sz w:val="18"/>
              </w:rPr>
              <w:t>24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952 </w:t>
            </w:r>
            <w:r>
              <w:rPr>
                <w:b/>
                <w:sz w:val="18"/>
              </w:rPr>
              <w:t>历史教学论</w:t>
            </w:r>
          </w:p>
        </w:tc>
        <w:tc>
          <w:tcPr>
            <w:tcW w:w="2500" w:type="dxa"/>
            <w:tcBorders>
              <w:top w:val="single" w:sz="4" w:space="0" w:color="000000"/>
              <w:left w:val="single" w:sz="4" w:space="0" w:color="000000"/>
            </w:tcBorders>
          </w:tcPr>
          <w:p>
            <w:pPr>
              <w:pStyle w:val="TableParagraph"/>
              <w:spacing w:before="70"/>
              <w:rPr>
                <w:b/>
                <w:sz w:val="18"/>
              </w:rPr>
            </w:pPr>
            <w:r>
              <w:rPr>
                <w:b/>
                <w:sz w:val="18"/>
              </w:rPr>
              <w:t>复试科目：</w:t>
            </w:r>
          </w:p>
          <w:p>
            <w:pPr>
              <w:pStyle w:val="TableParagraph"/>
              <w:rPr>
                <w:b/>
                <w:sz w:val="18"/>
              </w:rPr>
            </w:pPr>
            <w:r>
              <w:rPr>
                <w:b/>
                <w:sz w:val="18"/>
              </w:rPr>
              <w:t>中学历史教材研究</w:t>
            </w:r>
          </w:p>
          <w:p>
            <w:pPr>
              <w:pStyle w:val="TableParagraph"/>
              <w:rPr>
                <w:b/>
                <w:sz w:val="18"/>
              </w:rPr>
            </w:pPr>
            <w:r>
              <w:rPr>
                <w:b/>
                <w:sz w:val="18"/>
              </w:rPr>
              <w:t>同等学力考生加试科目：</w:t>
            </w:r>
          </w:p>
          <w:p>
            <w:pPr>
              <w:pStyle w:val="TableParagraph"/>
              <w:spacing w:before="82"/>
              <w:rPr>
                <w:b/>
                <w:sz w:val="18"/>
              </w:rPr>
            </w:pPr>
            <w:r>
              <w:rPr>
                <w:b/>
                <w:sz w:val="18"/>
              </w:rPr>
              <w:t>①中外通史</w:t>
            </w:r>
          </w:p>
          <w:p>
            <w:pPr>
              <w:pStyle w:val="TableParagraph"/>
              <w:rPr>
                <w:b/>
                <w:sz w:val="18"/>
              </w:rPr>
            </w:pPr>
            <w:r>
              <w:rPr>
                <w:b/>
                <w:sz w:val="18"/>
              </w:rPr>
              <w:t>②史学论文写作</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46"/>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060200</w:t>
            </w:r>
            <w:r>
              <w:rPr>
                <w:rFonts w:ascii="Times New Roman" w:hAnsi="Times New Roman" w:eastAsia="Times New Roman"/>
                <w:b/>
                <w:spacing w:val="51"/>
                <w:sz w:val="21"/>
              </w:rPr>
              <w:t> </w:t>
            </w:r>
            <w:r>
              <w:rPr>
                <w:rFonts w:ascii="Microsoft YaHei" w:hAnsi="Microsoft YaHei" w:eastAsia="Microsoft YaHei" w:hint="eastAsia"/>
                <w:b/>
                <w:sz w:val="21"/>
              </w:rPr>
              <w:t>中国史</w:t>
            </w:r>
          </w:p>
          <w:p>
            <w:pPr>
              <w:pStyle w:val="TableParagraph"/>
              <w:numPr>
                <w:ilvl w:val="0"/>
                <w:numId w:val="47"/>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史学理论及中国史学史</w:t>
            </w:r>
          </w:p>
          <w:p>
            <w:pPr>
              <w:pStyle w:val="TableParagraph"/>
              <w:numPr>
                <w:ilvl w:val="0"/>
                <w:numId w:val="4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历史文献学</w:t>
            </w:r>
          </w:p>
          <w:p>
            <w:pPr>
              <w:pStyle w:val="TableParagraph"/>
              <w:numPr>
                <w:ilvl w:val="0"/>
                <w:numId w:val="47"/>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专门史</w:t>
            </w:r>
          </w:p>
          <w:p>
            <w:pPr>
              <w:pStyle w:val="TableParagraph"/>
              <w:numPr>
                <w:ilvl w:val="0"/>
                <w:numId w:val="4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中国古代史</w:t>
            </w:r>
          </w:p>
          <w:p>
            <w:pPr>
              <w:pStyle w:val="TableParagraph"/>
              <w:numPr>
                <w:ilvl w:val="0"/>
                <w:numId w:val="4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中国近现代史</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31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747 </w:t>
            </w:r>
            <w:r>
              <w:rPr>
                <w:b/>
                <w:sz w:val="18"/>
              </w:rPr>
              <w:t>中国史综合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世界通史</w:t>
            </w:r>
          </w:p>
          <w:p>
            <w:pPr>
              <w:pStyle w:val="TableParagraph"/>
              <w:spacing w:before="1"/>
              <w:rPr>
                <w:b/>
                <w:sz w:val="18"/>
              </w:rPr>
            </w:pPr>
            <w:r>
              <w:rPr>
                <w:b/>
                <w:sz w:val="18"/>
              </w:rPr>
              <w:t>同等学力考生加试科目：</w:t>
            </w:r>
          </w:p>
          <w:p>
            <w:pPr>
              <w:pStyle w:val="TableParagraph"/>
              <w:spacing w:before="82"/>
              <w:rPr>
                <w:b/>
                <w:sz w:val="18"/>
              </w:rPr>
            </w:pPr>
            <w:r>
              <w:rPr>
                <w:b/>
                <w:sz w:val="18"/>
              </w:rPr>
              <w:t>①历史文选</w:t>
            </w:r>
          </w:p>
          <w:p>
            <w:pPr>
              <w:pStyle w:val="TableParagraph"/>
              <w:rPr>
                <w:b/>
                <w:sz w:val="18"/>
              </w:rPr>
            </w:pPr>
            <w:r>
              <w:rPr>
                <w:b/>
                <w:sz w:val="18"/>
              </w:rPr>
              <w:t>②史学论文写作</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060300 </w:t>
            </w:r>
            <w:r>
              <w:rPr>
                <w:rFonts w:ascii="Microsoft YaHei" w:eastAsia="Microsoft YaHei" w:hint="eastAsia"/>
                <w:b/>
                <w:sz w:val="21"/>
              </w:rPr>
              <w:t>世界史</w:t>
            </w:r>
          </w:p>
          <w:p>
            <w:pPr>
              <w:pStyle w:val="TableParagraph"/>
              <w:numPr>
                <w:ilvl w:val="0"/>
                <w:numId w:val="48"/>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世界上古史</w:t>
            </w:r>
          </w:p>
          <w:p>
            <w:pPr>
              <w:pStyle w:val="TableParagraph"/>
              <w:numPr>
                <w:ilvl w:val="0"/>
                <w:numId w:val="48"/>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世界中古史</w:t>
            </w:r>
          </w:p>
          <w:p>
            <w:pPr>
              <w:pStyle w:val="TableParagraph"/>
              <w:numPr>
                <w:ilvl w:val="0"/>
                <w:numId w:val="48"/>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世界近代史</w:t>
            </w:r>
          </w:p>
          <w:p>
            <w:pPr>
              <w:pStyle w:val="TableParagraph"/>
              <w:numPr>
                <w:ilvl w:val="0"/>
                <w:numId w:val="48"/>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世界现代史</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10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pacing w:val="-25"/>
                <w:sz w:val="18"/>
              </w:rPr>
              <w:t>或 </w:t>
            </w:r>
            <w:r>
              <w:rPr>
                <w:rFonts w:ascii="Times New Roman" w:eastAsia="Times New Roman"/>
                <w:b/>
                <w:sz w:val="18"/>
              </w:rPr>
              <w:t>244 </w:t>
            </w:r>
            <w:r>
              <w:rPr>
                <w:b/>
                <w:sz w:val="18"/>
              </w:rPr>
              <w:t>德 语</w:t>
            </w:r>
          </w:p>
          <w:p>
            <w:pPr>
              <w:pStyle w:val="TableParagraph"/>
              <w:spacing w:before="82"/>
              <w:rPr>
                <w:b/>
                <w:sz w:val="18"/>
              </w:rPr>
            </w:pPr>
            <w:r>
              <w:rPr>
                <w:b/>
                <w:spacing w:val="-25"/>
                <w:sz w:val="18"/>
              </w:rPr>
              <w:t>或 </w:t>
            </w:r>
            <w:r>
              <w:rPr>
                <w:rFonts w:ascii="Times New Roman" w:eastAsia="Times New Roman"/>
                <w:b/>
                <w:sz w:val="18"/>
              </w:rPr>
              <w:t>245 </w:t>
            </w:r>
            <w:r>
              <w:rPr>
                <w:b/>
                <w:sz w:val="18"/>
              </w:rPr>
              <w:t>法 语</w:t>
            </w:r>
          </w:p>
          <w:p>
            <w:pPr>
              <w:pStyle w:val="TableParagraph"/>
              <w:rPr>
                <w:b/>
                <w:sz w:val="18"/>
              </w:rPr>
            </w:pPr>
            <w:r>
              <w:rPr>
                <w:b/>
                <w:sz w:val="18"/>
              </w:rPr>
              <w:t>③</w:t>
            </w:r>
            <w:r>
              <w:rPr>
                <w:rFonts w:ascii="Times New Roman" w:hAnsi="Times New Roman" w:eastAsia="Times New Roman"/>
                <w:b/>
                <w:sz w:val="18"/>
              </w:rPr>
              <w:t>726 </w:t>
            </w:r>
            <w:r>
              <w:rPr>
                <w:b/>
                <w:sz w:val="18"/>
              </w:rPr>
              <w:t>世界史综合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中国通史</w:t>
            </w:r>
          </w:p>
          <w:p>
            <w:pPr>
              <w:pStyle w:val="TableParagraph"/>
              <w:spacing w:before="1"/>
              <w:rPr>
                <w:b/>
                <w:sz w:val="18"/>
              </w:rPr>
            </w:pPr>
            <w:r>
              <w:rPr>
                <w:b/>
                <w:sz w:val="18"/>
              </w:rPr>
              <w:t>同等学力考生加试科目：</w:t>
            </w:r>
          </w:p>
          <w:p>
            <w:pPr>
              <w:pStyle w:val="TableParagraph"/>
              <w:spacing w:before="82"/>
              <w:rPr>
                <w:b/>
                <w:sz w:val="18"/>
              </w:rPr>
            </w:pPr>
            <w:r>
              <w:rPr>
                <w:b/>
                <w:sz w:val="18"/>
              </w:rPr>
              <w:t>①专业外语</w:t>
            </w:r>
          </w:p>
          <w:p>
            <w:pPr>
              <w:pStyle w:val="TableParagraph"/>
              <w:rPr>
                <w:b/>
                <w:sz w:val="18"/>
              </w:rPr>
            </w:pPr>
            <w:r>
              <w:rPr>
                <w:b/>
                <w:sz w:val="18"/>
              </w:rPr>
              <w:t>②史学论文写作</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065100</w:t>
            </w:r>
            <w:r>
              <w:rPr>
                <w:rFonts w:ascii="Times New Roman" w:eastAsia="Times New Roman"/>
                <w:b/>
                <w:spacing w:val="52"/>
                <w:sz w:val="21"/>
              </w:rPr>
              <w:t> </w:t>
            </w:r>
            <w:r>
              <w:rPr>
                <w:rFonts w:ascii="Microsoft YaHei" w:eastAsia="Microsoft YaHei" w:hint="eastAsia"/>
                <w:b/>
                <w:sz w:val="21"/>
              </w:rPr>
              <w:t>文物与博物馆</w:t>
            </w:r>
            <w:r>
              <w:rPr>
                <w:b/>
                <w:sz w:val="15"/>
              </w:rPr>
              <w:t>（专业学位）</w:t>
            </w:r>
          </w:p>
          <w:p>
            <w:pPr>
              <w:pStyle w:val="TableParagraph"/>
              <w:numPr>
                <w:ilvl w:val="0"/>
                <w:numId w:val="49"/>
              </w:numPr>
              <w:tabs>
                <w:tab w:pos="333" w:val="left" w:leader="none"/>
              </w:tabs>
              <w:spacing w:line="240" w:lineRule="auto" w:before="10"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2"/>
                <w:sz w:val="18"/>
              </w:rPr>
              <w:t>考古学 </w:t>
            </w:r>
            <w:r>
              <w:rPr>
                <w:rFonts w:ascii="Times New Roman" w:eastAsia="Times New Roman"/>
                <w:b/>
                <w:sz w:val="18"/>
              </w:rPr>
              <w:t>1</w:t>
            </w:r>
          </w:p>
          <w:p>
            <w:pPr>
              <w:pStyle w:val="TableParagraph"/>
              <w:numPr>
                <w:ilvl w:val="0"/>
                <w:numId w:val="4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博物馆学 </w:t>
            </w:r>
            <w:r>
              <w:rPr>
                <w:rFonts w:ascii="Times New Roman" w:eastAsia="Times New Roman"/>
                <w:b/>
                <w:sz w:val="18"/>
              </w:rPr>
              <w:t>1</w:t>
            </w:r>
          </w:p>
          <w:p>
            <w:pPr>
              <w:pStyle w:val="TableParagraph"/>
              <w:numPr>
                <w:ilvl w:val="0"/>
                <w:numId w:val="4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文化遗产 </w:t>
            </w:r>
            <w:r>
              <w:rPr>
                <w:rFonts w:ascii="Times New Roman" w:eastAsia="Times New Roman"/>
                <w:b/>
                <w:sz w:val="18"/>
              </w:rPr>
              <w:t>1</w:t>
            </w:r>
          </w:p>
          <w:p>
            <w:pPr>
              <w:pStyle w:val="TableParagraph"/>
              <w:numPr>
                <w:ilvl w:val="0"/>
                <w:numId w:val="4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3"/>
                <w:sz w:val="18"/>
              </w:rPr>
              <w:t>考古学 </w:t>
            </w:r>
            <w:r>
              <w:rPr>
                <w:rFonts w:ascii="Times New Roman" w:eastAsia="Times New Roman"/>
                <w:b/>
                <w:sz w:val="18"/>
              </w:rPr>
              <w:t>2</w:t>
            </w:r>
          </w:p>
          <w:p>
            <w:pPr>
              <w:pStyle w:val="TableParagraph"/>
              <w:numPr>
                <w:ilvl w:val="0"/>
                <w:numId w:val="4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0"/>
                <w:sz w:val="18"/>
              </w:rPr>
              <w:t>博物馆学 </w:t>
            </w:r>
            <w:r>
              <w:rPr>
                <w:rFonts w:ascii="Times New Roman" w:eastAsia="Times New Roman"/>
                <w:b/>
                <w:sz w:val="18"/>
              </w:rPr>
              <w:t>2</w:t>
            </w:r>
          </w:p>
          <w:p>
            <w:pPr>
              <w:pStyle w:val="TableParagraph"/>
              <w:numPr>
                <w:ilvl w:val="0"/>
                <w:numId w:val="4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0"/>
                <w:sz w:val="18"/>
              </w:rPr>
              <w:t>文化遗产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171"/>
              <w:rPr>
                <w:b/>
                <w:sz w:val="18"/>
              </w:rPr>
            </w:pPr>
            <w:r>
              <w:rPr>
                <w:b/>
                <w:sz w:val="18"/>
              </w:rPr>
              <w:t>全日制：</w:t>
            </w:r>
            <w:r>
              <w:rPr>
                <w:rFonts w:ascii="Times New Roman" w:eastAsia="Times New Roman"/>
                <w:b/>
                <w:sz w:val="18"/>
              </w:rPr>
              <w:t>5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348 </w:t>
            </w:r>
            <w:r>
              <w:rPr>
                <w:b/>
                <w:sz w:val="18"/>
              </w:rPr>
              <w:t>文博综合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ind w:right="194"/>
              <w:rPr>
                <w:b/>
                <w:sz w:val="18"/>
              </w:rPr>
            </w:pPr>
            <w:r>
              <w:rPr>
                <w:b/>
                <w:sz w:val="18"/>
              </w:rPr>
              <w:t>文物学及博物馆学专业基础同等学力考生加试科目：</w:t>
            </w:r>
          </w:p>
          <w:p>
            <w:pPr>
              <w:pStyle w:val="TableParagraph"/>
              <w:spacing w:before="2"/>
              <w:rPr>
                <w:b/>
                <w:sz w:val="18"/>
              </w:rPr>
            </w:pPr>
            <w:r>
              <w:rPr>
                <w:b/>
                <w:w w:val="95"/>
                <w:sz w:val="18"/>
              </w:rPr>
              <w:t>①考古学概论</w:t>
            </w:r>
          </w:p>
          <w:p>
            <w:pPr>
              <w:pStyle w:val="TableParagraph"/>
              <w:rPr>
                <w:b/>
                <w:sz w:val="18"/>
              </w:rPr>
            </w:pPr>
            <w:r>
              <w:rPr>
                <w:b/>
                <w:w w:val="95"/>
                <w:sz w:val="18"/>
              </w:rPr>
              <w:t>②中国古代史</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hAnsi="Microsoft YaHei" w:eastAsia="Microsoft YaHei" w:hint="eastAsia"/>
                <w:b/>
                <w:sz w:val="21"/>
              </w:rPr>
            </w:pPr>
            <w:r>
              <w:rPr>
                <w:b/>
                <w:sz w:val="21"/>
              </w:rPr>
              <w:t>★</w:t>
            </w:r>
            <w:r>
              <w:rPr>
                <w:rFonts w:ascii="Times New Roman" w:hAnsi="Times New Roman" w:eastAsia="Times New Roman"/>
                <w:b/>
                <w:sz w:val="21"/>
              </w:rPr>
              <w:t>1202J1</w:t>
            </w:r>
            <w:r>
              <w:rPr>
                <w:rFonts w:ascii="Times New Roman" w:hAnsi="Times New Roman" w:eastAsia="Times New Roman"/>
                <w:b/>
                <w:spacing w:val="51"/>
                <w:sz w:val="21"/>
              </w:rPr>
              <w:t> </w:t>
            </w:r>
            <w:r>
              <w:rPr>
                <w:rFonts w:ascii="Microsoft YaHei" w:hAnsi="Microsoft YaHei" w:eastAsia="Microsoft YaHei" w:hint="eastAsia"/>
                <w:b/>
                <w:sz w:val="21"/>
              </w:rPr>
              <w:t>文化产业管理</w:t>
            </w:r>
          </w:p>
          <w:p>
            <w:pPr>
              <w:pStyle w:val="TableParagraph"/>
              <w:numPr>
                <w:ilvl w:val="0"/>
                <w:numId w:val="50"/>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文化政策与管理</w:t>
            </w:r>
          </w:p>
          <w:p>
            <w:pPr>
              <w:pStyle w:val="TableParagraph"/>
              <w:numPr>
                <w:ilvl w:val="0"/>
                <w:numId w:val="50"/>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文化经济学原理</w:t>
            </w:r>
          </w:p>
          <w:p>
            <w:pPr>
              <w:pStyle w:val="TableParagraph"/>
              <w:numPr>
                <w:ilvl w:val="0"/>
                <w:numId w:val="5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文化产业理论</w:t>
            </w:r>
          </w:p>
          <w:p>
            <w:pPr>
              <w:pStyle w:val="TableParagraph"/>
              <w:numPr>
                <w:ilvl w:val="0"/>
                <w:numId w:val="50"/>
              </w:numPr>
              <w:tabs>
                <w:tab w:pos="333" w:val="left" w:leader="none"/>
              </w:tabs>
              <w:spacing w:line="310" w:lineRule="atLeast" w:before="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文化资源保护、开发与评</w:t>
            </w:r>
            <w:r>
              <w:rPr>
                <w:b/>
                <w:sz w:val="18"/>
              </w:rPr>
              <w:t>估</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 </w:t>
            </w:r>
            <w:r>
              <w:rPr>
                <w:b/>
                <w:sz w:val="18"/>
              </w:rPr>
              <w:t>英语一或 </w:t>
            </w:r>
            <w:r>
              <w:rPr>
                <w:rFonts w:ascii="Times New Roman" w:hAnsi="Times New Roman" w:eastAsia="Times New Roman"/>
                <w:b/>
                <w:sz w:val="18"/>
              </w:rPr>
              <w:t>203 </w:t>
            </w:r>
            <w:r>
              <w:rPr>
                <w:b/>
                <w:sz w:val="18"/>
              </w:rPr>
              <w:t>日语</w:t>
            </w:r>
          </w:p>
          <w:p>
            <w:pPr>
              <w:pStyle w:val="TableParagraph"/>
              <w:spacing w:before="2"/>
              <w:rPr>
                <w:b/>
                <w:sz w:val="18"/>
              </w:rPr>
            </w:pPr>
            <w:r>
              <w:rPr>
                <w:b/>
                <w:sz w:val="18"/>
              </w:rPr>
              <w:t>③</w:t>
            </w:r>
            <w:r>
              <w:rPr>
                <w:rFonts w:ascii="Times New Roman" w:hAnsi="Times New Roman" w:eastAsia="Times New Roman"/>
                <w:b/>
                <w:sz w:val="18"/>
              </w:rPr>
              <w:t>303 </w:t>
            </w:r>
            <w:r>
              <w:rPr>
                <w:b/>
                <w:sz w:val="18"/>
              </w:rPr>
              <w:t>数学三</w:t>
            </w:r>
          </w:p>
          <w:p>
            <w:pPr>
              <w:pStyle w:val="TableParagraph"/>
              <w:rPr>
                <w:b/>
                <w:sz w:val="18"/>
              </w:rPr>
            </w:pPr>
            <w:r>
              <w:rPr>
                <w:b/>
                <w:sz w:val="18"/>
              </w:rPr>
              <w:t>④</w:t>
            </w:r>
            <w:r>
              <w:rPr>
                <w:rFonts w:ascii="Times New Roman" w:hAnsi="Times New Roman" w:eastAsia="Times New Roman"/>
                <w:b/>
                <w:sz w:val="18"/>
              </w:rPr>
              <w:t>901 </w:t>
            </w:r>
            <w:r>
              <w:rPr>
                <w:b/>
                <w:sz w:val="18"/>
              </w:rPr>
              <w:t>文化产业综合</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rPr>
                <w:b/>
                <w:sz w:val="18"/>
              </w:rPr>
            </w:pPr>
            <w:r>
              <w:rPr>
                <w:b/>
                <w:sz w:val="18"/>
              </w:rPr>
              <w:t>文化产业与管理</w:t>
            </w:r>
          </w:p>
          <w:p>
            <w:pPr>
              <w:pStyle w:val="TableParagraph"/>
              <w:spacing w:before="82"/>
              <w:rPr>
                <w:b/>
                <w:sz w:val="18"/>
              </w:rPr>
            </w:pPr>
            <w:r>
              <w:rPr>
                <w:b/>
                <w:sz w:val="18"/>
              </w:rPr>
              <w:t>同等学力考生加试科目：</w:t>
            </w:r>
          </w:p>
          <w:p>
            <w:pPr>
              <w:pStyle w:val="TableParagraph"/>
              <w:rPr>
                <w:b/>
                <w:sz w:val="18"/>
              </w:rPr>
            </w:pPr>
            <w:r>
              <w:rPr>
                <w:b/>
                <w:sz w:val="18"/>
              </w:rPr>
              <w:t>①文化经济学</w:t>
            </w:r>
          </w:p>
          <w:p>
            <w:pPr>
              <w:pStyle w:val="TableParagraph"/>
              <w:spacing w:before="82"/>
              <w:rPr>
                <w:b/>
                <w:sz w:val="18"/>
              </w:rPr>
            </w:pPr>
            <w:r>
              <w:rPr>
                <w:b/>
                <w:sz w:val="18"/>
              </w:rPr>
              <w:t>②中国文化概论</w:t>
            </w:r>
          </w:p>
        </w:tc>
      </w:tr>
      <w:tr>
        <w:trPr>
          <w:trHeight w:val="646" w:hRule="atLeast"/>
        </w:trPr>
        <w:tc>
          <w:tcPr>
            <w:tcW w:w="10449" w:type="dxa"/>
            <w:gridSpan w:val="4"/>
            <w:tcBorders>
              <w:top w:val="single" w:sz="4" w:space="0" w:color="000000"/>
              <w:bottom w:val="single" w:sz="4" w:space="0" w:color="000000"/>
            </w:tcBorders>
          </w:tcPr>
          <w:p>
            <w:pPr>
              <w:pStyle w:val="TableParagraph"/>
              <w:tabs>
                <w:tab w:pos="4080" w:val="left" w:leader="none"/>
                <w:tab w:pos="7644" w:val="left" w:leader="none"/>
              </w:tabs>
              <w:spacing w:before="85"/>
              <w:ind w:left="1133"/>
              <w:rPr>
                <w:rFonts w:ascii="Microsoft YaHei" w:eastAsia="Microsoft YaHei" w:hint="eastAsia"/>
                <w:b/>
                <w:sz w:val="24"/>
              </w:rPr>
            </w:pPr>
            <w:r>
              <w:rPr>
                <w:rFonts w:ascii="Times New Roman" w:eastAsia="Times New Roman"/>
                <w:b/>
                <w:sz w:val="24"/>
              </w:rPr>
              <w:t>006 </w:t>
            </w:r>
            <w:r>
              <w:rPr>
                <w:rFonts w:ascii="Microsoft YaHei" w:eastAsia="Microsoft YaHei" w:hint="eastAsia"/>
                <w:b/>
                <w:sz w:val="24"/>
              </w:rPr>
              <w:t>新闻与传播学院</w:t>
              <w:tab/>
              <w:t>联系电话：</w:t>
            </w:r>
            <w:r>
              <w:rPr>
                <w:rFonts w:ascii="Times New Roman" w:eastAsia="Times New Roman"/>
                <w:b/>
                <w:sz w:val="24"/>
              </w:rPr>
              <w:t>0731-88872664</w:t>
              <w:tab/>
            </w:r>
            <w:r>
              <w:rPr>
                <w:rFonts w:ascii="Microsoft YaHei" w:eastAsia="Microsoft YaHei" w:hint="eastAsia"/>
                <w:b/>
                <w:sz w:val="24"/>
              </w:rPr>
              <w:t>联系人：夏老师</w:t>
            </w:r>
          </w:p>
        </w:tc>
      </w:tr>
      <w:tr>
        <w:trPr>
          <w:trHeight w:val="2863" w:hRule="atLeast"/>
        </w:trPr>
        <w:tc>
          <w:tcPr>
            <w:tcW w:w="3168" w:type="dxa"/>
            <w:tcBorders>
              <w:top w:val="single" w:sz="4" w:space="0" w:color="000000"/>
              <w:bottom w:val="single" w:sz="4" w:space="0" w:color="000000"/>
              <w:right w:val="single" w:sz="4" w:space="0" w:color="000000"/>
            </w:tcBorders>
          </w:tcPr>
          <w:p>
            <w:pPr>
              <w:pStyle w:val="TableParagraph"/>
              <w:numPr>
                <w:ilvl w:val="0"/>
                <w:numId w:val="51"/>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050300</w:t>
            </w:r>
            <w:r>
              <w:rPr>
                <w:rFonts w:ascii="Times New Roman" w:hAnsi="Times New Roman" w:eastAsia="Times New Roman"/>
                <w:b/>
                <w:spacing w:val="51"/>
                <w:sz w:val="21"/>
              </w:rPr>
              <w:t> </w:t>
            </w:r>
            <w:r>
              <w:rPr>
                <w:rFonts w:ascii="Microsoft YaHei" w:hAnsi="Microsoft YaHei" w:eastAsia="Microsoft YaHei" w:hint="eastAsia"/>
                <w:b/>
                <w:sz w:val="21"/>
              </w:rPr>
              <w:t>新闻传播学</w:t>
            </w:r>
          </w:p>
          <w:p>
            <w:pPr>
              <w:pStyle w:val="TableParagraph"/>
              <w:numPr>
                <w:ilvl w:val="0"/>
                <w:numId w:val="52"/>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新闻学</w:t>
            </w:r>
          </w:p>
          <w:p>
            <w:pPr>
              <w:pStyle w:val="TableParagraph"/>
              <w:numPr>
                <w:ilvl w:val="0"/>
                <w:numId w:val="52"/>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传播学</w:t>
            </w:r>
          </w:p>
          <w:p>
            <w:pPr>
              <w:pStyle w:val="TableParagraph"/>
              <w:numPr>
                <w:ilvl w:val="0"/>
                <w:numId w:val="5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编辑出版学</w:t>
            </w:r>
          </w:p>
          <w:p>
            <w:pPr>
              <w:pStyle w:val="TableParagraph"/>
              <w:numPr>
                <w:ilvl w:val="0"/>
                <w:numId w:val="5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广告学</w:t>
            </w:r>
          </w:p>
          <w:p>
            <w:pPr>
              <w:pStyle w:val="TableParagraph"/>
              <w:numPr>
                <w:ilvl w:val="0"/>
                <w:numId w:val="5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新媒体传播</w:t>
            </w:r>
          </w:p>
          <w:p>
            <w:pPr>
              <w:pStyle w:val="TableParagraph"/>
              <w:numPr>
                <w:ilvl w:val="0"/>
                <w:numId w:val="5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影视传播</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717</w:t>
            </w:r>
            <w:r>
              <w:rPr>
                <w:rFonts w:ascii="Times New Roman" w:hAnsi="Times New Roman" w:eastAsia="Times New Roman"/>
                <w:b/>
                <w:spacing w:val="41"/>
                <w:sz w:val="18"/>
              </w:rPr>
              <w:t> </w:t>
            </w:r>
            <w:r>
              <w:rPr>
                <w:b/>
                <w:sz w:val="18"/>
              </w:rPr>
              <w:t>新闻传播理论</w:t>
            </w:r>
          </w:p>
          <w:p>
            <w:pPr>
              <w:pStyle w:val="TableParagraph"/>
              <w:spacing w:before="82"/>
              <w:rPr>
                <w:b/>
                <w:sz w:val="18"/>
              </w:rPr>
            </w:pPr>
            <w:r>
              <w:rPr>
                <w:b/>
                <w:sz w:val="18"/>
              </w:rPr>
              <w:t>④</w:t>
            </w:r>
            <w:r>
              <w:rPr>
                <w:rFonts w:ascii="Times New Roman" w:hAnsi="Times New Roman" w:eastAsia="Times New Roman"/>
                <w:b/>
                <w:sz w:val="18"/>
              </w:rPr>
              <w:t>831</w:t>
            </w:r>
            <w:r>
              <w:rPr>
                <w:rFonts w:ascii="Times New Roman" w:hAnsi="Times New Roman" w:eastAsia="Times New Roman"/>
                <w:b/>
                <w:spacing w:val="41"/>
                <w:sz w:val="18"/>
              </w:rPr>
              <w:t> </w:t>
            </w:r>
            <w:r>
              <w:rPr>
                <w:b/>
                <w:sz w:val="18"/>
              </w:rPr>
              <w:t>新闻传播实务</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spacing w:line="324" w:lineRule="auto" w:before="82"/>
              <w:ind w:right="374"/>
              <w:rPr>
                <w:b/>
                <w:sz w:val="18"/>
              </w:rPr>
            </w:pPr>
            <w:r>
              <w:rPr>
                <w:b/>
                <w:sz w:val="18"/>
              </w:rPr>
              <w:t>媒介通论与议论文写作 </w:t>
            </w:r>
            <w:r>
              <w:rPr>
                <w:b/>
                <w:spacing w:val="-2"/>
                <w:sz w:val="18"/>
              </w:rPr>
              <w:t>同等学力考生加试科目：</w:t>
            </w:r>
          </w:p>
          <w:p>
            <w:pPr>
              <w:pStyle w:val="TableParagraph"/>
              <w:spacing w:line="324" w:lineRule="auto" w:before="1"/>
              <w:ind w:right="74"/>
              <w:jc w:val="both"/>
              <w:rPr>
                <w:rFonts w:ascii="Times New Roman" w:hAnsi="Times New Roman" w:eastAsia="Times New Roman"/>
                <w:b/>
                <w:sz w:val="18"/>
              </w:rPr>
            </w:pPr>
            <w:r>
              <w:rPr>
                <w:b/>
                <w:sz w:val="18"/>
              </w:rPr>
              <w:t>①广播电视新闻学</w:t>
            </w:r>
            <w:r>
              <w:rPr>
                <w:rFonts w:ascii="Times New Roman" w:hAnsi="Times New Roman" w:eastAsia="Times New Roman"/>
                <w:b/>
                <w:sz w:val="18"/>
              </w:rPr>
              <w:t>(01</w:t>
            </w:r>
            <w:r>
              <w:rPr>
                <w:b/>
                <w:sz w:val="18"/>
              </w:rPr>
              <w:t>、</w:t>
            </w:r>
            <w:r>
              <w:rPr>
                <w:rFonts w:ascii="Times New Roman" w:hAnsi="Times New Roman" w:eastAsia="Times New Roman"/>
                <w:b/>
                <w:sz w:val="18"/>
              </w:rPr>
              <w:t>06)</w:t>
            </w:r>
            <w:r>
              <w:rPr>
                <w:b/>
                <w:sz w:val="18"/>
              </w:rPr>
              <w:t>、新闻学基础知识</w:t>
            </w:r>
            <w:r>
              <w:rPr>
                <w:rFonts w:ascii="Times New Roman" w:hAnsi="Times New Roman" w:eastAsia="Times New Roman"/>
                <w:b/>
                <w:sz w:val="18"/>
              </w:rPr>
              <w:t>(02</w:t>
            </w:r>
            <w:r>
              <w:rPr>
                <w:b/>
                <w:sz w:val="18"/>
              </w:rPr>
              <w:t>、</w:t>
            </w:r>
            <w:r>
              <w:rPr>
                <w:rFonts w:ascii="Times New Roman" w:hAnsi="Times New Roman" w:eastAsia="Times New Roman"/>
                <w:b/>
                <w:sz w:val="18"/>
              </w:rPr>
              <w:t>05)</w:t>
            </w:r>
            <w:r>
              <w:rPr>
                <w:b/>
                <w:sz w:val="18"/>
              </w:rPr>
              <w:t>、出版经营管理</w:t>
            </w:r>
            <w:r>
              <w:rPr>
                <w:rFonts w:ascii="Times New Roman" w:hAnsi="Times New Roman" w:eastAsia="Times New Roman"/>
                <w:b/>
                <w:sz w:val="18"/>
              </w:rPr>
              <w:t>(03)</w:t>
            </w:r>
            <w:r>
              <w:rPr>
                <w:b/>
                <w:sz w:val="18"/>
              </w:rPr>
              <w:t>、广告学基础知识与技能</w:t>
            </w:r>
            <w:r>
              <w:rPr>
                <w:rFonts w:ascii="Times New Roman" w:hAnsi="Times New Roman" w:eastAsia="Times New Roman"/>
                <w:b/>
                <w:sz w:val="18"/>
              </w:rPr>
              <w:t>(04)</w:t>
            </w:r>
          </w:p>
          <w:p>
            <w:pPr>
              <w:pStyle w:val="TableParagraph"/>
              <w:spacing w:before="3"/>
              <w:rPr>
                <w:b/>
                <w:sz w:val="18"/>
              </w:rPr>
            </w:pPr>
            <w:r>
              <w:rPr>
                <w:b/>
                <w:sz w:val="18"/>
              </w:rPr>
              <w:t>②时事论文</w:t>
            </w:r>
          </w:p>
        </w:tc>
      </w:tr>
      <w:tr>
        <w:trPr>
          <w:trHeight w:val="1925" w:hRule="atLeast"/>
        </w:trPr>
        <w:tc>
          <w:tcPr>
            <w:tcW w:w="3168" w:type="dxa"/>
            <w:tcBorders>
              <w:top w:val="single" w:sz="4" w:space="0" w:color="000000"/>
              <w:right w:val="single" w:sz="4" w:space="0" w:color="000000"/>
            </w:tcBorders>
          </w:tcPr>
          <w:p>
            <w:pPr>
              <w:pStyle w:val="TableParagraph"/>
              <w:spacing w:line="368" w:lineRule="exact" w:before="0"/>
              <w:ind w:left="106"/>
              <w:rPr>
                <w:b/>
                <w:sz w:val="15"/>
              </w:rPr>
            </w:pPr>
            <w:r>
              <w:rPr>
                <w:rFonts w:ascii="Times New Roman" w:eastAsia="Times New Roman"/>
                <w:b/>
                <w:sz w:val="21"/>
              </w:rPr>
              <w:t>055200 </w:t>
            </w:r>
            <w:r>
              <w:rPr>
                <w:rFonts w:ascii="Microsoft YaHei" w:eastAsia="Microsoft YaHei" w:hint="eastAsia"/>
                <w:b/>
                <w:sz w:val="21"/>
              </w:rPr>
              <w:t>新闻与传播</w:t>
            </w:r>
            <w:r>
              <w:rPr>
                <w:b/>
                <w:sz w:val="15"/>
              </w:rPr>
              <w:t>（专业学位）</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新闻传播理论与实务</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24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334 </w:t>
            </w:r>
            <w:r>
              <w:rPr>
                <w:b/>
                <w:sz w:val="18"/>
              </w:rPr>
              <w:t>新闻与传播专业综合能力</w:t>
            </w:r>
          </w:p>
          <w:p>
            <w:pPr>
              <w:pStyle w:val="TableParagraph"/>
              <w:rPr>
                <w:b/>
                <w:sz w:val="18"/>
              </w:rPr>
            </w:pPr>
            <w:r>
              <w:rPr>
                <w:b/>
                <w:sz w:val="18"/>
              </w:rPr>
              <w:t>④</w:t>
            </w:r>
            <w:r>
              <w:rPr>
                <w:rFonts w:ascii="Times New Roman" w:hAnsi="Times New Roman" w:eastAsia="Times New Roman"/>
                <w:b/>
                <w:sz w:val="18"/>
              </w:rPr>
              <w:t>440 </w:t>
            </w:r>
            <w:r>
              <w:rPr>
                <w:b/>
                <w:sz w:val="18"/>
              </w:rPr>
              <w:t>新闻与传播专业基础</w:t>
            </w:r>
          </w:p>
        </w:tc>
        <w:tc>
          <w:tcPr>
            <w:tcW w:w="2500" w:type="dxa"/>
            <w:tcBorders>
              <w:top w:val="single" w:sz="4" w:space="0" w:color="000000"/>
              <w:left w:val="single" w:sz="4" w:space="0" w:color="000000"/>
            </w:tcBorders>
          </w:tcPr>
          <w:p>
            <w:pPr>
              <w:pStyle w:val="TableParagraph"/>
              <w:spacing w:before="68"/>
              <w:rPr>
                <w:b/>
                <w:sz w:val="18"/>
              </w:rPr>
            </w:pPr>
            <w:r>
              <w:rPr>
                <w:b/>
                <w:sz w:val="18"/>
              </w:rPr>
              <w:t>复试科目：</w:t>
            </w:r>
          </w:p>
          <w:p>
            <w:pPr>
              <w:pStyle w:val="TableParagraph"/>
              <w:spacing w:line="324" w:lineRule="auto" w:before="82"/>
              <w:ind w:right="134"/>
              <w:rPr>
                <w:rFonts w:ascii="Times New Roman" w:eastAsia="Times New Roman"/>
                <w:b/>
                <w:sz w:val="18"/>
              </w:rPr>
            </w:pPr>
            <w:r>
              <w:rPr>
                <w:b/>
                <w:sz w:val="18"/>
              </w:rPr>
              <w:t>传播与文化专题</w:t>
            </w:r>
            <w:r>
              <w:rPr>
                <w:rFonts w:ascii="Times New Roman" w:eastAsia="Times New Roman"/>
                <w:b/>
                <w:sz w:val="18"/>
              </w:rPr>
              <w:t>(</w:t>
            </w:r>
            <w:r>
              <w:rPr>
                <w:b/>
                <w:sz w:val="18"/>
              </w:rPr>
              <w:t>含媒介竞争与媒介文化、传播法</w:t>
            </w:r>
            <w:r>
              <w:rPr>
                <w:rFonts w:ascii="Times New Roman" w:eastAsia="Times New Roman"/>
                <w:b/>
                <w:sz w:val="18"/>
              </w:rPr>
              <w:t>)</w:t>
            </w:r>
          </w:p>
          <w:p>
            <w:pPr>
              <w:pStyle w:val="TableParagraph"/>
              <w:spacing w:before="1"/>
              <w:rPr>
                <w:b/>
                <w:sz w:val="18"/>
              </w:rPr>
            </w:pPr>
            <w:r>
              <w:rPr>
                <w:b/>
                <w:sz w:val="18"/>
              </w:rPr>
              <w:t>同等学力考生加试科目：</w:t>
            </w:r>
          </w:p>
          <w:p>
            <w:pPr>
              <w:pStyle w:val="TableParagraph"/>
              <w:rPr>
                <w:b/>
                <w:sz w:val="18"/>
              </w:rPr>
            </w:pPr>
            <w:r>
              <w:rPr>
                <w:b/>
                <w:sz w:val="18"/>
              </w:rPr>
              <w:t>①新闻学基础知识</w:t>
            </w:r>
          </w:p>
          <w:p>
            <w:pPr>
              <w:pStyle w:val="TableParagraph"/>
              <w:spacing w:before="82"/>
              <w:rPr>
                <w:b/>
                <w:sz w:val="18"/>
              </w:rPr>
            </w:pPr>
            <w:r>
              <w:rPr>
                <w:b/>
                <w:sz w:val="18"/>
              </w:rPr>
              <w:t>②时事论文</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055300 </w:t>
            </w:r>
            <w:r>
              <w:rPr>
                <w:rFonts w:ascii="Microsoft YaHei" w:eastAsia="Microsoft YaHei" w:hint="eastAsia"/>
                <w:b/>
                <w:sz w:val="21"/>
              </w:rPr>
              <w:t>出版</w:t>
            </w:r>
            <w:r>
              <w:rPr>
                <w:b/>
                <w:sz w:val="15"/>
              </w:rPr>
              <w:t>（专业学位）</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出版理论与实务</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335 </w:t>
            </w:r>
            <w:r>
              <w:rPr>
                <w:b/>
                <w:sz w:val="18"/>
              </w:rPr>
              <w:t>出版综合素质与能力</w:t>
            </w:r>
          </w:p>
          <w:p>
            <w:pPr>
              <w:pStyle w:val="TableParagraph"/>
              <w:rPr>
                <w:b/>
                <w:sz w:val="18"/>
              </w:rPr>
            </w:pPr>
            <w:r>
              <w:rPr>
                <w:b/>
                <w:sz w:val="18"/>
              </w:rPr>
              <w:t>④</w:t>
            </w:r>
            <w:r>
              <w:rPr>
                <w:rFonts w:ascii="Times New Roman" w:hAnsi="Times New Roman" w:eastAsia="Times New Roman"/>
                <w:b/>
                <w:sz w:val="18"/>
              </w:rPr>
              <w:t>441 </w:t>
            </w:r>
            <w:r>
              <w:rPr>
                <w:b/>
                <w:sz w:val="18"/>
              </w:rPr>
              <w:t>出版专业基础</w:t>
            </w:r>
          </w:p>
        </w:tc>
        <w:tc>
          <w:tcPr>
            <w:tcW w:w="2500" w:type="dxa"/>
            <w:tcBorders>
              <w:top w:val="single" w:sz="4" w:space="0" w:color="000000"/>
              <w:left w:val="single" w:sz="4" w:space="0" w:color="000000"/>
              <w:bottom w:val="single" w:sz="4" w:space="0" w:color="000000"/>
            </w:tcBorders>
          </w:tcPr>
          <w:p>
            <w:pPr>
              <w:pStyle w:val="TableParagraph"/>
              <w:spacing w:before="68"/>
              <w:rPr>
                <w:rFonts w:ascii="Times New Roman" w:eastAsia="Times New Roman"/>
                <w:b/>
                <w:sz w:val="18"/>
              </w:rPr>
            </w:pPr>
            <w:r>
              <w:rPr>
                <w:b/>
                <w:sz w:val="18"/>
              </w:rPr>
              <w:t>复试科目</w:t>
            </w:r>
            <w:r>
              <w:rPr>
                <w:rFonts w:ascii="Times New Roman" w:eastAsia="Times New Roman"/>
                <w:b/>
                <w:sz w:val="18"/>
              </w:rPr>
              <w:t>:</w:t>
            </w:r>
          </w:p>
          <w:p>
            <w:pPr>
              <w:pStyle w:val="TableParagraph"/>
              <w:spacing w:line="324" w:lineRule="auto"/>
              <w:ind w:right="7"/>
              <w:rPr>
                <w:b/>
                <w:sz w:val="18"/>
              </w:rPr>
            </w:pPr>
            <w:r>
              <w:rPr>
                <w:b/>
                <w:sz w:val="18"/>
              </w:rPr>
              <w:t>编辑出版专题（含编辑学、出版学）</w:t>
            </w:r>
          </w:p>
          <w:p>
            <w:pPr>
              <w:pStyle w:val="TableParagraph"/>
              <w:spacing w:before="2"/>
              <w:rPr>
                <w:rFonts w:ascii="Times New Roman" w:eastAsia="Times New Roman"/>
                <w:b/>
                <w:sz w:val="18"/>
              </w:rPr>
            </w:pPr>
            <w:r>
              <w:rPr>
                <w:b/>
                <w:sz w:val="18"/>
              </w:rPr>
              <w:t>同等学力考生加试科目</w:t>
            </w:r>
            <w:r>
              <w:rPr>
                <w:rFonts w:ascii="Times New Roman" w:eastAsia="Times New Roman"/>
                <w:b/>
                <w:sz w:val="18"/>
              </w:rPr>
              <w:t>:</w:t>
            </w:r>
          </w:p>
          <w:p>
            <w:pPr>
              <w:pStyle w:val="TableParagraph"/>
              <w:rPr>
                <w:b/>
                <w:sz w:val="18"/>
              </w:rPr>
            </w:pPr>
            <w:r>
              <w:rPr>
                <w:b/>
                <w:sz w:val="18"/>
              </w:rPr>
              <w:t>①图书选题策划</w:t>
            </w:r>
          </w:p>
          <w:p>
            <w:pPr>
              <w:pStyle w:val="TableParagraph"/>
              <w:rPr>
                <w:b/>
                <w:sz w:val="18"/>
              </w:rPr>
            </w:pPr>
            <w:r>
              <w:rPr>
                <w:b/>
                <w:sz w:val="18"/>
              </w:rPr>
              <w:t>②时事论文</w:t>
            </w:r>
          </w:p>
        </w:tc>
      </w:tr>
      <w:tr>
        <w:trPr>
          <w:trHeight w:val="3176"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2"/>
              <w:ind w:left="106"/>
              <w:rPr>
                <w:b/>
                <w:sz w:val="15"/>
              </w:rPr>
            </w:pPr>
            <w:r>
              <w:rPr>
                <w:rFonts w:ascii="Times New Roman" w:eastAsia="Times New Roman"/>
                <w:b/>
                <w:sz w:val="18"/>
              </w:rPr>
              <w:t>135105 </w:t>
            </w:r>
            <w:r>
              <w:rPr>
                <w:b/>
                <w:sz w:val="18"/>
              </w:rPr>
              <w:t>广播电视</w:t>
            </w:r>
            <w:r>
              <w:rPr>
                <w:b/>
                <w:sz w:val="15"/>
              </w:rPr>
              <w:t>（专业学位）</w:t>
            </w:r>
          </w:p>
          <w:p>
            <w:pPr>
              <w:pStyle w:val="TableParagraph"/>
              <w:numPr>
                <w:ilvl w:val="0"/>
                <w:numId w:val="5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广播电视创意与策划</w:t>
            </w:r>
          </w:p>
          <w:p>
            <w:pPr>
              <w:pStyle w:val="TableParagraph"/>
              <w:numPr>
                <w:ilvl w:val="0"/>
                <w:numId w:val="5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广播电视制作与运营</w:t>
            </w:r>
          </w:p>
          <w:p>
            <w:pPr>
              <w:pStyle w:val="TableParagraph"/>
              <w:numPr>
                <w:ilvl w:val="0"/>
                <w:numId w:val="5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广播电视编导</w:t>
            </w:r>
          </w:p>
          <w:p>
            <w:pPr>
              <w:pStyle w:val="TableParagraph"/>
              <w:numPr>
                <w:ilvl w:val="0"/>
                <w:numId w:val="53"/>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播音与主持艺术</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17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727 </w:t>
            </w:r>
            <w:r>
              <w:rPr>
                <w:b/>
                <w:sz w:val="18"/>
              </w:rPr>
              <w:t>广播影视基础知识</w:t>
            </w:r>
          </w:p>
          <w:p>
            <w:pPr>
              <w:pStyle w:val="TableParagraph"/>
              <w:rPr>
                <w:b/>
                <w:sz w:val="18"/>
              </w:rPr>
            </w:pPr>
            <w:r>
              <w:rPr>
                <w:b/>
                <w:sz w:val="18"/>
              </w:rPr>
              <w:t>④</w:t>
            </w:r>
            <w:r>
              <w:rPr>
                <w:rFonts w:ascii="Times New Roman" w:hAnsi="Times New Roman" w:eastAsia="Times New Roman"/>
                <w:b/>
                <w:sz w:val="18"/>
              </w:rPr>
              <w:t>887 </w:t>
            </w:r>
            <w:r>
              <w:rPr>
                <w:b/>
                <w:sz w:val="18"/>
              </w:rPr>
              <w:t>广播电视专业综合素质与能力</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rPr>
                <w:b/>
                <w:sz w:val="18"/>
              </w:rPr>
            </w:pPr>
            <w:r>
              <w:rPr>
                <w:b/>
                <w:sz w:val="18"/>
              </w:rPr>
              <w:t>广播电视理论与批评</w:t>
            </w:r>
          </w:p>
          <w:p>
            <w:pPr>
              <w:pStyle w:val="TableParagraph"/>
              <w:spacing w:before="82"/>
              <w:rPr>
                <w:b/>
                <w:sz w:val="18"/>
              </w:rPr>
            </w:pPr>
            <w:r>
              <w:rPr>
                <w:b/>
                <w:sz w:val="18"/>
              </w:rPr>
              <w:t>同等学力考生加试科目：</w:t>
            </w:r>
          </w:p>
          <w:p>
            <w:pPr>
              <w:pStyle w:val="TableParagraph"/>
              <w:rPr>
                <w:b/>
                <w:sz w:val="18"/>
              </w:rPr>
            </w:pPr>
            <w:r>
              <w:rPr>
                <w:b/>
                <w:sz w:val="18"/>
              </w:rPr>
              <w:t>①广播电视实务</w:t>
            </w:r>
          </w:p>
          <w:p>
            <w:pPr>
              <w:pStyle w:val="TableParagraph"/>
              <w:spacing w:before="82"/>
              <w:rPr>
                <w:b/>
                <w:sz w:val="18"/>
              </w:rPr>
            </w:pPr>
            <w:r>
              <w:rPr>
                <w:b/>
                <w:sz w:val="18"/>
              </w:rPr>
              <w:t>②时事论文</w:t>
            </w:r>
          </w:p>
          <w:p>
            <w:pPr>
              <w:pStyle w:val="TableParagraph"/>
              <w:spacing w:line="324" w:lineRule="auto"/>
              <w:ind w:right="194"/>
              <w:rPr>
                <w:b/>
                <w:sz w:val="18"/>
              </w:rPr>
            </w:pPr>
            <w:r>
              <w:rPr>
                <w:b/>
                <w:sz w:val="18"/>
              </w:rPr>
              <w:t>播音与主持艺术方向加试科目：</w:t>
            </w:r>
          </w:p>
          <w:p>
            <w:pPr>
              <w:pStyle w:val="TableParagraph"/>
              <w:spacing w:before="1"/>
              <w:rPr>
                <w:b/>
                <w:sz w:val="18"/>
              </w:rPr>
            </w:pPr>
            <w:r>
              <w:rPr>
                <w:b/>
                <w:sz w:val="18"/>
              </w:rPr>
              <w:t>命题演讲</w:t>
            </w:r>
          </w:p>
        </w:tc>
      </w:tr>
      <w:tr>
        <w:trPr>
          <w:trHeight w:val="646" w:hRule="atLeast"/>
        </w:trPr>
        <w:tc>
          <w:tcPr>
            <w:tcW w:w="10449" w:type="dxa"/>
            <w:gridSpan w:val="4"/>
            <w:tcBorders>
              <w:top w:val="single" w:sz="4" w:space="0" w:color="000000"/>
              <w:bottom w:val="single" w:sz="4" w:space="0" w:color="000000"/>
            </w:tcBorders>
          </w:tcPr>
          <w:p>
            <w:pPr>
              <w:pStyle w:val="TableParagraph"/>
              <w:tabs>
                <w:tab w:pos="2029" w:val="left" w:leader="none"/>
                <w:tab w:pos="5355" w:val="left" w:leader="none"/>
              </w:tabs>
              <w:spacing w:before="85"/>
              <w:ind w:left="46"/>
              <w:jc w:val="center"/>
              <w:rPr>
                <w:rFonts w:ascii="Microsoft YaHei" w:eastAsia="Microsoft YaHei" w:hint="eastAsia"/>
                <w:b/>
                <w:sz w:val="24"/>
              </w:rPr>
            </w:pPr>
            <w:r>
              <w:rPr>
                <w:rFonts w:ascii="Times New Roman" w:eastAsia="Times New Roman"/>
                <w:b/>
                <w:sz w:val="24"/>
              </w:rPr>
              <w:t>007 </w:t>
            </w:r>
            <w:r>
              <w:rPr>
                <w:rFonts w:ascii="Microsoft YaHei" w:eastAsia="Microsoft YaHei" w:hint="eastAsia"/>
                <w:b/>
                <w:sz w:val="24"/>
              </w:rPr>
              <w:t>旅游学院</w:t>
              <w:tab/>
              <w:t>联系电话：</w:t>
            </w:r>
            <w:r>
              <w:rPr>
                <w:rFonts w:ascii="Times New Roman" w:eastAsia="Times New Roman"/>
                <w:b/>
                <w:sz w:val="24"/>
              </w:rPr>
              <w:t>0731-88872077</w:t>
              <w:tab/>
            </w:r>
            <w:r>
              <w:rPr>
                <w:rFonts w:ascii="Microsoft YaHei" w:eastAsia="Microsoft YaHei" w:hint="eastAsia"/>
                <w:b/>
                <w:sz w:val="24"/>
              </w:rPr>
              <w:t>联系人：梁老师、雷老师</w:t>
            </w:r>
          </w:p>
        </w:tc>
      </w:tr>
      <w:tr>
        <w:trPr>
          <w:trHeight w:val="1871" w:hRule="atLeast"/>
        </w:trPr>
        <w:tc>
          <w:tcPr>
            <w:tcW w:w="3168" w:type="dxa"/>
            <w:tcBorders>
              <w:top w:val="single" w:sz="4" w:space="0" w:color="000000"/>
              <w:bottom w:val="single" w:sz="4" w:space="0" w:color="000000"/>
              <w:right w:val="single" w:sz="4" w:space="0" w:color="000000"/>
            </w:tcBorders>
          </w:tcPr>
          <w:p>
            <w:pPr>
              <w:pStyle w:val="TableParagraph"/>
              <w:spacing w:line="341"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045120 </w:t>
            </w:r>
            <w:r>
              <w:rPr>
                <w:b/>
                <w:sz w:val="18"/>
              </w:rPr>
              <w:t>职业技术教育</w:t>
            </w:r>
            <w:r>
              <w:rPr>
                <w:b/>
                <w:sz w:val="15"/>
              </w:rPr>
              <w:t>（专业学位）</w:t>
            </w:r>
          </w:p>
          <w:p>
            <w:pPr>
              <w:pStyle w:val="TableParagraph"/>
              <w:numPr>
                <w:ilvl w:val="0"/>
                <w:numId w:val="54"/>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旅游服务 </w:t>
            </w:r>
            <w:r>
              <w:rPr>
                <w:rFonts w:ascii="Times New Roman" w:eastAsia="Times New Roman"/>
                <w:b/>
                <w:sz w:val="18"/>
              </w:rPr>
              <w:t>1</w:t>
            </w:r>
          </w:p>
          <w:p>
            <w:pPr>
              <w:pStyle w:val="TableParagraph"/>
              <w:numPr>
                <w:ilvl w:val="0"/>
                <w:numId w:val="54"/>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0"/>
                <w:sz w:val="18"/>
              </w:rPr>
              <w:t>旅游服务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41"/>
              <w:ind w:right="87"/>
              <w:rPr>
                <w:b/>
                <w:sz w:val="18"/>
              </w:rPr>
            </w:pPr>
            <w:r>
              <w:rPr>
                <w:b/>
                <w:sz w:val="18"/>
              </w:rPr>
              <w:t>全日制：</w:t>
            </w:r>
            <w:r>
              <w:rPr>
                <w:rFonts w:ascii="Times New Roman" w:eastAsia="Times New Roman"/>
                <w:b/>
                <w:sz w:val="18"/>
              </w:rPr>
              <w:t>11 </w:t>
            </w:r>
            <w:r>
              <w:rPr>
                <w:b/>
                <w:sz w:val="18"/>
              </w:rPr>
              <w:t>人非全日制：</w:t>
            </w:r>
            <w:r>
              <w:rPr>
                <w:rFonts w:ascii="Times New Roman" w:eastAsia="Times New Roman"/>
                <w:b/>
                <w:sz w:val="18"/>
              </w:rPr>
              <w:t>10 </w:t>
            </w:r>
            <w:r>
              <w:rPr>
                <w:b/>
                <w:spacing w:val="-16"/>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41"/>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980 </w:t>
            </w:r>
            <w:r>
              <w:rPr>
                <w:b/>
                <w:sz w:val="18"/>
              </w:rPr>
              <w:t>旅游学概论（二）</w:t>
            </w:r>
          </w:p>
        </w:tc>
        <w:tc>
          <w:tcPr>
            <w:tcW w:w="2500" w:type="dxa"/>
            <w:tcBorders>
              <w:top w:val="single" w:sz="4" w:space="0" w:color="000000"/>
              <w:left w:val="single" w:sz="4" w:space="0" w:color="000000"/>
              <w:bottom w:val="single" w:sz="4" w:space="0" w:color="000000"/>
            </w:tcBorders>
          </w:tcPr>
          <w:p>
            <w:pPr>
              <w:pStyle w:val="TableParagraph"/>
              <w:spacing w:line="324" w:lineRule="auto" w:before="41"/>
              <w:ind w:right="1459"/>
              <w:rPr>
                <w:b/>
                <w:sz w:val="18"/>
              </w:rPr>
            </w:pPr>
            <w:r>
              <w:rPr>
                <w:b/>
                <w:sz w:val="18"/>
              </w:rPr>
              <w:t>复试科目： 管理学概论</w:t>
            </w:r>
          </w:p>
          <w:p>
            <w:pPr>
              <w:pStyle w:val="TableParagraph"/>
              <w:spacing w:before="1"/>
              <w:rPr>
                <w:b/>
                <w:sz w:val="18"/>
              </w:rPr>
            </w:pPr>
            <w:r>
              <w:rPr>
                <w:b/>
                <w:sz w:val="18"/>
              </w:rPr>
              <w:t>同等学力考生加试科目</w:t>
            </w:r>
          </w:p>
          <w:p>
            <w:pPr>
              <w:pStyle w:val="TableParagraph"/>
              <w:rPr>
                <w:b/>
                <w:sz w:val="18"/>
              </w:rPr>
            </w:pPr>
            <w:r>
              <w:rPr>
                <w:b/>
                <w:sz w:val="18"/>
              </w:rPr>
              <w:t>①旅游学</w:t>
            </w:r>
          </w:p>
          <w:p>
            <w:pPr>
              <w:pStyle w:val="TableParagraph"/>
              <w:spacing w:before="82"/>
              <w:rPr>
                <w:b/>
                <w:sz w:val="18"/>
              </w:rPr>
            </w:pPr>
            <w:r>
              <w:rPr>
                <w:b/>
                <w:sz w:val="18"/>
              </w:rPr>
              <w:t>②专业英语</w:t>
            </w:r>
          </w:p>
        </w:tc>
      </w:tr>
      <w:tr>
        <w:trPr>
          <w:trHeight w:val="2184" w:hRule="atLeast"/>
        </w:trPr>
        <w:tc>
          <w:tcPr>
            <w:tcW w:w="3168" w:type="dxa"/>
            <w:tcBorders>
              <w:top w:val="single" w:sz="4" w:space="0" w:color="000000"/>
              <w:bottom w:val="single" w:sz="2" w:space="0" w:color="000000"/>
              <w:right w:val="single" w:sz="4" w:space="0" w:color="000000"/>
            </w:tcBorders>
          </w:tcPr>
          <w:p>
            <w:pPr>
              <w:pStyle w:val="TableParagraph"/>
              <w:spacing w:line="340" w:lineRule="exact" w:before="0"/>
              <w:ind w:left="106"/>
              <w:rPr>
                <w:rFonts w:ascii="Microsoft YaHei" w:hAnsi="Microsoft YaHei" w:eastAsia="Microsoft YaHei" w:hint="eastAsia"/>
                <w:b/>
                <w:sz w:val="21"/>
              </w:rPr>
            </w:pPr>
            <w:r>
              <w:rPr>
                <w:b/>
                <w:sz w:val="21"/>
              </w:rPr>
              <w:t>★</w:t>
            </w:r>
            <w:r>
              <w:rPr>
                <w:rFonts w:ascii="Times New Roman" w:hAnsi="Times New Roman" w:eastAsia="Times New Roman"/>
                <w:b/>
                <w:sz w:val="21"/>
              </w:rPr>
              <w:t>0705J2</w:t>
            </w:r>
            <w:r>
              <w:rPr>
                <w:rFonts w:ascii="Times New Roman" w:hAnsi="Times New Roman" w:eastAsia="Times New Roman"/>
                <w:b/>
                <w:spacing w:val="51"/>
                <w:sz w:val="21"/>
              </w:rPr>
              <w:t> </w:t>
            </w:r>
            <w:r>
              <w:rPr>
                <w:rFonts w:ascii="Microsoft YaHei" w:hAnsi="Microsoft YaHei" w:eastAsia="Microsoft YaHei" w:hint="eastAsia"/>
                <w:b/>
                <w:sz w:val="21"/>
              </w:rPr>
              <w:t>旅游地理学</w:t>
            </w:r>
          </w:p>
          <w:p>
            <w:pPr>
              <w:pStyle w:val="TableParagraph"/>
              <w:numPr>
                <w:ilvl w:val="0"/>
                <w:numId w:val="55"/>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区域旅游经济</w:t>
            </w:r>
          </w:p>
          <w:p>
            <w:pPr>
              <w:pStyle w:val="TableParagraph"/>
              <w:numPr>
                <w:ilvl w:val="0"/>
                <w:numId w:val="55"/>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区域旅游规划</w:t>
            </w:r>
          </w:p>
          <w:p>
            <w:pPr>
              <w:pStyle w:val="TableParagraph"/>
              <w:numPr>
                <w:ilvl w:val="0"/>
                <w:numId w:val="55"/>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旅游信息管理</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before="40"/>
              <w:rPr>
                <w:b/>
                <w:sz w:val="18"/>
              </w:rPr>
            </w:pPr>
            <w:r>
              <w:rPr>
                <w:rFonts w:ascii="Times New Roman" w:eastAsia="Times New Roman"/>
                <w:b/>
                <w:sz w:val="18"/>
              </w:rPr>
              <w:t>30 </w:t>
            </w:r>
            <w:r>
              <w:rPr>
                <w:b/>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4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762 </w:t>
            </w:r>
            <w:r>
              <w:rPr>
                <w:b/>
                <w:sz w:val="18"/>
              </w:rPr>
              <w:t>人文地理学原理</w:t>
            </w:r>
          </w:p>
          <w:p>
            <w:pPr>
              <w:pStyle w:val="TableParagraph"/>
              <w:spacing w:before="82"/>
              <w:rPr>
                <w:b/>
                <w:sz w:val="18"/>
              </w:rPr>
            </w:pPr>
            <w:r>
              <w:rPr>
                <w:b/>
                <w:sz w:val="18"/>
              </w:rPr>
              <w:t>④</w:t>
            </w:r>
            <w:r>
              <w:rPr>
                <w:rFonts w:ascii="Times New Roman" w:hAnsi="Times New Roman" w:eastAsia="Times New Roman"/>
                <w:b/>
                <w:sz w:val="18"/>
              </w:rPr>
              <w:t>902 </w:t>
            </w:r>
            <w:r>
              <w:rPr>
                <w:b/>
                <w:sz w:val="18"/>
              </w:rPr>
              <w:t>旅游学概论（一）</w:t>
            </w:r>
          </w:p>
        </w:tc>
        <w:tc>
          <w:tcPr>
            <w:tcW w:w="2500" w:type="dxa"/>
            <w:tcBorders>
              <w:top w:val="single" w:sz="4" w:space="0" w:color="000000"/>
              <w:left w:val="single" w:sz="4" w:space="0" w:color="000000"/>
              <w:bottom w:val="single" w:sz="2" w:space="0" w:color="000000"/>
            </w:tcBorders>
          </w:tcPr>
          <w:p>
            <w:pPr>
              <w:pStyle w:val="TableParagraph"/>
              <w:spacing w:line="324" w:lineRule="auto" w:before="40"/>
              <w:ind w:right="1459"/>
              <w:rPr>
                <w:b/>
                <w:sz w:val="18"/>
              </w:rPr>
            </w:pPr>
            <w:r>
              <w:rPr>
                <w:b/>
                <w:sz w:val="18"/>
              </w:rPr>
              <w:t>复试科目： 区域经济学</w:t>
            </w:r>
          </w:p>
          <w:p>
            <w:pPr>
              <w:pStyle w:val="TableParagraph"/>
              <w:spacing w:before="2"/>
              <w:rPr>
                <w:b/>
                <w:sz w:val="18"/>
              </w:rPr>
            </w:pPr>
            <w:r>
              <w:rPr>
                <w:b/>
                <w:sz w:val="18"/>
              </w:rPr>
              <w:t>同等学力考生加试科目：</w:t>
            </w:r>
          </w:p>
          <w:p>
            <w:pPr>
              <w:pStyle w:val="TableParagraph"/>
              <w:rPr>
                <w:b/>
                <w:sz w:val="18"/>
              </w:rPr>
            </w:pPr>
            <w:r>
              <w:rPr>
                <w:b/>
                <w:sz w:val="18"/>
              </w:rPr>
              <w:t>①管理学原理</w:t>
            </w:r>
          </w:p>
          <w:p>
            <w:pPr>
              <w:pStyle w:val="TableParagraph"/>
              <w:rPr>
                <w:b/>
                <w:sz w:val="18"/>
              </w:rPr>
            </w:pPr>
            <w:r>
              <w:rPr>
                <w:b/>
                <w:sz w:val="18"/>
              </w:rPr>
              <w:t>②专业英语</w:t>
            </w:r>
          </w:p>
        </w:tc>
      </w:tr>
      <w:tr>
        <w:trPr>
          <w:trHeight w:val="2183" w:hRule="atLeast"/>
        </w:trPr>
        <w:tc>
          <w:tcPr>
            <w:tcW w:w="3168" w:type="dxa"/>
            <w:tcBorders>
              <w:top w:val="single" w:sz="2" w:space="0" w:color="000000"/>
              <w:bottom w:val="single" w:sz="4" w:space="0" w:color="000000"/>
              <w:right w:val="single" w:sz="4" w:space="0" w:color="000000"/>
            </w:tcBorders>
          </w:tcPr>
          <w:p>
            <w:pPr>
              <w:pStyle w:val="TableParagraph"/>
              <w:spacing w:line="340" w:lineRule="exact" w:before="0"/>
              <w:ind w:left="106"/>
              <w:rPr>
                <w:rFonts w:ascii="Microsoft YaHei" w:eastAsia="Microsoft YaHei" w:hint="eastAsia"/>
                <w:b/>
                <w:sz w:val="21"/>
              </w:rPr>
            </w:pPr>
            <w:r>
              <w:rPr>
                <w:rFonts w:ascii="Times New Roman" w:eastAsia="Times New Roman"/>
                <w:b/>
                <w:sz w:val="21"/>
              </w:rPr>
              <w:t>120203 </w:t>
            </w:r>
            <w:r>
              <w:rPr>
                <w:rFonts w:ascii="Microsoft YaHei" w:eastAsia="Microsoft YaHei" w:hint="eastAsia"/>
                <w:b/>
                <w:sz w:val="21"/>
              </w:rPr>
              <w:t>旅游管理</w:t>
            </w:r>
          </w:p>
          <w:p>
            <w:pPr>
              <w:pStyle w:val="TableParagraph"/>
              <w:numPr>
                <w:ilvl w:val="0"/>
                <w:numId w:val="56"/>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旅游企业管理</w:t>
            </w:r>
          </w:p>
          <w:p>
            <w:pPr>
              <w:pStyle w:val="TableParagraph"/>
              <w:numPr>
                <w:ilvl w:val="0"/>
                <w:numId w:val="56"/>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旅游规划与景区管理</w:t>
            </w:r>
          </w:p>
          <w:p>
            <w:pPr>
              <w:pStyle w:val="TableParagraph"/>
              <w:numPr>
                <w:ilvl w:val="0"/>
                <w:numId w:val="56"/>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旅游文化与教育管理</w:t>
            </w:r>
          </w:p>
          <w:p>
            <w:pPr>
              <w:pStyle w:val="TableParagraph"/>
              <w:numPr>
                <w:ilvl w:val="0"/>
                <w:numId w:val="56"/>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旅游营销</w:t>
            </w:r>
          </w:p>
          <w:p>
            <w:pPr>
              <w:pStyle w:val="TableParagraph"/>
              <w:numPr>
                <w:ilvl w:val="0"/>
                <w:numId w:val="56"/>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旅游信息化管理</w:t>
            </w:r>
          </w:p>
        </w:tc>
        <w:tc>
          <w:tcPr>
            <w:tcW w:w="1519" w:type="dxa"/>
            <w:tcBorders>
              <w:top w:val="single" w:sz="2" w:space="0" w:color="000000"/>
              <w:left w:val="single" w:sz="4" w:space="0" w:color="000000"/>
              <w:bottom w:val="single" w:sz="4" w:space="0" w:color="000000"/>
              <w:right w:val="single" w:sz="4" w:space="0" w:color="000000"/>
            </w:tcBorders>
          </w:tcPr>
          <w:p>
            <w:pPr>
              <w:pStyle w:val="TableParagraph"/>
              <w:spacing w:before="40"/>
              <w:rPr>
                <w:b/>
                <w:sz w:val="18"/>
              </w:rPr>
            </w:pPr>
            <w:r>
              <w:rPr>
                <w:rFonts w:ascii="Times New Roman" w:eastAsia="Times New Roman"/>
                <w:b/>
                <w:sz w:val="18"/>
              </w:rPr>
              <w:t>10 </w:t>
            </w:r>
            <w:r>
              <w:rPr>
                <w:b/>
                <w:sz w:val="18"/>
              </w:rPr>
              <w:t>人</w:t>
            </w:r>
          </w:p>
        </w:tc>
        <w:tc>
          <w:tcPr>
            <w:tcW w:w="3262" w:type="dxa"/>
            <w:tcBorders>
              <w:top w:val="single" w:sz="2" w:space="0" w:color="000000"/>
              <w:left w:val="single" w:sz="4" w:space="0" w:color="000000"/>
              <w:bottom w:val="single" w:sz="4" w:space="0" w:color="000000"/>
              <w:right w:val="single" w:sz="4" w:space="0" w:color="000000"/>
            </w:tcBorders>
          </w:tcPr>
          <w:p>
            <w:pPr>
              <w:pStyle w:val="TableParagraph"/>
              <w:spacing w:before="4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303 </w:t>
            </w:r>
            <w:r>
              <w:rPr>
                <w:b/>
                <w:sz w:val="18"/>
              </w:rPr>
              <w:t>数学三</w:t>
            </w:r>
          </w:p>
          <w:p>
            <w:pPr>
              <w:pStyle w:val="TableParagraph"/>
              <w:rPr>
                <w:b/>
                <w:sz w:val="18"/>
              </w:rPr>
            </w:pPr>
            <w:r>
              <w:rPr>
                <w:b/>
                <w:sz w:val="18"/>
              </w:rPr>
              <w:t>④</w:t>
            </w:r>
            <w:r>
              <w:rPr>
                <w:rFonts w:ascii="Times New Roman" w:hAnsi="Times New Roman" w:eastAsia="Times New Roman"/>
                <w:b/>
                <w:sz w:val="18"/>
              </w:rPr>
              <w:t>835 </w:t>
            </w:r>
            <w:r>
              <w:rPr>
                <w:b/>
                <w:sz w:val="18"/>
              </w:rPr>
              <w:t>管理学原理</w:t>
            </w:r>
          </w:p>
        </w:tc>
        <w:tc>
          <w:tcPr>
            <w:tcW w:w="2500" w:type="dxa"/>
            <w:tcBorders>
              <w:top w:val="single" w:sz="2" w:space="0" w:color="000000"/>
              <w:left w:val="single" w:sz="4" w:space="0" w:color="000000"/>
              <w:bottom w:val="single" w:sz="4" w:space="0" w:color="000000"/>
            </w:tcBorders>
          </w:tcPr>
          <w:p>
            <w:pPr>
              <w:pStyle w:val="TableParagraph"/>
              <w:spacing w:line="324" w:lineRule="auto" w:before="40"/>
              <w:ind w:right="1459"/>
              <w:rPr>
                <w:b/>
                <w:sz w:val="18"/>
              </w:rPr>
            </w:pPr>
            <w:r>
              <w:rPr>
                <w:b/>
                <w:sz w:val="18"/>
              </w:rPr>
              <w:t>复试科目： 管理学概论</w:t>
            </w:r>
          </w:p>
          <w:p>
            <w:pPr>
              <w:pStyle w:val="TableParagraph"/>
              <w:spacing w:before="1"/>
              <w:rPr>
                <w:b/>
                <w:sz w:val="18"/>
              </w:rPr>
            </w:pPr>
            <w:r>
              <w:rPr>
                <w:b/>
                <w:sz w:val="18"/>
              </w:rPr>
              <w:t>同等学力考生加试科目：</w:t>
            </w:r>
          </w:p>
          <w:p>
            <w:pPr>
              <w:pStyle w:val="TableParagraph"/>
              <w:spacing w:before="82"/>
              <w:rPr>
                <w:b/>
                <w:sz w:val="18"/>
              </w:rPr>
            </w:pPr>
            <w:r>
              <w:rPr>
                <w:b/>
                <w:sz w:val="18"/>
              </w:rPr>
              <w:t>①旅游学</w:t>
            </w:r>
          </w:p>
          <w:p>
            <w:pPr>
              <w:pStyle w:val="TableParagraph"/>
              <w:rPr>
                <w:b/>
                <w:sz w:val="18"/>
              </w:rPr>
            </w:pPr>
            <w:r>
              <w:rPr>
                <w:b/>
                <w:sz w:val="18"/>
              </w:rPr>
              <w:t>②专业英语</w:t>
            </w:r>
          </w:p>
        </w:tc>
      </w:tr>
      <w:tr>
        <w:trPr>
          <w:trHeight w:val="1869" w:hRule="atLeast"/>
        </w:trPr>
        <w:tc>
          <w:tcPr>
            <w:tcW w:w="3168" w:type="dxa"/>
            <w:tcBorders>
              <w:top w:val="single" w:sz="4" w:space="0" w:color="000000"/>
              <w:right w:val="single" w:sz="4" w:space="0" w:color="000000"/>
            </w:tcBorders>
          </w:tcPr>
          <w:p>
            <w:pPr>
              <w:pStyle w:val="TableParagraph"/>
              <w:spacing w:line="342" w:lineRule="exact" w:before="0"/>
              <w:ind w:left="106"/>
              <w:rPr>
                <w:rFonts w:ascii="Microsoft YaHei" w:hAnsi="Microsoft YaHei" w:eastAsia="Microsoft YaHei" w:hint="eastAsia"/>
                <w:b/>
                <w:sz w:val="21"/>
              </w:rPr>
            </w:pPr>
            <w:r>
              <w:rPr>
                <w:b/>
                <w:sz w:val="21"/>
              </w:rPr>
              <w:t>★</w:t>
            </w:r>
            <w:r>
              <w:rPr>
                <w:rFonts w:ascii="Times New Roman" w:hAnsi="Times New Roman" w:eastAsia="Times New Roman"/>
                <w:b/>
                <w:sz w:val="21"/>
              </w:rPr>
              <w:t>1202Z1 </w:t>
            </w:r>
            <w:r>
              <w:rPr>
                <w:rFonts w:ascii="Microsoft YaHei" w:hAnsi="Microsoft YaHei" w:eastAsia="Microsoft YaHei" w:hint="eastAsia"/>
                <w:b/>
                <w:sz w:val="21"/>
              </w:rPr>
              <w:t>饭店管理</w:t>
            </w:r>
          </w:p>
          <w:p>
            <w:pPr>
              <w:pStyle w:val="TableParagraph"/>
              <w:numPr>
                <w:ilvl w:val="0"/>
                <w:numId w:val="57"/>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饭店运营与管理</w:t>
            </w:r>
          </w:p>
          <w:p>
            <w:pPr>
              <w:pStyle w:val="TableParagraph"/>
              <w:numPr>
                <w:ilvl w:val="0"/>
                <w:numId w:val="5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饭店人力资源管理</w:t>
            </w:r>
          </w:p>
          <w:p>
            <w:pPr>
              <w:pStyle w:val="TableParagraph"/>
              <w:numPr>
                <w:ilvl w:val="0"/>
                <w:numId w:val="57"/>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饭店营销与管理</w:t>
            </w:r>
          </w:p>
          <w:p>
            <w:pPr>
              <w:pStyle w:val="TableParagraph"/>
              <w:numPr>
                <w:ilvl w:val="0"/>
                <w:numId w:val="5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饭店收益管理</w:t>
            </w:r>
          </w:p>
          <w:p>
            <w:pPr>
              <w:pStyle w:val="TableParagraph"/>
              <w:numPr>
                <w:ilvl w:val="0"/>
                <w:numId w:val="5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会展经济与管理</w:t>
            </w:r>
          </w:p>
        </w:tc>
        <w:tc>
          <w:tcPr>
            <w:tcW w:w="1519" w:type="dxa"/>
            <w:tcBorders>
              <w:top w:val="single" w:sz="4" w:space="0" w:color="000000"/>
              <w:left w:val="single" w:sz="4" w:space="0" w:color="000000"/>
              <w:right w:val="single" w:sz="4" w:space="0" w:color="000000"/>
            </w:tcBorders>
          </w:tcPr>
          <w:p>
            <w:pPr>
              <w:pStyle w:val="TableParagraph"/>
              <w:spacing w:before="40"/>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4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spacing w:before="82"/>
              <w:rPr>
                <w:b/>
                <w:sz w:val="18"/>
              </w:rPr>
            </w:pPr>
            <w:r>
              <w:rPr>
                <w:b/>
                <w:sz w:val="18"/>
              </w:rPr>
              <w:t>③</w:t>
            </w:r>
            <w:r>
              <w:rPr>
                <w:rFonts w:ascii="Times New Roman" w:hAnsi="Times New Roman" w:eastAsia="Times New Roman"/>
                <w:b/>
                <w:sz w:val="18"/>
              </w:rPr>
              <w:t>303 </w:t>
            </w:r>
            <w:r>
              <w:rPr>
                <w:b/>
                <w:sz w:val="18"/>
              </w:rPr>
              <w:t>数学三</w:t>
            </w:r>
          </w:p>
          <w:p>
            <w:pPr>
              <w:pStyle w:val="TableParagraph"/>
              <w:rPr>
                <w:b/>
                <w:sz w:val="18"/>
              </w:rPr>
            </w:pPr>
            <w:r>
              <w:rPr>
                <w:b/>
                <w:sz w:val="18"/>
              </w:rPr>
              <w:t>④</w:t>
            </w:r>
            <w:r>
              <w:rPr>
                <w:rFonts w:ascii="Times New Roman" w:hAnsi="Times New Roman" w:eastAsia="Times New Roman"/>
                <w:b/>
                <w:sz w:val="18"/>
              </w:rPr>
              <w:t>835 </w:t>
            </w:r>
            <w:r>
              <w:rPr>
                <w:b/>
                <w:sz w:val="18"/>
              </w:rPr>
              <w:t>管理学原理</w:t>
            </w:r>
          </w:p>
        </w:tc>
        <w:tc>
          <w:tcPr>
            <w:tcW w:w="2500" w:type="dxa"/>
            <w:tcBorders>
              <w:top w:val="single" w:sz="4" w:space="0" w:color="000000"/>
              <w:left w:val="single" w:sz="4" w:space="0" w:color="000000"/>
            </w:tcBorders>
          </w:tcPr>
          <w:p>
            <w:pPr>
              <w:pStyle w:val="TableParagraph"/>
              <w:spacing w:line="324" w:lineRule="auto" w:before="40"/>
              <w:ind w:right="1459"/>
              <w:rPr>
                <w:b/>
                <w:sz w:val="18"/>
              </w:rPr>
            </w:pPr>
            <w:r>
              <w:rPr>
                <w:b/>
                <w:sz w:val="18"/>
              </w:rPr>
              <w:t>复试科目： 管理学概论</w:t>
            </w:r>
          </w:p>
          <w:p>
            <w:pPr>
              <w:pStyle w:val="TableParagraph"/>
              <w:spacing w:before="1"/>
              <w:rPr>
                <w:b/>
                <w:sz w:val="18"/>
              </w:rPr>
            </w:pPr>
            <w:r>
              <w:rPr>
                <w:b/>
                <w:sz w:val="18"/>
              </w:rPr>
              <w:t>同等学力考生加试科目：</w:t>
            </w:r>
          </w:p>
          <w:p>
            <w:pPr>
              <w:pStyle w:val="TableParagraph"/>
              <w:rPr>
                <w:b/>
                <w:sz w:val="18"/>
              </w:rPr>
            </w:pPr>
            <w:r>
              <w:rPr>
                <w:b/>
                <w:sz w:val="18"/>
              </w:rPr>
              <w:t>①旅游学</w:t>
            </w:r>
          </w:p>
          <w:p>
            <w:pPr>
              <w:pStyle w:val="TableParagraph"/>
              <w:spacing w:before="82"/>
              <w:rPr>
                <w:b/>
                <w:sz w:val="18"/>
              </w:rPr>
            </w:pPr>
            <w:r>
              <w:rPr>
                <w:b/>
                <w:sz w:val="18"/>
              </w:rPr>
              <w:t>②专业英语</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560" w:hRule="atLeast"/>
        </w:trPr>
        <w:tc>
          <w:tcPr>
            <w:tcW w:w="3168" w:type="dxa"/>
            <w:tcBorders>
              <w:top w:val="single" w:sz="4" w:space="0" w:color="000000"/>
              <w:bottom w:val="single" w:sz="2" w:space="0" w:color="000000"/>
              <w:right w:val="single" w:sz="4" w:space="0" w:color="000000"/>
            </w:tcBorders>
          </w:tcPr>
          <w:p>
            <w:pPr>
              <w:pStyle w:val="TableParagraph"/>
              <w:spacing w:line="341" w:lineRule="exact" w:before="0"/>
              <w:ind w:left="106"/>
              <w:rPr>
                <w:b/>
                <w:sz w:val="15"/>
              </w:rPr>
            </w:pPr>
            <w:r>
              <w:rPr>
                <w:rFonts w:ascii="Times New Roman" w:eastAsia="Times New Roman"/>
                <w:b/>
                <w:sz w:val="21"/>
              </w:rPr>
              <w:t>125400 </w:t>
            </w:r>
            <w:r>
              <w:rPr>
                <w:rFonts w:ascii="Microsoft YaHei" w:eastAsia="Microsoft YaHei" w:hint="eastAsia"/>
                <w:b/>
                <w:sz w:val="21"/>
              </w:rPr>
              <w:t>旅游管理</w:t>
            </w:r>
            <w:r>
              <w:rPr>
                <w:b/>
                <w:sz w:val="15"/>
              </w:rPr>
              <w:t>（专业学位）</w:t>
            </w:r>
          </w:p>
          <w:p>
            <w:pPr>
              <w:pStyle w:val="TableParagraph"/>
              <w:numPr>
                <w:ilvl w:val="0"/>
                <w:numId w:val="58"/>
              </w:numPr>
              <w:tabs>
                <w:tab w:pos="333" w:val="left" w:leader="none"/>
              </w:tabs>
              <w:spacing w:line="240" w:lineRule="auto" w:before="1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58"/>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line="324" w:lineRule="auto" w:before="42"/>
              <w:ind w:right="171"/>
              <w:rPr>
                <w:b/>
                <w:sz w:val="18"/>
              </w:rPr>
            </w:pPr>
            <w:r>
              <w:rPr>
                <w:b/>
                <w:sz w:val="18"/>
              </w:rPr>
              <w:t>全日制：</w:t>
            </w:r>
            <w:r>
              <w:rPr>
                <w:rFonts w:ascii="Times New Roman" w:eastAsia="Times New Roman"/>
                <w:b/>
                <w:sz w:val="18"/>
              </w:rPr>
              <w:t>9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42"/>
              <w:rPr>
                <w:b/>
                <w:sz w:val="18"/>
              </w:rPr>
            </w:pPr>
            <w:r>
              <w:rPr>
                <w:b/>
                <w:sz w:val="18"/>
              </w:rPr>
              <w:t>①</w:t>
            </w:r>
            <w:r>
              <w:rPr>
                <w:rFonts w:ascii="Times New Roman" w:hAnsi="Times New Roman" w:eastAsia="Times New Roman"/>
                <w:b/>
                <w:sz w:val="18"/>
              </w:rPr>
              <w:t>199 </w:t>
            </w:r>
            <w:r>
              <w:rPr>
                <w:b/>
                <w:sz w:val="18"/>
              </w:rPr>
              <w:t>管理类联考综合能力</w:t>
            </w:r>
          </w:p>
          <w:p>
            <w:pPr>
              <w:pStyle w:val="TableParagraph"/>
              <w:rPr>
                <w:b/>
                <w:sz w:val="18"/>
              </w:rPr>
            </w:pPr>
            <w:r>
              <w:rPr>
                <w:b/>
                <w:sz w:val="18"/>
              </w:rPr>
              <w:t>②</w:t>
            </w:r>
            <w:r>
              <w:rPr>
                <w:rFonts w:ascii="Times New Roman" w:hAnsi="Times New Roman" w:eastAsia="Times New Roman"/>
                <w:b/>
                <w:sz w:val="18"/>
              </w:rPr>
              <w:t>204 </w:t>
            </w:r>
            <w:r>
              <w:rPr>
                <w:b/>
                <w:sz w:val="18"/>
              </w:rPr>
              <w:t>英语二</w:t>
            </w:r>
          </w:p>
        </w:tc>
        <w:tc>
          <w:tcPr>
            <w:tcW w:w="2500" w:type="dxa"/>
            <w:tcBorders>
              <w:top w:val="single" w:sz="4" w:space="0" w:color="000000"/>
              <w:left w:val="single" w:sz="4" w:space="0" w:color="000000"/>
              <w:bottom w:val="single" w:sz="2" w:space="0" w:color="000000"/>
            </w:tcBorders>
          </w:tcPr>
          <w:p>
            <w:pPr>
              <w:pStyle w:val="TableParagraph"/>
              <w:spacing w:before="42"/>
              <w:rPr>
                <w:b/>
                <w:sz w:val="18"/>
              </w:rPr>
            </w:pPr>
            <w:r>
              <w:rPr>
                <w:b/>
                <w:sz w:val="18"/>
              </w:rPr>
              <w:t>复试科目：</w:t>
            </w:r>
          </w:p>
          <w:p>
            <w:pPr>
              <w:pStyle w:val="TableParagraph"/>
              <w:rPr>
                <w:b/>
                <w:sz w:val="18"/>
              </w:rPr>
            </w:pPr>
            <w:r>
              <w:rPr>
                <w:b/>
                <w:sz w:val="18"/>
              </w:rPr>
              <w:t>思想政治理论及旅游学概论</w:t>
            </w:r>
          </w:p>
        </w:tc>
      </w:tr>
      <w:tr>
        <w:trPr>
          <w:trHeight w:val="646" w:hRule="atLeast"/>
        </w:trPr>
        <w:tc>
          <w:tcPr>
            <w:tcW w:w="10449" w:type="dxa"/>
            <w:gridSpan w:val="4"/>
            <w:tcBorders>
              <w:top w:val="single" w:sz="2" w:space="0" w:color="000000"/>
              <w:bottom w:val="single" w:sz="2" w:space="0" w:color="000000"/>
            </w:tcBorders>
          </w:tcPr>
          <w:p>
            <w:pPr>
              <w:pStyle w:val="TableParagraph"/>
              <w:tabs>
                <w:tab w:pos="2266" w:val="left" w:leader="none"/>
                <w:tab w:pos="5590" w:val="left" w:leader="none"/>
              </w:tabs>
              <w:spacing w:before="84"/>
              <w:ind w:left="42"/>
              <w:jc w:val="center"/>
              <w:rPr>
                <w:rFonts w:ascii="Microsoft YaHei" w:eastAsia="Microsoft YaHei" w:hint="eastAsia"/>
                <w:b/>
                <w:sz w:val="24"/>
              </w:rPr>
            </w:pPr>
            <w:r>
              <w:rPr>
                <w:rFonts w:ascii="Times New Roman" w:eastAsia="Times New Roman"/>
                <w:b/>
                <w:sz w:val="24"/>
              </w:rPr>
              <w:t>008 </w:t>
            </w:r>
            <w:r>
              <w:rPr>
                <w:rFonts w:ascii="Microsoft YaHei" w:eastAsia="Microsoft YaHei" w:hint="eastAsia"/>
                <w:b/>
                <w:sz w:val="24"/>
              </w:rPr>
              <w:t>外国语学院</w:t>
              <w:tab/>
              <w:t>联系电话：</w:t>
            </w:r>
            <w:r>
              <w:rPr>
                <w:rFonts w:ascii="Times New Roman" w:eastAsia="Times New Roman"/>
                <w:b/>
                <w:sz w:val="24"/>
              </w:rPr>
              <w:t>0731-88872643</w:t>
              <w:tab/>
            </w:r>
            <w:r>
              <w:rPr>
                <w:rFonts w:ascii="Microsoft YaHei" w:eastAsia="Microsoft YaHei" w:hint="eastAsia"/>
                <w:b/>
                <w:sz w:val="24"/>
              </w:rPr>
              <w:t>联系人：易老师</w:t>
            </w:r>
          </w:p>
        </w:tc>
      </w:tr>
      <w:tr>
        <w:trPr>
          <w:trHeight w:val="2863" w:hRule="atLeast"/>
        </w:trPr>
        <w:tc>
          <w:tcPr>
            <w:tcW w:w="3168" w:type="dxa"/>
            <w:tcBorders>
              <w:top w:val="single" w:sz="2" w:space="0" w:color="000000"/>
              <w:bottom w:val="single" w:sz="2" w:space="0" w:color="000000"/>
              <w:right w:val="single" w:sz="2" w:space="0" w:color="000000"/>
            </w:tcBorders>
          </w:tcPr>
          <w:p>
            <w:pPr>
              <w:pStyle w:val="TableParagraph"/>
              <w:numPr>
                <w:ilvl w:val="0"/>
                <w:numId w:val="59"/>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02 (</w:t>
            </w:r>
            <w:r>
              <w:rPr>
                <w:b/>
                <w:sz w:val="18"/>
              </w:rPr>
              <w:t>全日制</w:t>
            </w:r>
            <w:r>
              <w:rPr>
                <w:rFonts w:ascii="Times New Roman" w:eastAsia="Times New Roman"/>
                <w:b/>
                <w:sz w:val="18"/>
              </w:rPr>
              <w:t>)</w:t>
            </w:r>
            <w:r>
              <w:rPr>
                <w:b/>
                <w:sz w:val="18"/>
              </w:rPr>
              <w:t>英语课程与教学论</w:t>
            </w:r>
          </w:p>
        </w:tc>
        <w:tc>
          <w:tcPr>
            <w:tcW w:w="1519" w:type="dxa"/>
            <w:tcBorders>
              <w:top w:val="single" w:sz="2" w:space="0" w:color="000000"/>
              <w:left w:val="single" w:sz="2" w:space="0" w:color="000000"/>
              <w:bottom w:val="single" w:sz="2" w:space="0" w:color="000000"/>
              <w:right w:val="single" w:sz="2" w:space="0" w:color="000000"/>
            </w:tcBorders>
          </w:tcPr>
          <w:p>
            <w:pPr>
              <w:pStyle w:val="TableParagraph"/>
              <w:spacing w:before="69"/>
              <w:ind w:left="119"/>
              <w:rPr>
                <w:b/>
                <w:sz w:val="18"/>
              </w:rPr>
            </w:pPr>
            <w:r>
              <w:rPr>
                <w:rFonts w:ascii="Times New Roman" w:eastAsia="Times New Roman"/>
                <w:b/>
                <w:sz w:val="18"/>
              </w:rPr>
              <w:t>5 </w:t>
            </w:r>
            <w:r>
              <w:rPr>
                <w:b/>
                <w:sz w:val="18"/>
              </w:rPr>
              <w:t>人</w:t>
            </w:r>
          </w:p>
        </w:tc>
        <w:tc>
          <w:tcPr>
            <w:tcW w:w="3262" w:type="dxa"/>
            <w:tcBorders>
              <w:top w:val="single" w:sz="2" w:space="0" w:color="000000"/>
              <w:left w:val="single" w:sz="2" w:space="0" w:color="000000"/>
              <w:bottom w:val="single" w:sz="2" w:space="0" w:color="000000"/>
              <w:right w:val="single" w:sz="2" w:space="0" w:color="000000"/>
            </w:tcBorders>
          </w:tcPr>
          <w:p>
            <w:pPr>
              <w:pStyle w:val="TableParagraph"/>
              <w:spacing w:before="69"/>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before="82"/>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748 </w:t>
            </w:r>
            <w:r>
              <w:rPr>
                <w:b/>
                <w:sz w:val="18"/>
              </w:rPr>
              <w:t>英语教育综合</w:t>
            </w:r>
          </w:p>
        </w:tc>
        <w:tc>
          <w:tcPr>
            <w:tcW w:w="2500" w:type="dxa"/>
            <w:tcBorders>
              <w:top w:val="single" w:sz="2" w:space="0" w:color="000000"/>
              <w:left w:val="single" w:sz="2" w:space="0" w:color="000000"/>
              <w:bottom w:val="single" w:sz="2" w:space="0" w:color="000000"/>
            </w:tcBorders>
          </w:tcPr>
          <w:p>
            <w:pPr>
              <w:pStyle w:val="TableParagraph"/>
              <w:spacing w:before="69"/>
              <w:ind w:left="118"/>
              <w:rPr>
                <w:b/>
                <w:sz w:val="18"/>
              </w:rPr>
            </w:pPr>
            <w:r>
              <w:rPr>
                <w:b/>
                <w:sz w:val="18"/>
              </w:rPr>
              <w:t>复试科目：</w:t>
            </w:r>
          </w:p>
          <w:p>
            <w:pPr>
              <w:pStyle w:val="TableParagraph"/>
              <w:spacing w:before="82"/>
              <w:ind w:left="118"/>
              <w:rPr>
                <w:b/>
                <w:sz w:val="18"/>
              </w:rPr>
            </w:pPr>
            <w:r>
              <w:rPr>
                <w:b/>
                <w:sz w:val="18"/>
              </w:rPr>
              <w:t>英汉互译和阅读评论</w:t>
            </w:r>
          </w:p>
          <w:p>
            <w:pPr>
              <w:pStyle w:val="TableParagraph"/>
              <w:ind w:left="118"/>
              <w:rPr>
                <w:b/>
                <w:sz w:val="18"/>
              </w:rPr>
            </w:pPr>
            <w:r>
              <w:rPr>
                <w:b/>
                <w:sz w:val="18"/>
              </w:rPr>
              <w:t>同等学力考生加试科目：</w:t>
            </w:r>
          </w:p>
          <w:p>
            <w:pPr>
              <w:pStyle w:val="TableParagraph"/>
              <w:spacing w:before="82"/>
              <w:ind w:left="118"/>
              <w:rPr>
                <w:b/>
                <w:sz w:val="18"/>
              </w:rPr>
            </w:pPr>
            <w:r>
              <w:rPr>
                <w:b/>
                <w:w w:val="95"/>
                <w:sz w:val="18"/>
              </w:rPr>
              <w:t>①英语听力</w:t>
            </w:r>
          </w:p>
          <w:p>
            <w:pPr>
              <w:pStyle w:val="TableParagraph"/>
              <w:ind w:left="118"/>
              <w:rPr>
                <w:b/>
                <w:sz w:val="18"/>
              </w:rPr>
            </w:pPr>
            <w:r>
              <w:rPr>
                <w:b/>
                <w:w w:val="95"/>
                <w:sz w:val="18"/>
              </w:rPr>
              <w:t>②英语写作</w:t>
            </w:r>
          </w:p>
        </w:tc>
      </w:tr>
      <w:tr>
        <w:trPr>
          <w:trHeight w:val="2240" w:hRule="atLeast"/>
        </w:trPr>
        <w:tc>
          <w:tcPr>
            <w:tcW w:w="3168" w:type="dxa"/>
            <w:tcBorders>
              <w:top w:val="single" w:sz="2" w:space="0" w:color="000000"/>
              <w:bottom w:val="single" w:sz="2"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045108 </w:t>
            </w:r>
            <w:r>
              <w:rPr>
                <w:b/>
                <w:sz w:val="18"/>
              </w:rPr>
              <w:t>学科教学（英语）</w:t>
            </w:r>
            <w:r>
              <w:rPr>
                <w:b/>
                <w:sz w:val="15"/>
              </w:rPr>
              <w:t>（专业学位）</w:t>
            </w:r>
          </w:p>
          <w:p>
            <w:pPr>
              <w:pStyle w:val="TableParagraph"/>
              <w:numPr>
                <w:ilvl w:val="0"/>
                <w:numId w:val="60"/>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60"/>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p>
            <w:pPr>
              <w:pStyle w:val="TableParagraph"/>
              <w:spacing w:line="324" w:lineRule="auto"/>
              <w:ind w:left="106" w:right="149"/>
              <w:rPr>
                <w:rFonts w:ascii="Times New Roman" w:eastAsia="Times New Roman"/>
                <w:b/>
                <w:sz w:val="18"/>
              </w:rPr>
            </w:pPr>
            <w:r>
              <w:rPr>
                <w:rFonts w:ascii="Times New Roman" w:eastAsia="Times New Roman"/>
                <w:b/>
                <w:sz w:val="18"/>
              </w:rPr>
              <w:t>03</w:t>
            </w:r>
            <w:r>
              <w:rPr>
                <w:b/>
                <w:sz w:val="18"/>
              </w:rPr>
              <w:t>（全日制）不区分研究方向（双学位联合办学）</w:t>
            </w:r>
            <w:r>
              <w:rPr>
                <w:rFonts w:ascii="Times New Roman" w:eastAsia="Times New Roman"/>
                <w:b/>
                <w:sz w:val="18"/>
              </w:rPr>
              <w:t>1</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55 </w:t>
            </w:r>
            <w:r>
              <w:rPr>
                <w:b/>
                <w:sz w:val="18"/>
              </w:rPr>
              <w:t>人非全日制：</w:t>
            </w:r>
            <w:r>
              <w:rPr>
                <w:rFonts w:ascii="Times New Roman" w:eastAsia="Times New Roman"/>
                <w:b/>
                <w:sz w:val="18"/>
              </w:rPr>
              <w:t>25 </w:t>
            </w:r>
            <w:r>
              <w:rPr>
                <w:b/>
                <w:spacing w:val="-16"/>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971 </w:t>
            </w:r>
            <w:r>
              <w:rPr>
                <w:b/>
                <w:sz w:val="18"/>
              </w:rPr>
              <w:t>英语教学论</w:t>
            </w:r>
          </w:p>
        </w:tc>
        <w:tc>
          <w:tcPr>
            <w:tcW w:w="2500" w:type="dxa"/>
            <w:tcBorders>
              <w:top w:val="single" w:sz="2" w:space="0" w:color="000000"/>
              <w:left w:val="single" w:sz="4" w:space="0" w:color="000000"/>
              <w:bottom w:val="single" w:sz="2" w:space="0" w:color="000000"/>
            </w:tcBorders>
          </w:tcPr>
          <w:p>
            <w:pPr>
              <w:pStyle w:val="TableParagraph"/>
              <w:spacing w:before="68"/>
              <w:rPr>
                <w:b/>
                <w:sz w:val="18"/>
              </w:rPr>
            </w:pPr>
            <w:r>
              <w:rPr>
                <w:b/>
                <w:sz w:val="18"/>
              </w:rPr>
              <w:t>复试科目：</w:t>
            </w:r>
          </w:p>
          <w:p>
            <w:pPr>
              <w:pStyle w:val="TableParagraph"/>
              <w:spacing w:before="82"/>
              <w:rPr>
                <w:b/>
                <w:sz w:val="18"/>
              </w:rPr>
            </w:pPr>
            <w:r>
              <w:rPr>
                <w:b/>
                <w:sz w:val="18"/>
              </w:rPr>
              <w:t>英汉互译和阅读评论</w:t>
            </w:r>
          </w:p>
          <w:p>
            <w:pPr>
              <w:pStyle w:val="TableParagraph"/>
              <w:rPr>
                <w:b/>
                <w:sz w:val="18"/>
              </w:rPr>
            </w:pPr>
            <w:r>
              <w:rPr>
                <w:b/>
                <w:sz w:val="18"/>
              </w:rPr>
              <w:t>同等学力考生加试科目：</w:t>
            </w:r>
          </w:p>
          <w:p>
            <w:pPr>
              <w:pStyle w:val="TableParagraph"/>
              <w:spacing w:before="82"/>
              <w:rPr>
                <w:b/>
                <w:sz w:val="18"/>
              </w:rPr>
            </w:pPr>
            <w:r>
              <w:rPr>
                <w:b/>
                <w:w w:val="95"/>
                <w:sz w:val="18"/>
              </w:rPr>
              <w:t>①英语听力</w:t>
            </w:r>
          </w:p>
          <w:p>
            <w:pPr>
              <w:pStyle w:val="TableParagraph"/>
              <w:rPr>
                <w:b/>
                <w:sz w:val="18"/>
              </w:rPr>
            </w:pPr>
            <w:r>
              <w:rPr>
                <w:b/>
                <w:w w:val="95"/>
                <w:sz w:val="18"/>
              </w:rPr>
              <w:t>②英语写作</w:t>
            </w:r>
          </w:p>
        </w:tc>
      </w:tr>
      <w:tr>
        <w:trPr>
          <w:trHeight w:val="6917" w:hRule="atLeast"/>
        </w:trPr>
        <w:tc>
          <w:tcPr>
            <w:tcW w:w="3168" w:type="dxa"/>
            <w:tcBorders>
              <w:top w:val="single" w:sz="2" w:space="0" w:color="000000"/>
              <w:right w:val="single" w:sz="2" w:space="0" w:color="000000"/>
            </w:tcBorders>
          </w:tcPr>
          <w:p>
            <w:pPr>
              <w:pStyle w:val="TableParagraph"/>
              <w:numPr>
                <w:ilvl w:val="0"/>
                <w:numId w:val="61"/>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050200</w:t>
            </w:r>
            <w:r>
              <w:rPr>
                <w:rFonts w:ascii="Times New Roman" w:hAnsi="Times New Roman" w:eastAsia="Times New Roman"/>
                <w:b/>
                <w:spacing w:val="51"/>
                <w:sz w:val="21"/>
              </w:rPr>
              <w:t> </w:t>
            </w:r>
            <w:r>
              <w:rPr>
                <w:rFonts w:ascii="Microsoft YaHei" w:hAnsi="Microsoft YaHei" w:eastAsia="Microsoft YaHei" w:hint="eastAsia"/>
                <w:b/>
                <w:sz w:val="21"/>
              </w:rPr>
              <w:t>外国语言文学</w:t>
            </w:r>
          </w:p>
          <w:p>
            <w:pPr>
              <w:pStyle w:val="TableParagraph"/>
              <w:numPr>
                <w:ilvl w:val="0"/>
                <w:numId w:val="62"/>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英语语言文学</w:t>
            </w:r>
          </w:p>
          <w:p>
            <w:pPr>
              <w:pStyle w:val="TableParagraph"/>
              <w:numPr>
                <w:ilvl w:val="0"/>
                <w:numId w:val="6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外国语言学及应用语言学</w:t>
            </w:r>
          </w:p>
          <w:p>
            <w:pPr>
              <w:pStyle w:val="TableParagraph"/>
              <w:numPr>
                <w:ilvl w:val="0"/>
                <w:numId w:val="6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翻译学</w:t>
            </w:r>
          </w:p>
          <w:p>
            <w:pPr>
              <w:pStyle w:val="TableParagraph"/>
              <w:numPr>
                <w:ilvl w:val="0"/>
                <w:numId w:val="6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比较文学与跨文化研究</w:t>
            </w:r>
          </w:p>
          <w:p>
            <w:pPr>
              <w:pStyle w:val="TableParagraph"/>
              <w:numPr>
                <w:ilvl w:val="0"/>
                <w:numId w:val="6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国别与区域研究</w:t>
            </w:r>
          </w:p>
          <w:p>
            <w:pPr>
              <w:pStyle w:val="TableParagraph"/>
              <w:numPr>
                <w:ilvl w:val="0"/>
                <w:numId w:val="62"/>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俄语语言文学</w:t>
            </w:r>
          </w:p>
          <w:p>
            <w:pPr>
              <w:pStyle w:val="TableParagraph"/>
              <w:numPr>
                <w:ilvl w:val="0"/>
                <w:numId w:val="62"/>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日语语言文学</w:t>
            </w:r>
          </w:p>
          <w:p>
            <w:pPr>
              <w:pStyle w:val="TableParagraph"/>
              <w:numPr>
                <w:ilvl w:val="0"/>
                <w:numId w:val="62"/>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亚非语言文学</w:t>
            </w:r>
          </w:p>
          <w:p>
            <w:pPr>
              <w:pStyle w:val="TableParagraph"/>
              <w:numPr>
                <w:ilvl w:val="0"/>
                <w:numId w:val="62"/>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法语语言文学</w:t>
            </w:r>
          </w:p>
          <w:p>
            <w:pPr>
              <w:pStyle w:val="TableParagraph"/>
              <w:numPr>
                <w:ilvl w:val="0"/>
                <w:numId w:val="6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德语语言文学</w:t>
            </w:r>
          </w:p>
          <w:p>
            <w:pPr>
              <w:pStyle w:val="TableParagraph"/>
              <w:numPr>
                <w:ilvl w:val="0"/>
                <w:numId w:val="63"/>
              </w:numPr>
              <w:tabs>
                <w:tab w:pos="323" w:val="left" w:leader="none"/>
              </w:tabs>
              <w:spacing w:line="324" w:lineRule="auto" w:before="81" w:after="0"/>
              <w:ind w:left="106" w:right="176" w:firstLine="0"/>
              <w:jc w:val="left"/>
              <w:rPr>
                <w:b/>
                <w:sz w:val="18"/>
              </w:rPr>
            </w:pPr>
            <w:r>
              <w:rPr>
                <w:rFonts w:ascii="Times New Roman" w:eastAsia="Times New Roman"/>
                <w:b/>
                <w:sz w:val="18"/>
              </w:rPr>
              <w:t>(</w:t>
            </w:r>
            <w:r>
              <w:rPr>
                <w:b/>
                <w:sz w:val="18"/>
              </w:rPr>
              <w:t>全日制</w:t>
            </w:r>
            <w:r>
              <w:rPr>
                <w:rFonts w:ascii="Times New Roman" w:eastAsia="Times New Roman"/>
                <w:b/>
                <w:sz w:val="18"/>
              </w:rPr>
              <w:t>)</w:t>
            </w:r>
            <w:r>
              <w:rPr>
                <w:b/>
                <w:spacing w:val="-2"/>
                <w:sz w:val="18"/>
              </w:rPr>
              <w:t>语言智能与跨文化传播研</w:t>
            </w:r>
            <w:r>
              <w:rPr>
                <w:b/>
                <w:sz w:val="18"/>
              </w:rPr>
              <w:t>究</w:t>
            </w:r>
          </w:p>
        </w:tc>
        <w:tc>
          <w:tcPr>
            <w:tcW w:w="1519" w:type="dxa"/>
            <w:tcBorders>
              <w:top w:val="single" w:sz="2" w:space="0" w:color="000000"/>
              <w:left w:val="single" w:sz="2" w:space="0" w:color="000000"/>
              <w:right w:val="single" w:sz="2" w:space="0" w:color="000000"/>
            </w:tcBorders>
          </w:tcPr>
          <w:p>
            <w:pPr>
              <w:pStyle w:val="TableParagraph"/>
              <w:spacing w:before="70"/>
              <w:ind w:left="119"/>
              <w:rPr>
                <w:b/>
                <w:sz w:val="18"/>
              </w:rPr>
            </w:pPr>
            <w:r>
              <w:rPr>
                <w:rFonts w:ascii="Times New Roman" w:eastAsia="Times New Roman"/>
                <w:b/>
                <w:sz w:val="18"/>
              </w:rPr>
              <w:t>68 </w:t>
            </w:r>
            <w:r>
              <w:rPr>
                <w:b/>
                <w:sz w:val="18"/>
              </w:rPr>
              <w:t>人</w:t>
            </w:r>
          </w:p>
        </w:tc>
        <w:tc>
          <w:tcPr>
            <w:tcW w:w="3262" w:type="dxa"/>
            <w:tcBorders>
              <w:top w:val="single" w:sz="2" w:space="0" w:color="000000"/>
              <w:left w:val="single" w:sz="2" w:space="0" w:color="000000"/>
              <w:right w:val="single" w:sz="2" w:space="0" w:color="000000"/>
            </w:tcBorders>
          </w:tcPr>
          <w:p>
            <w:pPr>
              <w:pStyle w:val="TableParagraph"/>
              <w:numPr>
                <w:ilvl w:val="0"/>
                <w:numId w:val="64"/>
              </w:numPr>
              <w:tabs>
                <w:tab w:pos="345" w:val="left" w:leader="none"/>
              </w:tabs>
              <w:spacing w:line="240" w:lineRule="auto" w:before="70" w:after="0"/>
              <w:ind w:left="344" w:right="0" w:hanging="226"/>
              <w:jc w:val="left"/>
              <w:rPr>
                <w:b/>
                <w:sz w:val="18"/>
              </w:rPr>
            </w:pPr>
            <w:r>
              <w:rPr>
                <w:b/>
                <w:sz w:val="18"/>
              </w:rPr>
              <w:t>方向：</w:t>
            </w:r>
          </w:p>
          <w:p>
            <w:pPr>
              <w:pStyle w:val="TableParagraph"/>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before="82"/>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ind w:left="119"/>
              <w:rPr>
                <w:b/>
                <w:sz w:val="18"/>
              </w:rPr>
            </w:pPr>
            <w:r>
              <w:rPr>
                <w:b/>
                <w:sz w:val="18"/>
              </w:rPr>
              <w:t>③</w:t>
            </w:r>
            <w:r>
              <w:rPr>
                <w:rFonts w:ascii="Times New Roman" w:hAnsi="Times New Roman" w:eastAsia="Times New Roman"/>
                <w:b/>
                <w:sz w:val="18"/>
              </w:rPr>
              <w:t>719 </w:t>
            </w:r>
            <w:r>
              <w:rPr>
                <w:b/>
                <w:sz w:val="18"/>
              </w:rPr>
              <w:t>英语综合</w:t>
            </w:r>
          </w:p>
          <w:p>
            <w:pPr>
              <w:pStyle w:val="TableParagraph"/>
              <w:spacing w:before="82"/>
              <w:ind w:left="119"/>
              <w:rPr>
                <w:b/>
                <w:sz w:val="18"/>
              </w:rPr>
            </w:pPr>
            <w:r>
              <w:rPr>
                <w:b/>
                <w:sz w:val="18"/>
              </w:rPr>
              <w:t>④</w:t>
            </w:r>
            <w:r>
              <w:rPr>
                <w:rFonts w:ascii="Times New Roman" w:hAnsi="Times New Roman" w:eastAsia="Times New Roman"/>
                <w:b/>
                <w:sz w:val="18"/>
              </w:rPr>
              <w:t>880 </w:t>
            </w:r>
            <w:r>
              <w:rPr>
                <w:b/>
                <w:sz w:val="18"/>
              </w:rPr>
              <w:t>专业综合</w:t>
            </w:r>
          </w:p>
          <w:p>
            <w:pPr>
              <w:pStyle w:val="TableParagraph"/>
              <w:spacing w:before="0"/>
              <w:ind w:left="0"/>
              <w:rPr>
                <w:sz w:val="20"/>
              </w:rPr>
            </w:pPr>
          </w:p>
          <w:p>
            <w:pPr>
              <w:pStyle w:val="TableParagraph"/>
              <w:numPr>
                <w:ilvl w:val="0"/>
                <w:numId w:val="64"/>
              </w:numPr>
              <w:tabs>
                <w:tab w:pos="345" w:val="left" w:leader="none"/>
              </w:tabs>
              <w:spacing w:line="240" w:lineRule="auto" w:before="137" w:after="0"/>
              <w:ind w:left="344" w:right="0" w:hanging="226"/>
              <w:jc w:val="left"/>
              <w:rPr>
                <w:b/>
                <w:sz w:val="18"/>
              </w:rPr>
            </w:pPr>
            <w:r>
              <w:rPr>
                <w:b/>
                <w:sz w:val="18"/>
              </w:rPr>
              <w:t>方向：</w:t>
            </w:r>
          </w:p>
          <w:p>
            <w:pPr>
              <w:pStyle w:val="TableParagraph"/>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before="82"/>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ind w:left="119"/>
              <w:rPr>
                <w:b/>
                <w:sz w:val="18"/>
              </w:rPr>
            </w:pPr>
            <w:r>
              <w:rPr>
                <w:b/>
                <w:sz w:val="18"/>
              </w:rPr>
              <w:t>③</w:t>
            </w:r>
            <w:r>
              <w:rPr>
                <w:rFonts w:ascii="Times New Roman" w:hAnsi="Times New Roman" w:eastAsia="Times New Roman"/>
                <w:b/>
                <w:sz w:val="18"/>
              </w:rPr>
              <w:t>719</w:t>
            </w:r>
            <w:r>
              <w:rPr>
                <w:rFonts w:ascii="Times New Roman" w:hAnsi="Times New Roman" w:eastAsia="Times New Roman"/>
                <w:b/>
                <w:spacing w:val="42"/>
                <w:sz w:val="18"/>
              </w:rPr>
              <w:t> </w:t>
            </w:r>
            <w:r>
              <w:rPr>
                <w:b/>
                <w:sz w:val="18"/>
              </w:rPr>
              <w:t>英语综合</w:t>
            </w:r>
          </w:p>
          <w:p>
            <w:pPr>
              <w:pStyle w:val="TableParagraph"/>
              <w:spacing w:before="82"/>
              <w:ind w:left="119"/>
              <w:rPr>
                <w:b/>
                <w:sz w:val="18"/>
              </w:rPr>
            </w:pPr>
            <w:r>
              <w:rPr>
                <w:b/>
                <w:sz w:val="18"/>
              </w:rPr>
              <w:t>④</w:t>
            </w:r>
            <w:r>
              <w:rPr>
                <w:rFonts w:ascii="Times New Roman" w:hAnsi="Times New Roman" w:eastAsia="Times New Roman"/>
                <w:b/>
                <w:sz w:val="18"/>
              </w:rPr>
              <w:t>880</w:t>
            </w:r>
            <w:r>
              <w:rPr>
                <w:rFonts w:ascii="Times New Roman" w:hAnsi="Times New Roman" w:eastAsia="Times New Roman"/>
                <w:b/>
                <w:spacing w:val="42"/>
                <w:sz w:val="18"/>
              </w:rPr>
              <w:t> </w:t>
            </w:r>
            <w:r>
              <w:rPr>
                <w:b/>
                <w:sz w:val="18"/>
              </w:rPr>
              <w:t>专业综合</w:t>
            </w:r>
          </w:p>
        </w:tc>
        <w:tc>
          <w:tcPr>
            <w:tcW w:w="2500" w:type="dxa"/>
            <w:tcBorders>
              <w:top w:val="single" w:sz="2" w:space="0" w:color="000000"/>
              <w:left w:val="single" w:sz="2" w:space="0" w:color="000000"/>
            </w:tcBorders>
          </w:tcPr>
          <w:p>
            <w:pPr>
              <w:pStyle w:val="TableParagraph"/>
              <w:numPr>
                <w:ilvl w:val="0"/>
                <w:numId w:val="65"/>
              </w:numPr>
              <w:tabs>
                <w:tab w:pos="352" w:val="left" w:leader="none"/>
              </w:tabs>
              <w:spacing w:line="324" w:lineRule="auto" w:before="70" w:after="0"/>
              <w:ind w:left="118" w:right="67" w:firstLine="0"/>
              <w:jc w:val="both"/>
              <w:rPr>
                <w:b/>
                <w:sz w:val="18"/>
              </w:rPr>
            </w:pPr>
            <w:r>
              <w:rPr>
                <w:b/>
                <w:spacing w:val="5"/>
                <w:sz w:val="18"/>
              </w:rPr>
              <w:t>方向下设研究方向：美国</w:t>
            </w:r>
            <w:r>
              <w:rPr>
                <w:b/>
                <w:spacing w:val="4"/>
                <w:sz w:val="18"/>
              </w:rPr>
              <w:t>文学研究、英</w:t>
            </w:r>
            <w:r>
              <w:rPr>
                <w:rFonts w:ascii="Times New Roman" w:eastAsia="Times New Roman"/>
                <w:b/>
                <w:spacing w:val="7"/>
                <w:sz w:val="18"/>
              </w:rPr>
              <w:t>-</w:t>
            </w:r>
            <w:r>
              <w:rPr>
                <w:b/>
                <w:spacing w:val="1"/>
                <w:sz w:val="18"/>
              </w:rPr>
              <w:t>爱文学研究、</w:t>
            </w:r>
            <w:r>
              <w:rPr>
                <w:b/>
                <w:sz w:val="18"/>
              </w:rPr>
              <w:t>英语语言学研究</w:t>
            </w:r>
          </w:p>
          <w:p>
            <w:pPr>
              <w:pStyle w:val="TableParagraph"/>
              <w:spacing w:before="2"/>
              <w:ind w:left="118"/>
              <w:rPr>
                <w:b/>
                <w:sz w:val="18"/>
              </w:rPr>
            </w:pPr>
            <w:r>
              <w:rPr>
                <w:b/>
                <w:sz w:val="18"/>
              </w:rPr>
              <w:t>复试科目：</w:t>
            </w:r>
          </w:p>
          <w:p>
            <w:pPr>
              <w:pStyle w:val="TableParagraph"/>
              <w:ind w:left="118"/>
              <w:rPr>
                <w:b/>
                <w:sz w:val="18"/>
              </w:rPr>
            </w:pPr>
            <w:r>
              <w:rPr>
                <w:b/>
                <w:sz w:val="18"/>
              </w:rPr>
              <w:t>英汉互译和阅读评论</w:t>
            </w:r>
          </w:p>
          <w:p>
            <w:pPr>
              <w:pStyle w:val="TableParagraph"/>
              <w:spacing w:before="82"/>
              <w:ind w:left="118"/>
              <w:rPr>
                <w:b/>
                <w:sz w:val="18"/>
              </w:rPr>
            </w:pPr>
            <w:r>
              <w:rPr>
                <w:b/>
                <w:sz w:val="18"/>
              </w:rPr>
              <w:t>同等学力考生加试科目：</w:t>
            </w:r>
          </w:p>
          <w:p>
            <w:pPr>
              <w:pStyle w:val="TableParagraph"/>
              <w:ind w:left="118"/>
              <w:rPr>
                <w:b/>
                <w:sz w:val="18"/>
              </w:rPr>
            </w:pPr>
            <w:r>
              <w:rPr>
                <w:b/>
                <w:w w:val="95"/>
                <w:sz w:val="18"/>
              </w:rPr>
              <w:t>①英语听力</w:t>
            </w:r>
          </w:p>
          <w:p>
            <w:pPr>
              <w:pStyle w:val="TableParagraph"/>
              <w:ind w:left="118"/>
              <w:rPr>
                <w:b/>
                <w:sz w:val="18"/>
              </w:rPr>
            </w:pPr>
            <w:r>
              <w:rPr>
                <w:b/>
                <w:w w:val="95"/>
                <w:sz w:val="18"/>
              </w:rPr>
              <w:t>②英语写作</w:t>
            </w:r>
          </w:p>
          <w:p>
            <w:pPr>
              <w:pStyle w:val="TableParagraph"/>
              <w:spacing w:before="0"/>
              <w:ind w:left="0"/>
              <w:rPr>
                <w:sz w:val="18"/>
              </w:rPr>
            </w:pPr>
          </w:p>
          <w:p>
            <w:pPr>
              <w:pStyle w:val="TableParagraph"/>
              <w:spacing w:before="9"/>
              <w:ind w:left="0"/>
              <w:rPr>
                <w:sz w:val="12"/>
              </w:rPr>
            </w:pPr>
          </w:p>
          <w:p>
            <w:pPr>
              <w:pStyle w:val="TableParagraph"/>
              <w:numPr>
                <w:ilvl w:val="0"/>
                <w:numId w:val="65"/>
              </w:numPr>
              <w:tabs>
                <w:tab w:pos="352" w:val="left" w:leader="none"/>
              </w:tabs>
              <w:spacing w:line="324" w:lineRule="auto" w:before="0" w:after="0"/>
              <w:ind w:left="118" w:right="67" w:firstLine="0"/>
              <w:jc w:val="both"/>
              <w:rPr>
                <w:b/>
                <w:sz w:val="18"/>
              </w:rPr>
            </w:pPr>
            <w:r>
              <w:rPr>
                <w:b/>
                <w:spacing w:val="5"/>
                <w:sz w:val="18"/>
              </w:rPr>
              <w:t>方向下设研究方向：理论</w:t>
            </w:r>
            <w:r>
              <w:rPr>
                <w:b/>
                <w:spacing w:val="-9"/>
                <w:sz w:val="18"/>
              </w:rPr>
              <w:t>语言学研究、外语教学与测评</w:t>
            </w:r>
            <w:r>
              <w:rPr>
                <w:b/>
                <w:sz w:val="18"/>
              </w:rPr>
              <w:t>研究</w:t>
            </w:r>
          </w:p>
          <w:p>
            <w:pPr>
              <w:pStyle w:val="TableParagraph"/>
              <w:spacing w:before="2"/>
              <w:ind w:left="118"/>
              <w:rPr>
                <w:b/>
                <w:sz w:val="18"/>
              </w:rPr>
            </w:pPr>
            <w:r>
              <w:rPr>
                <w:b/>
                <w:sz w:val="18"/>
              </w:rPr>
              <w:t>复试科目：</w:t>
            </w:r>
          </w:p>
          <w:p>
            <w:pPr>
              <w:pStyle w:val="TableParagraph"/>
              <w:spacing w:before="82"/>
              <w:ind w:left="118"/>
              <w:rPr>
                <w:b/>
                <w:sz w:val="18"/>
              </w:rPr>
            </w:pPr>
            <w:r>
              <w:rPr>
                <w:b/>
                <w:sz w:val="18"/>
              </w:rPr>
              <w:t>英汉互译和阅读评论</w:t>
            </w:r>
          </w:p>
          <w:p>
            <w:pPr>
              <w:pStyle w:val="TableParagraph"/>
              <w:ind w:left="118"/>
              <w:rPr>
                <w:b/>
                <w:sz w:val="18"/>
              </w:rPr>
            </w:pPr>
            <w:r>
              <w:rPr>
                <w:b/>
                <w:sz w:val="18"/>
              </w:rPr>
              <w:t>同等学力考生加试科目：</w:t>
            </w:r>
          </w:p>
          <w:p>
            <w:pPr>
              <w:pStyle w:val="TableParagraph"/>
              <w:ind w:left="118"/>
              <w:rPr>
                <w:b/>
                <w:sz w:val="18"/>
              </w:rPr>
            </w:pPr>
            <w:r>
              <w:rPr>
                <w:b/>
                <w:w w:val="95"/>
                <w:sz w:val="18"/>
              </w:rPr>
              <w:t>①英语听力</w:t>
            </w:r>
          </w:p>
          <w:p>
            <w:pPr>
              <w:pStyle w:val="TableParagraph"/>
              <w:spacing w:before="82"/>
              <w:ind w:left="118"/>
              <w:rPr>
                <w:b/>
                <w:sz w:val="18"/>
              </w:rPr>
            </w:pPr>
            <w:r>
              <w:rPr>
                <w:b/>
                <w:w w:val="95"/>
                <w:sz w:val="18"/>
              </w:rPr>
              <w:t>②英语写作</w:t>
            </w:r>
          </w:p>
          <w:p>
            <w:pPr>
              <w:pStyle w:val="TableParagraph"/>
              <w:spacing w:before="0"/>
              <w:ind w:left="0"/>
              <w:rPr>
                <w:sz w:val="18"/>
              </w:rPr>
            </w:pPr>
          </w:p>
          <w:p>
            <w:pPr>
              <w:pStyle w:val="TableParagraph"/>
              <w:spacing w:before="9"/>
              <w:ind w:left="0"/>
              <w:rPr>
                <w:sz w:val="12"/>
              </w:rPr>
            </w:pPr>
          </w:p>
          <w:p>
            <w:pPr>
              <w:pStyle w:val="TableParagraph"/>
              <w:numPr>
                <w:ilvl w:val="0"/>
                <w:numId w:val="65"/>
              </w:numPr>
              <w:tabs>
                <w:tab w:pos="352" w:val="left" w:leader="none"/>
              </w:tabs>
              <w:spacing w:line="324" w:lineRule="auto" w:before="0" w:after="0"/>
              <w:ind w:left="118" w:right="69" w:firstLine="0"/>
              <w:jc w:val="both"/>
              <w:rPr>
                <w:b/>
                <w:sz w:val="18"/>
              </w:rPr>
            </w:pPr>
            <w:r>
              <w:rPr>
                <w:b/>
                <w:spacing w:val="5"/>
                <w:sz w:val="18"/>
              </w:rPr>
              <w:t>方向下设研究方向：笔译</w:t>
            </w:r>
            <w:r>
              <w:rPr>
                <w:b/>
                <w:spacing w:val="-10"/>
                <w:sz w:val="18"/>
              </w:rPr>
              <w:t>研究、口译研究、文学翻译研</w:t>
            </w:r>
            <w:r>
              <w:rPr>
                <w:b/>
                <w:sz w:val="18"/>
              </w:rPr>
              <w:t>究、翻译传播学</w:t>
            </w:r>
          </w:p>
          <w:p>
            <w:pPr>
              <w:pStyle w:val="TableParagraph"/>
              <w:spacing w:before="2"/>
              <w:ind w:left="118"/>
              <w:rPr>
                <w:b/>
                <w:sz w:val="18"/>
              </w:rPr>
            </w:pPr>
            <w:r>
              <w:rPr>
                <w:b/>
                <w:w w:val="95"/>
                <w:sz w:val="18"/>
              </w:rPr>
              <w:t>复试科目：</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4088" w:hRule="atLeast"/>
        </w:trPr>
        <w:tc>
          <w:tcPr>
            <w:tcW w:w="3168" w:type="dxa"/>
            <w:tcBorders>
              <w:top w:val="single" w:sz="4" w:space="0" w:color="000000"/>
              <w:right w:val="single" w:sz="2" w:space="0" w:color="000000"/>
            </w:tcBorders>
          </w:tcPr>
          <w:p>
            <w:pPr>
              <w:pStyle w:val="TableParagraph"/>
              <w:spacing w:before="0"/>
              <w:ind w:left="0"/>
              <w:rPr>
                <w:rFonts w:ascii="Times New Roman"/>
                <w:sz w:val="18"/>
              </w:rPr>
            </w:pPr>
          </w:p>
        </w:tc>
        <w:tc>
          <w:tcPr>
            <w:tcW w:w="1519" w:type="dxa"/>
            <w:tcBorders>
              <w:top w:val="single" w:sz="4" w:space="0" w:color="000000"/>
              <w:left w:val="single" w:sz="2" w:space="0" w:color="000000"/>
              <w:right w:val="single" w:sz="2" w:space="0" w:color="000000"/>
            </w:tcBorders>
          </w:tcPr>
          <w:p>
            <w:pPr>
              <w:pStyle w:val="TableParagraph"/>
              <w:spacing w:before="0"/>
              <w:ind w:left="0"/>
              <w:rPr>
                <w:rFonts w:ascii="Times New Roman"/>
                <w:sz w:val="18"/>
              </w:rPr>
            </w:pPr>
          </w:p>
        </w:tc>
        <w:tc>
          <w:tcPr>
            <w:tcW w:w="3262" w:type="dxa"/>
            <w:tcBorders>
              <w:top w:val="single" w:sz="4" w:space="0" w:color="000000"/>
              <w:left w:val="single" w:sz="2" w:space="0" w:color="000000"/>
              <w:right w:val="single" w:sz="2" w:space="0" w:color="000000"/>
            </w:tcBorders>
          </w:tcPr>
          <w:p>
            <w:pPr>
              <w:pStyle w:val="TableParagraph"/>
              <w:numPr>
                <w:ilvl w:val="0"/>
                <w:numId w:val="66"/>
              </w:numPr>
              <w:tabs>
                <w:tab w:pos="345" w:val="left" w:leader="none"/>
              </w:tabs>
              <w:spacing w:line="240" w:lineRule="auto" w:before="63" w:after="0"/>
              <w:ind w:left="344" w:right="0" w:hanging="226"/>
              <w:jc w:val="left"/>
              <w:rPr>
                <w:b/>
                <w:sz w:val="18"/>
              </w:rPr>
            </w:pPr>
            <w:r>
              <w:rPr>
                <w:b/>
                <w:sz w:val="18"/>
              </w:rPr>
              <w:t>方向：</w:t>
            </w:r>
          </w:p>
          <w:p>
            <w:pPr>
              <w:pStyle w:val="TableParagraph"/>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before="82"/>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spacing w:before="82"/>
              <w:ind w:left="119"/>
              <w:rPr>
                <w:b/>
                <w:sz w:val="18"/>
              </w:rPr>
            </w:pPr>
            <w:r>
              <w:rPr>
                <w:b/>
                <w:spacing w:val="-25"/>
                <w:sz w:val="18"/>
              </w:rPr>
              <w:t>或 </w:t>
            </w:r>
            <w:r>
              <w:rPr>
                <w:rFonts w:ascii="Times New Roman" w:eastAsia="Times New Roman"/>
                <w:b/>
                <w:sz w:val="18"/>
              </w:rPr>
              <w:t>245 </w:t>
            </w:r>
            <w:r>
              <w:rPr>
                <w:b/>
                <w:sz w:val="18"/>
              </w:rPr>
              <w:t>法 语</w:t>
            </w:r>
          </w:p>
          <w:p>
            <w:pPr>
              <w:pStyle w:val="TableParagraph"/>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719</w:t>
            </w:r>
            <w:r>
              <w:rPr>
                <w:rFonts w:ascii="Times New Roman" w:hAnsi="Times New Roman" w:eastAsia="Times New Roman"/>
                <w:b/>
                <w:spacing w:val="42"/>
                <w:sz w:val="18"/>
              </w:rPr>
              <w:t> </w:t>
            </w:r>
            <w:r>
              <w:rPr>
                <w:b/>
                <w:sz w:val="18"/>
              </w:rPr>
              <w:t>英语综合</w:t>
            </w:r>
          </w:p>
          <w:p>
            <w:pPr>
              <w:pStyle w:val="TableParagraph"/>
              <w:ind w:left="119"/>
              <w:rPr>
                <w:b/>
                <w:sz w:val="18"/>
              </w:rPr>
            </w:pPr>
            <w:r>
              <w:rPr>
                <w:b/>
                <w:sz w:val="18"/>
              </w:rPr>
              <w:t>④</w:t>
            </w:r>
            <w:r>
              <w:rPr>
                <w:rFonts w:ascii="Times New Roman" w:hAnsi="Times New Roman" w:eastAsia="Times New Roman"/>
                <w:b/>
                <w:sz w:val="18"/>
              </w:rPr>
              <w:t>880</w:t>
            </w:r>
            <w:r>
              <w:rPr>
                <w:rFonts w:ascii="Times New Roman" w:hAnsi="Times New Roman" w:eastAsia="Times New Roman"/>
                <w:b/>
                <w:spacing w:val="42"/>
                <w:sz w:val="18"/>
              </w:rPr>
              <w:t> </w:t>
            </w:r>
            <w:r>
              <w:rPr>
                <w:b/>
                <w:sz w:val="18"/>
              </w:rPr>
              <w:t>专业综合</w:t>
            </w:r>
          </w:p>
          <w:p>
            <w:pPr>
              <w:pStyle w:val="TableParagraph"/>
              <w:spacing w:before="0"/>
              <w:ind w:left="0"/>
              <w:rPr>
                <w:sz w:val="20"/>
              </w:rPr>
            </w:pPr>
          </w:p>
          <w:p>
            <w:pPr>
              <w:pStyle w:val="TableParagraph"/>
              <w:numPr>
                <w:ilvl w:val="0"/>
                <w:numId w:val="66"/>
              </w:numPr>
              <w:tabs>
                <w:tab w:pos="345" w:val="left" w:leader="none"/>
              </w:tabs>
              <w:spacing w:line="240" w:lineRule="auto" w:before="137" w:after="0"/>
              <w:ind w:left="344" w:right="0" w:hanging="226"/>
              <w:jc w:val="left"/>
              <w:rPr>
                <w:b/>
                <w:sz w:val="18"/>
              </w:rPr>
            </w:pPr>
            <w:r>
              <w:rPr>
                <w:b/>
                <w:sz w:val="18"/>
              </w:rPr>
              <w:t>方向：</w:t>
            </w:r>
          </w:p>
          <w:p>
            <w:pPr>
              <w:pStyle w:val="TableParagraph"/>
              <w:spacing w:before="82"/>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spacing w:before="82"/>
              <w:ind w:left="119"/>
              <w:rPr>
                <w:b/>
                <w:sz w:val="18"/>
              </w:rPr>
            </w:pPr>
            <w:r>
              <w:rPr>
                <w:b/>
                <w:spacing w:val="-25"/>
                <w:sz w:val="18"/>
              </w:rPr>
              <w:t>或 </w:t>
            </w:r>
            <w:r>
              <w:rPr>
                <w:rFonts w:ascii="Times New Roman" w:eastAsia="Times New Roman"/>
                <w:b/>
                <w:sz w:val="18"/>
              </w:rPr>
              <w:t>245 </w:t>
            </w:r>
            <w:r>
              <w:rPr>
                <w:b/>
                <w:sz w:val="18"/>
              </w:rPr>
              <w:t>法 语</w:t>
            </w:r>
          </w:p>
          <w:p>
            <w:pPr>
              <w:pStyle w:val="TableParagraph"/>
              <w:ind w:left="119"/>
              <w:rPr>
                <w:b/>
                <w:sz w:val="18"/>
              </w:rPr>
            </w:pPr>
            <w:r>
              <w:rPr>
                <w:b/>
                <w:sz w:val="18"/>
              </w:rPr>
              <w:t>或 </w:t>
            </w:r>
            <w:r>
              <w:rPr>
                <w:rFonts w:ascii="Times New Roman" w:eastAsia="Times New Roman"/>
                <w:b/>
                <w:sz w:val="18"/>
              </w:rPr>
              <w:t>246  </w:t>
            </w:r>
            <w:r>
              <w:rPr>
                <w:b/>
                <w:sz w:val="18"/>
              </w:rPr>
              <w:t>英语</w:t>
            </w:r>
          </w:p>
          <w:p>
            <w:pPr>
              <w:pStyle w:val="TableParagraph"/>
              <w:ind w:left="119"/>
              <w:rPr>
                <w:b/>
                <w:sz w:val="18"/>
              </w:rPr>
            </w:pPr>
            <w:r>
              <w:rPr>
                <w:b/>
                <w:sz w:val="18"/>
              </w:rPr>
              <w:t>或 </w:t>
            </w:r>
            <w:r>
              <w:rPr>
                <w:rFonts w:ascii="Times New Roman" w:eastAsia="Times New Roman"/>
                <w:b/>
                <w:sz w:val="18"/>
              </w:rPr>
              <w:t>247  </w:t>
            </w:r>
            <w:r>
              <w:rPr>
                <w:b/>
                <w:sz w:val="18"/>
              </w:rPr>
              <w:t>韩语</w:t>
            </w:r>
          </w:p>
          <w:p>
            <w:pPr>
              <w:pStyle w:val="TableParagraph"/>
              <w:spacing w:before="82"/>
              <w:ind w:left="119"/>
              <w:rPr>
                <w:b/>
                <w:sz w:val="18"/>
              </w:rPr>
            </w:pPr>
            <w:r>
              <w:rPr>
                <w:b/>
                <w:sz w:val="18"/>
              </w:rPr>
              <w:t>或 </w:t>
            </w:r>
            <w:r>
              <w:rPr>
                <w:rFonts w:ascii="Times New Roman" w:eastAsia="Times New Roman"/>
                <w:b/>
                <w:sz w:val="18"/>
              </w:rPr>
              <w:t>248  </w:t>
            </w:r>
            <w:r>
              <w:rPr>
                <w:b/>
                <w:sz w:val="18"/>
              </w:rPr>
              <w:t>西班牙语</w:t>
            </w:r>
          </w:p>
          <w:p>
            <w:pPr>
              <w:pStyle w:val="TableParagraph"/>
              <w:spacing w:line="324" w:lineRule="auto"/>
              <w:ind w:left="119" w:right="1873"/>
              <w:rPr>
                <w:b/>
                <w:sz w:val="18"/>
              </w:rPr>
            </w:pPr>
            <w:r>
              <w:rPr>
                <w:b/>
                <w:sz w:val="18"/>
              </w:rPr>
              <w:t>③</w:t>
            </w:r>
            <w:r>
              <w:rPr>
                <w:rFonts w:ascii="Times New Roman" w:hAnsi="Times New Roman" w:eastAsia="Times New Roman"/>
                <w:b/>
                <w:sz w:val="18"/>
              </w:rPr>
              <w:t>719</w:t>
            </w:r>
            <w:r>
              <w:rPr>
                <w:rFonts w:ascii="Times New Roman" w:hAnsi="Times New Roman" w:eastAsia="Times New Roman"/>
                <w:b/>
                <w:spacing w:val="42"/>
                <w:sz w:val="18"/>
              </w:rPr>
              <w:t> </w:t>
            </w:r>
            <w:r>
              <w:rPr>
                <w:b/>
                <w:spacing w:val="-4"/>
                <w:sz w:val="18"/>
              </w:rPr>
              <w:t>英语综合</w:t>
            </w:r>
            <w:r>
              <w:rPr>
                <w:b/>
                <w:spacing w:val="-24"/>
                <w:sz w:val="18"/>
              </w:rPr>
              <w:t>或 </w:t>
            </w:r>
            <w:r>
              <w:rPr>
                <w:rFonts w:ascii="Times New Roman" w:hAnsi="Times New Roman" w:eastAsia="Times New Roman"/>
                <w:b/>
                <w:sz w:val="18"/>
              </w:rPr>
              <w:t>703</w:t>
            </w:r>
            <w:r>
              <w:rPr>
                <w:rFonts w:ascii="Times New Roman" w:hAnsi="Times New Roman" w:eastAsia="Times New Roman"/>
                <w:b/>
                <w:spacing w:val="-2"/>
                <w:sz w:val="18"/>
              </w:rPr>
              <w:t> </w:t>
            </w:r>
            <w:r>
              <w:rPr>
                <w:b/>
                <w:spacing w:val="-4"/>
                <w:sz w:val="18"/>
              </w:rPr>
              <w:t>综合日语</w:t>
            </w:r>
          </w:p>
          <w:p>
            <w:pPr>
              <w:pStyle w:val="TableParagraph"/>
              <w:spacing w:before="1"/>
              <w:ind w:left="119"/>
              <w:rPr>
                <w:b/>
                <w:sz w:val="18"/>
              </w:rPr>
            </w:pPr>
            <w:r>
              <w:rPr>
                <w:b/>
                <w:spacing w:val="-24"/>
                <w:sz w:val="18"/>
              </w:rPr>
              <w:t>或 </w:t>
            </w:r>
            <w:r>
              <w:rPr>
                <w:rFonts w:ascii="Times New Roman" w:eastAsia="Times New Roman"/>
                <w:b/>
                <w:sz w:val="18"/>
              </w:rPr>
              <w:t>720</w:t>
            </w:r>
            <w:r>
              <w:rPr>
                <w:rFonts w:ascii="Times New Roman" w:eastAsia="Times New Roman"/>
                <w:b/>
                <w:spacing w:val="43"/>
                <w:sz w:val="18"/>
              </w:rPr>
              <w:t> </w:t>
            </w:r>
            <w:r>
              <w:rPr>
                <w:b/>
                <w:sz w:val="18"/>
              </w:rPr>
              <w:t>综合俄语</w:t>
            </w:r>
          </w:p>
          <w:p>
            <w:pPr>
              <w:pStyle w:val="TableParagraph"/>
              <w:spacing w:before="82"/>
              <w:ind w:left="119"/>
              <w:rPr>
                <w:b/>
                <w:sz w:val="18"/>
              </w:rPr>
            </w:pPr>
            <w:r>
              <w:rPr>
                <w:b/>
                <w:sz w:val="18"/>
              </w:rPr>
              <w:t>或 </w:t>
            </w:r>
            <w:r>
              <w:rPr>
                <w:rFonts w:ascii="Times New Roman" w:eastAsia="Times New Roman"/>
                <w:b/>
                <w:sz w:val="18"/>
              </w:rPr>
              <w:t>721 </w:t>
            </w:r>
            <w:r>
              <w:rPr>
                <w:b/>
                <w:sz w:val="18"/>
              </w:rPr>
              <w:t>综合韩国语</w:t>
            </w:r>
          </w:p>
          <w:p>
            <w:pPr>
              <w:pStyle w:val="TableParagraph"/>
              <w:ind w:left="119"/>
              <w:rPr>
                <w:b/>
                <w:sz w:val="18"/>
              </w:rPr>
            </w:pPr>
            <w:r>
              <w:rPr>
                <w:b/>
                <w:spacing w:val="-24"/>
                <w:sz w:val="18"/>
              </w:rPr>
              <w:t>或 </w:t>
            </w:r>
            <w:r>
              <w:rPr>
                <w:rFonts w:ascii="Times New Roman" w:eastAsia="Times New Roman"/>
                <w:b/>
                <w:sz w:val="18"/>
              </w:rPr>
              <w:t>773</w:t>
            </w:r>
            <w:r>
              <w:rPr>
                <w:rFonts w:ascii="Times New Roman" w:eastAsia="Times New Roman"/>
                <w:b/>
                <w:spacing w:val="-2"/>
                <w:sz w:val="18"/>
              </w:rPr>
              <w:t> </w:t>
            </w:r>
            <w:r>
              <w:rPr>
                <w:b/>
                <w:sz w:val="18"/>
              </w:rPr>
              <w:t>综合法语</w:t>
            </w:r>
          </w:p>
          <w:p>
            <w:pPr>
              <w:pStyle w:val="TableParagraph"/>
              <w:spacing w:before="82"/>
              <w:ind w:left="119"/>
              <w:rPr>
                <w:b/>
                <w:sz w:val="18"/>
              </w:rPr>
            </w:pPr>
            <w:r>
              <w:rPr>
                <w:b/>
                <w:spacing w:val="-24"/>
                <w:sz w:val="18"/>
              </w:rPr>
              <w:t>或 </w:t>
            </w:r>
            <w:r>
              <w:rPr>
                <w:rFonts w:ascii="Times New Roman" w:eastAsia="Times New Roman"/>
                <w:b/>
                <w:sz w:val="18"/>
              </w:rPr>
              <w:t>774</w:t>
            </w:r>
            <w:r>
              <w:rPr>
                <w:rFonts w:ascii="Times New Roman" w:eastAsia="Times New Roman"/>
                <w:b/>
                <w:spacing w:val="-2"/>
                <w:sz w:val="18"/>
              </w:rPr>
              <w:t> </w:t>
            </w:r>
            <w:r>
              <w:rPr>
                <w:b/>
                <w:sz w:val="18"/>
              </w:rPr>
              <w:t>综合德语</w:t>
            </w:r>
          </w:p>
          <w:p>
            <w:pPr>
              <w:pStyle w:val="TableParagraph"/>
              <w:ind w:left="119"/>
              <w:rPr>
                <w:b/>
                <w:sz w:val="18"/>
              </w:rPr>
            </w:pPr>
            <w:r>
              <w:rPr>
                <w:b/>
                <w:sz w:val="18"/>
              </w:rPr>
              <w:t>④</w:t>
            </w:r>
            <w:r>
              <w:rPr>
                <w:rFonts w:ascii="Times New Roman" w:hAnsi="Times New Roman" w:eastAsia="Times New Roman"/>
                <w:b/>
                <w:sz w:val="18"/>
              </w:rPr>
              <w:t>880</w:t>
            </w:r>
            <w:r>
              <w:rPr>
                <w:rFonts w:ascii="Times New Roman" w:hAnsi="Times New Roman" w:eastAsia="Times New Roman"/>
                <w:b/>
                <w:spacing w:val="42"/>
                <w:sz w:val="18"/>
              </w:rPr>
              <w:t> </w:t>
            </w:r>
            <w:r>
              <w:rPr>
                <w:b/>
                <w:sz w:val="18"/>
              </w:rPr>
              <w:t>专业综合</w:t>
            </w:r>
          </w:p>
          <w:p>
            <w:pPr>
              <w:pStyle w:val="TableParagraph"/>
              <w:spacing w:before="0"/>
              <w:ind w:left="0"/>
              <w:rPr>
                <w:sz w:val="20"/>
              </w:rPr>
            </w:pPr>
          </w:p>
          <w:p>
            <w:pPr>
              <w:pStyle w:val="TableParagraph"/>
              <w:numPr>
                <w:ilvl w:val="0"/>
                <w:numId w:val="66"/>
              </w:numPr>
              <w:tabs>
                <w:tab w:pos="345" w:val="left" w:leader="none"/>
              </w:tabs>
              <w:spacing w:line="240" w:lineRule="auto" w:before="137" w:after="0"/>
              <w:ind w:left="344" w:right="0" w:hanging="226"/>
              <w:jc w:val="left"/>
              <w:rPr>
                <w:b/>
                <w:sz w:val="18"/>
              </w:rPr>
            </w:pPr>
            <w:r>
              <w:rPr>
                <w:b/>
                <w:sz w:val="18"/>
              </w:rPr>
              <w:t>方向：</w:t>
            </w:r>
          </w:p>
          <w:p>
            <w:pPr>
              <w:pStyle w:val="TableParagraph"/>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before="82"/>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2"/>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z w:val="18"/>
              </w:rPr>
              <w:t>或 </w:t>
            </w:r>
            <w:r>
              <w:rPr>
                <w:rFonts w:ascii="Times New Roman" w:eastAsia="Times New Roman"/>
                <w:b/>
                <w:sz w:val="18"/>
              </w:rPr>
              <w:t>246  </w:t>
            </w:r>
            <w:r>
              <w:rPr>
                <w:b/>
                <w:sz w:val="18"/>
              </w:rPr>
              <w:t>英语</w:t>
            </w:r>
          </w:p>
          <w:p>
            <w:pPr>
              <w:pStyle w:val="TableParagraph"/>
              <w:ind w:left="119"/>
              <w:rPr>
                <w:b/>
                <w:sz w:val="18"/>
              </w:rPr>
            </w:pPr>
            <w:r>
              <w:rPr>
                <w:b/>
                <w:sz w:val="18"/>
              </w:rPr>
              <w:t>或 </w:t>
            </w:r>
            <w:r>
              <w:rPr>
                <w:rFonts w:ascii="Times New Roman" w:eastAsia="Times New Roman"/>
                <w:b/>
                <w:sz w:val="18"/>
              </w:rPr>
              <w:t>247  </w:t>
            </w:r>
            <w:r>
              <w:rPr>
                <w:b/>
                <w:sz w:val="18"/>
              </w:rPr>
              <w:t>韩语</w:t>
            </w:r>
          </w:p>
          <w:p>
            <w:pPr>
              <w:pStyle w:val="TableParagraph"/>
              <w:spacing w:before="82"/>
              <w:ind w:left="119"/>
              <w:rPr>
                <w:b/>
                <w:sz w:val="18"/>
              </w:rPr>
            </w:pPr>
            <w:r>
              <w:rPr>
                <w:b/>
                <w:sz w:val="18"/>
              </w:rPr>
              <w:t>或 </w:t>
            </w:r>
            <w:r>
              <w:rPr>
                <w:rFonts w:ascii="Times New Roman" w:eastAsia="Times New Roman"/>
                <w:b/>
                <w:sz w:val="18"/>
              </w:rPr>
              <w:t>248 </w:t>
            </w:r>
            <w:r>
              <w:rPr>
                <w:b/>
                <w:sz w:val="18"/>
              </w:rPr>
              <w:t>西班牙语</w:t>
            </w:r>
          </w:p>
          <w:p>
            <w:pPr>
              <w:pStyle w:val="TableParagraph"/>
              <w:spacing w:line="324" w:lineRule="auto"/>
              <w:ind w:left="119" w:right="1873"/>
              <w:rPr>
                <w:b/>
                <w:sz w:val="18"/>
              </w:rPr>
            </w:pPr>
            <w:r>
              <w:rPr>
                <w:b/>
                <w:sz w:val="18"/>
              </w:rPr>
              <w:t>③</w:t>
            </w:r>
            <w:r>
              <w:rPr>
                <w:rFonts w:ascii="Times New Roman" w:hAnsi="Times New Roman" w:eastAsia="Times New Roman"/>
                <w:b/>
                <w:sz w:val="18"/>
              </w:rPr>
              <w:t>719</w:t>
            </w:r>
            <w:r>
              <w:rPr>
                <w:rFonts w:ascii="Times New Roman" w:hAnsi="Times New Roman" w:eastAsia="Times New Roman"/>
                <w:b/>
                <w:spacing w:val="42"/>
                <w:sz w:val="18"/>
              </w:rPr>
              <w:t> </w:t>
            </w:r>
            <w:r>
              <w:rPr>
                <w:b/>
                <w:spacing w:val="-4"/>
                <w:sz w:val="18"/>
              </w:rPr>
              <w:t>英语综合</w:t>
            </w:r>
            <w:r>
              <w:rPr>
                <w:b/>
                <w:spacing w:val="-24"/>
                <w:sz w:val="18"/>
              </w:rPr>
              <w:t>或 </w:t>
            </w:r>
            <w:r>
              <w:rPr>
                <w:rFonts w:ascii="Times New Roman" w:hAnsi="Times New Roman" w:eastAsia="Times New Roman"/>
                <w:b/>
                <w:sz w:val="18"/>
              </w:rPr>
              <w:t>703</w:t>
            </w:r>
            <w:r>
              <w:rPr>
                <w:rFonts w:ascii="Times New Roman" w:hAnsi="Times New Roman" w:eastAsia="Times New Roman"/>
                <w:b/>
                <w:spacing w:val="-2"/>
                <w:sz w:val="18"/>
              </w:rPr>
              <w:t> </w:t>
            </w:r>
            <w:r>
              <w:rPr>
                <w:b/>
                <w:spacing w:val="-4"/>
                <w:sz w:val="18"/>
              </w:rPr>
              <w:t>综合日语</w:t>
            </w:r>
          </w:p>
          <w:p>
            <w:pPr>
              <w:pStyle w:val="TableParagraph"/>
              <w:spacing w:before="1"/>
              <w:ind w:left="119"/>
              <w:rPr>
                <w:b/>
                <w:sz w:val="18"/>
              </w:rPr>
            </w:pPr>
            <w:r>
              <w:rPr>
                <w:b/>
                <w:spacing w:val="-24"/>
                <w:sz w:val="18"/>
              </w:rPr>
              <w:t>或 </w:t>
            </w:r>
            <w:r>
              <w:rPr>
                <w:rFonts w:ascii="Times New Roman" w:eastAsia="Times New Roman"/>
                <w:b/>
                <w:sz w:val="18"/>
              </w:rPr>
              <w:t>720</w:t>
            </w:r>
            <w:r>
              <w:rPr>
                <w:rFonts w:ascii="Times New Roman" w:eastAsia="Times New Roman"/>
                <w:b/>
                <w:spacing w:val="43"/>
                <w:sz w:val="18"/>
              </w:rPr>
              <w:t> </w:t>
            </w:r>
            <w:r>
              <w:rPr>
                <w:b/>
                <w:sz w:val="18"/>
              </w:rPr>
              <w:t>综合俄语</w:t>
            </w:r>
          </w:p>
          <w:p>
            <w:pPr>
              <w:pStyle w:val="TableParagraph"/>
              <w:spacing w:before="82"/>
              <w:ind w:left="119"/>
              <w:rPr>
                <w:b/>
                <w:sz w:val="18"/>
              </w:rPr>
            </w:pPr>
            <w:r>
              <w:rPr>
                <w:b/>
                <w:spacing w:val="-24"/>
                <w:sz w:val="18"/>
              </w:rPr>
              <w:t>或 </w:t>
            </w:r>
            <w:r>
              <w:rPr>
                <w:rFonts w:ascii="Times New Roman" w:eastAsia="Times New Roman"/>
                <w:b/>
                <w:sz w:val="18"/>
              </w:rPr>
              <w:t>721</w:t>
            </w:r>
            <w:r>
              <w:rPr>
                <w:rFonts w:ascii="Times New Roman" w:eastAsia="Times New Roman"/>
                <w:b/>
                <w:spacing w:val="-3"/>
                <w:sz w:val="18"/>
              </w:rPr>
              <w:t> </w:t>
            </w:r>
            <w:r>
              <w:rPr>
                <w:b/>
                <w:sz w:val="18"/>
              </w:rPr>
              <w:t>综合韩国语</w:t>
            </w:r>
          </w:p>
          <w:p>
            <w:pPr>
              <w:pStyle w:val="TableParagraph"/>
              <w:ind w:left="119"/>
              <w:rPr>
                <w:b/>
                <w:sz w:val="18"/>
              </w:rPr>
            </w:pPr>
            <w:r>
              <w:rPr>
                <w:b/>
                <w:spacing w:val="-24"/>
                <w:sz w:val="18"/>
              </w:rPr>
              <w:t>或 </w:t>
            </w:r>
            <w:r>
              <w:rPr>
                <w:rFonts w:ascii="Times New Roman" w:eastAsia="Times New Roman"/>
                <w:b/>
                <w:sz w:val="18"/>
              </w:rPr>
              <w:t>768</w:t>
            </w:r>
            <w:r>
              <w:rPr>
                <w:rFonts w:ascii="Times New Roman" w:eastAsia="Times New Roman"/>
                <w:b/>
                <w:spacing w:val="-3"/>
                <w:sz w:val="18"/>
              </w:rPr>
              <w:t> </w:t>
            </w:r>
            <w:r>
              <w:rPr>
                <w:b/>
                <w:sz w:val="18"/>
              </w:rPr>
              <w:t>综合印地语</w:t>
            </w:r>
          </w:p>
          <w:p>
            <w:pPr>
              <w:pStyle w:val="TableParagraph"/>
              <w:ind w:left="119"/>
              <w:rPr>
                <w:b/>
                <w:sz w:val="18"/>
              </w:rPr>
            </w:pPr>
            <w:r>
              <w:rPr>
                <w:b/>
                <w:spacing w:val="-24"/>
                <w:sz w:val="18"/>
              </w:rPr>
              <w:t>或 </w:t>
            </w:r>
            <w:r>
              <w:rPr>
                <w:rFonts w:ascii="Times New Roman" w:eastAsia="Times New Roman"/>
                <w:b/>
                <w:sz w:val="18"/>
              </w:rPr>
              <w:t>770</w:t>
            </w:r>
            <w:r>
              <w:rPr>
                <w:rFonts w:ascii="Times New Roman" w:eastAsia="Times New Roman"/>
                <w:b/>
                <w:spacing w:val="-3"/>
                <w:sz w:val="18"/>
              </w:rPr>
              <w:t> </w:t>
            </w:r>
            <w:r>
              <w:rPr>
                <w:b/>
                <w:sz w:val="18"/>
              </w:rPr>
              <w:t>综合孟加拉语</w:t>
            </w:r>
          </w:p>
          <w:p>
            <w:pPr>
              <w:pStyle w:val="TableParagraph"/>
              <w:spacing w:before="82"/>
              <w:ind w:left="119"/>
              <w:rPr>
                <w:b/>
                <w:sz w:val="18"/>
              </w:rPr>
            </w:pPr>
            <w:r>
              <w:rPr>
                <w:b/>
                <w:sz w:val="18"/>
              </w:rPr>
              <w:t>④</w:t>
            </w:r>
            <w:r>
              <w:rPr>
                <w:rFonts w:ascii="Times New Roman" w:hAnsi="Times New Roman" w:eastAsia="Times New Roman"/>
                <w:b/>
                <w:sz w:val="18"/>
              </w:rPr>
              <w:t>806</w:t>
            </w:r>
            <w:r>
              <w:rPr>
                <w:rFonts w:ascii="Times New Roman" w:hAnsi="Times New Roman" w:eastAsia="Times New Roman"/>
                <w:b/>
                <w:spacing w:val="41"/>
                <w:sz w:val="18"/>
              </w:rPr>
              <w:t> </w:t>
            </w:r>
            <w:r>
              <w:rPr>
                <w:b/>
                <w:sz w:val="18"/>
              </w:rPr>
              <w:t>世界近现代史</w:t>
            </w:r>
          </w:p>
        </w:tc>
        <w:tc>
          <w:tcPr>
            <w:tcW w:w="2500" w:type="dxa"/>
            <w:tcBorders>
              <w:top w:val="single" w:sz="4" w:space="0" w:color="000000"/>
              <w:left w:val="single" w:sz="2" w:space="0" w:color="000000"/>
            </w:tcBorders>
          </w:tcPr>
          <w:p>
            <w:pPr>
              <w:pStyle w:val="TableParagraph"/>
              <w:spacing w:before="63"/>
              <w:ind w:left="118"/>
              <w:rPr>
                <w:b/>
                <w:sz w:val="18"/>
              </w:rPr>
            </w:pPr>
            <w:r>
              <w:rPr>
                <w:b/>
                <w:sz w:val="18"/>
              </w:rPr>
              <w:t>英汉互译和阅读评论</w:t>
            </w:r>
          </w:p>
          <w:p>
            <w:pPr>
              <w:pStyle w:val="TableParagraph"/>
              <w:ind w:left="118"/>
              <w:rPr>
                <w:b/>
                <w:sz w:val="18"/>
              </w:rPr>
            </w:pPr>
            <w:r>
              <w:rPr>
                <w:b/>
                <w:sz w:val="18"/>
              </w:rPr>
              <w:t>同等学力考生加试科目：</w:t>
            </w:r>
          </w:p>
          <w:p>
            <w:pPr>
              <w:pStyle w:val="TableParagraph"/>
              <w:spacing w:before="82"/>
              <w:ind w:left="118"/>
              <w:rPr>
                <w:b/>
                <w:sz w:val="18"/>
              </w:rPr>
            </w:pPr>
            <w:r>
              <w:rPr>
                <w:b/>
                <w:w w:val="95"/>
                <w:sz w:val="18"/>
              </w:rPr>
              <w:t>①英语听力</w:t>
            </w:r>
          </w:p>
          <w:p>
            <w:pPr>
              <w:pStyle w:val="TableParagraph"/>
              <w:ind w:left="118"/>
              <w:rPr>
                <w:b/>
                <w:sz w:val="18"/>
              </w:rPr>
            </w:pPr>
            <w:r>
              <w:rPr>
                <w:b/>
                <w:w w:val="95"/>
                <w:sz w:val="18"/>
              </w:rPr>
              <w:t>②英语写作</w:t>
            </w:r>
          </w:p>
          <w:p>
            <w:pPr>
              <w:pStyle w:val="TableParagraph"/>
              <w:spacing w:before="0"/>
              <w:ind w:left="0"/>
              <w:rPr>
                <w:sz w:val="18"/>
              </w:rPr>
            </w:pPr>
          </w:p>
          <w:p>
            <w:pPr>
              <w:pStyle w:val="TableParagraph"/>
              <w:spacing w:before="9"/>
              <w:ind w:left="0"/>
              <w:rPr>
                <w:sz w:val="12"/>
              </w:rPr>
            </w:pPr>
          </w:p>
          <w:p>
            <w:pPr>
              <w:pStyle w:val="TableParagraph"/>
              <w:spacing w:line="324" w:lineRule="auto" w:before="0"/>
              <w:ind w:left="118" w:right="69"/>
              <w:jc w:val="both"/>
              <w:rPr>
                <w:b/>
                <w:sz w:val="18"/>
              </w:rPr>
            </w:pPr>
            <w:r>
              <w:rPr>
                <w:rFonts w:ascii="Times New Roman" w:eastAsia="Times New Roman"/>
                <w:b/>
                <w:sz w:val="18"/>
              </w:rPr>
              <w:t>04 </w:t>
            </w:r>
            <w:r>
              <w:rPr>
                <w:b/>
                <w:spacing w:val="5"/>
                <w:sz w:val="18"/>
              </w:rPr>
              <w:t>方向下设研究方向：中外</w:t>
            </w:r>
            <w:r>
              <w:rPr>
                <w:b/>
                <w:spacing w:val="-9"/>
                <w:sz w:val="18"/>
              </w:rPr>
              <w:t>文学比较研究、中外文化比较</w:t>
            </w:r>
            <w:r>
              <w:rPr>
                <w:b/>
                <w:spacing w:val="-10"/>
                <w:sz w:val="18"/>
              </w:rPr>
              <w:t>研究、中国文学、文化海外影</w:t>
            </w:r>
            <w:r>
              <w:rPr>
                <w:b/>
                <w:sz w:val="18"/>
              </w:rPr>
              <w:t>响与传播研究</w:t>
            </w:r>
          </w:p>
          <w:p>
            <w:pPr>
              <w:pStyle w:val="TableParagraph"/>
              <w:spacing w:before="3"/>
              <w:ind w:left="118"/>
              <w:rPr>
                <w:b/>
                <w:sz w:val="18"/>
              </w:rPr>
            </w:pPr>
            <w:r>
              <w:rPr>
                <w:b/>
                <w:sz w:val="18"/>
              </w:rPr>
              <w:t>初试说明事项：</w:t>
            </w:r>
          </w:p>
          <w:p>
            <w:pPr>
              <w:pStyle w:val="TableParagraph"/>
              <w:spacing w:line="324" w:lineRule="auto"/>
              <w:ind w:left="118" w:right="69"/>
              <w:jc w:val="both"/>
              <w:rPr>
                <w:b/>
                <w:sz w:val="18"/>
              </w:rPr>
            </w:pPr>
            <w:r>
              <w:rPr>
                <w:rFonts w:ascii="Times New Roman" w:hAnsi="Times New Roman" w:eastAsia="Times New Roman"/>
                <w:b/>
                <w:spacing w:val="3"/>
                <w:sz w:val="18"/>
              </w:rPr>
              <w:t>1</w:t>
            </w:r>
            <w:r>
              <w:rPr>
                <w:b/>
                <w:sz w:val="18"/>
              </w:rPr>
              <w:t>、本科专业为日语、俄语、</w:t>
            </w:r>
            <w:r>
              <w:rPr>
                <w:b/>
                <w:spacing w:val="-9"/>
                <w:sz w:val="18"/>
              </w:rPr>
              <w:t>亚非语言、法语、德语语言言</w:t>
            </w:r>
            <w:r>
              <w:rPr>
                <w:b/>
                <w:spacing w:val="9"/>
                <w:sz w:val="18"/>
              </w:rPr>
              <w:t>文学的考生可根据所学专业</w:t>
            </w:r>
            <w:r>
              <w:rPr>
                <w:b/>
                <w:spacing w:val="-4"/>
                <w:sz w:val="18"/>
              </w:rPr>
              <w:t>选择以下考试科目③：</w:t>
            </w:r>
            <w:r>
              <w:rPr>
                <w:rFonts w:ascii="Times New Roman" w:hAnsi="Times New Roman" w:eastAsia="Times New Roman"/>
                <w:b/>
                <w:spacing w:val="-13"/>
                <w:sz w:val="18"/>
              </w:rPr>
              <w:t>703 </w:t>
            </w:r>
            <w:r>
              <w:rPr>
                <w:b/>
                <w:spacing w:val="-14"/>
                <w:sz w:val="18"/>
              </w:rPr>
              <w:t>综</w:t>
            </w:r>
            <w:r>
              <w:rPr>
                <w:b/>
                <w:spacing w:val="2"/>
                <w:sz w:val="18"/>
              </w:rPr>
              <w:t>合日语、</w:t>
            </w:r>
            <w:r>
              <w:rPr>
                <w:rFonts w:ascii="Times New Roman" w:hAnsi="Times New Roman" w:eastAsia="Times New Roman"/>
                <w:b/>
                <w:sz w:val="18"/>
              </w:rPr>
              <w:t>720 </w:t>
            </w:r>
            <w:r>
              <w:rPr>
                <w:b/>
                <w:spacing w:val="2"/>
                <w:sz w:val="18"/>
              </w:rPr>
              <w:t>综合俄语、</w:t>
            </w:r>
            <w:r>
              <w:rPr>
                <w:rFonts w:ascii="Times New Roman" w:hAnsi="Times New Roman" w:eastAsia="Times New Roman"/>
                <w:b/>
                <w:sz w:val="18"/>
              </w:rPr>
              <w:t>721 </w:t>
            </w:r>
            <w:r>
              <w:rPr>
                <w:b/>
                <w:spacing w:val="1"/>
                <w:sz w:val="18"/>
              </w:rPr>
              <w:t>综合韩国语 </w:t>
            </w:r>
            <w:r>
              <w:rPr>
                <w:rFonts w:ascii="Times New Roman" w:hAnsi="Times New Roman" w:eastAsia="Times New Roman"/>
                <w:b/>
                <w:sz w:val="18"/>
              </w:rPr>
              <w:t>773 </w:t>
            </w:r>
            <w:r>
              <w:rPr>
                <w:b/>
                <w:spacing w:val="7"/>
                <w:sz w:val="18"/>
              </w:rPr>
              <w:t>综合法语、</w:t>
            </w:r>
          </w:p>
          <w:p>
            <w:pPr>
              <w:pStyle w:val="TableParagraph"/>
              <w:spacing w:before="4"/>
              <w:ind w:left="118"/>
              <w:rPr>
                <w:b/>
                <w:sz w:val="18"/>
              </w:rPr>
            </w:pPr>
            <w:r>
              <w:rPr>
                <w:rFonts w:ascii="Times New Roman" w:eastAsia="Times New Roman"/>
                <w:b/>
                <w:sz w:val="18"/>
              </w:rPr>
              <w:t>774 </w:t>
            </w:r>
            <w:r>
              <w:rPr>
                <w:b/>
                <w:sz w:val="18"/>
              </w:rPr>
              <w:t>综合德语</w:t>
            </w:r>
          </w:p>
          <w:p>
            <w:pPr>
              <w:pStyle w:val="TableParagraph"/>
              <w:spacing w:before="82"/>
              <w:ind w:left="118"/>
              <w:rPr>
                <w:b/>
                <w:sz w:val="18"/>
              </w:rPr>
            </w:pPr>
            <w:r>
              <w:rPr>
                <w:rFonts w:ascii="Times New Roman" w:hAnsi="Times New Roman" w:eastAsia="Times New Roman"/>
                <w:b/>
                <w:sz w:val="18"/>
              </w:rPr>
              <w:t>2</w:t>
            </w:r>
            <w:r>
              <w:rPr>
                <w:b/>
                <w:sz w:val="18"/>
              </w:rPr>
              <w:t>、考试科目④ </w:t>
            </w:r>
            <w:r>
              <w:rPr>
                <w:rFonts w:ascii="Times New Roman" w:hAnsi="Times New Roman" w:eastAsia="Times New Roman"/>
                <w:b/>
                <w:sz w:val="18"/>
              </w:rPr>
              <w:t>880 </w:t>
            </w:r>
            <w:r>
              <w:rPr>
                <w:b/>
                <w:sz w:val="18"/>
              </w:rPr>
              <w:t>专业综合</w:t>
            </w:r>
          </w:p>
          <w:p>
            <w:pPr>
              <w:pStyle w:val="TableParagraph"/>
              <w:ind w:left="118"/>
              <w:rPr>
                <w:b/>
                <w:sz w:val="18"/>
              </w:rPr>
            </w:pPr>
            <w:r>
              <w:rPr>
                <w:b/>
                <w:sz w:val="18"/>
              </w:rPr>
              <w:t>（可用中文做答）</w:t>
            </w:r>
          </w:p>
          <w:p>
            <w:pPr>
              <w:pStyle w:val="TableParagraph"/>
              <w:spacing w:line="324" w:lineRule="auto"/>
              <w:ind w:left="118" w:right="7"/>
              <w:rPr>
                <w:b/>
                <w:sz w:val="18"/>
              </w:rPr>
            </w:pPr>
            <w:r>
              <w:rPr>
                <w:b/>
                <w:sz w:val="18"/>
              </w:rPr>
              <w:t>复试科目：比较文学与跨文化研究（可用中文做答）</w:t>
            </w:r>
          </w:p>
          <w:p>
            <w:pPr>
              <w:pStyle w:val="TableParagraph"/>
              <w:spacing w:before="2"/>
              <w:ind w:left="118"/>
              <w:rPr>
                <w:b/>
                <w:sz w:val="18"/>
              </w:rPr>
            </w:pPr>
            <w:r>
              <w:rPr>
                <w:b/>
                <w:sz w:val="18"/>
              </w:rPr>
              <w:t>同等学力考生加试科目：</w:t>
            </w:r>
          </w:p>
          <w:p>
            <w:pPr>
              <w:pStyle w:val="TableParagraph"/>
              <w:spacing w:line="324" w:lineRule="auto"/>
              <w:ind w:left="118" w:right="7"/>
              <w:rPr>
                <w:b/>
                <w:sz w:val="18"/>
              </w:rPr>
            </w:pPr>
            <w:r>
              <w:rPr>
                <w:b/>
                <w:sz w:val="18"/>
              </w:rPr>
              <w:t>英语、日语、俄语、德语专业考生分别考</w:t>
            </w:r>
          </w:p>
          <w:p>
            <w:pPr>
              <w:pStyle w:val="TableParagraph"/>
              <w:spacing w:line="324" w:lineRule="auto" w:before="1"/>
              <w:ind w:left="118" w:right="7"/>
              <w:rPr>
                <w:b/>
                <w:sz w:val="18"/>
              </w:rPr>
            </w:pPr>
            <w:r>
              <w:rPr>
                <w:b/>
                <w:sz w:val="18"/>
              </w:rPr>
              <w:t>①英语、日语、俄语、德语听力</w:t>
            </w:r>
          </w:p>
          <w:p>
            <w:pPr>
              <w:pStyle w:val="TableParagraph"/>
              <w:spacing w:line="324" w:lineRule="auto" w:before="2"/>
              <w:ind w:left="118" w:right="7"/>
              <w:rPr>
                <w:b/>
                <w:sz w:val="18"/>
              </w:rPr>
            </w:pPr>
            <w:r>
              <w:rPr>
                <w:b/>
                <w:sz w:val="18"/>
              </w:rPr>
              <w:t>②英语、日语写作、俄语专业课、法语、德语写作</w:t>
            </w:r>
          </w:p>
          <w:p>
            <w:pPr>
              <w:pStyle w:val="TableParagraph"/>
              <w:spacing w:before="1"/>
              <w:ind w:left="118"/>
              <w:rPr>
                <w:b/>
                <w:sz w:val="18"/>
              </w:rPr>
            </w:pPr>
            <w:r>
              <w:rPr>
                <w:b/>
                <w:sz w:val="18"/>
              </w:rPr>
              <w:t>亚非语言文学专业考生</w:t>
            </w:r>
          </w:p>
          <w:p>
            <w:pPr>
              <w:pStyle w:val="TableParagraph"/>
              <w:ind w:left="118"/>
              <w:rPr>
                <w:b/>
                <w:sz w:val="18"/>
              </w:rPr>
            </w:pPr>
            <w:r>
              <w:rPr>
                <w:b/>
                <w:sz w:val="18"/>
              </w:rPr>
              <w:t>①韩国语实用语法</w:t>
            </w:r>
          </w:p>
          <w:p>
            <w:pPr>
              <w:pStyle w:val="TableParagraph"/>
              <w:spacing w:before="82"/>
              <w:ind w:left="118"/>
              <w:rPr>
                <w:b/>
                <w:sz w:val="18"/>
              </w:rPr>
            </w:pPr>
            <w:r>
              <w:rPr>
                <w:b/>
                <w:sz w:val="18"/>
              </w:rPr>
              <w:t>② 翻译</w:t>
            </w:r>
          </w:p>
          <w:p>
            <w:pPr>
              <w:pStyle w:val="TableParagraph"/>
              <w:ind w:left="118"/>
              <w:rPr>
                <w:b/>
                <w:sz w:val="18"/>
              </w:rPr>
            </w:pPr>
            <w:r>
              <w:rPr>
                <w:b/>
                <w:sz w:val="18"/>
              </w:rPr>
              <w:t>法语语言文学专业考生</w:t>
            </w:r>
          </w:p>
          <w:p>
            <w:pPr>
              <w:pStyle w:val="TableParagraph"/>
              <w:ind w:left="118"/>
              <w:rPr>
                <w:b/>
                <w:sz w:val="18"/>
              </w:rPr>
            </w:pPr>
            <w:r>
              <w:rPr>
                <w:b/>
                <w:w w:val="95"/>
                <w:sz w:val="18"/>
              </w:rPr>
              <w:t>①法语阅读</w:t>
            </w:r>
          </w:p>
          <w:p>
            <w:pPr>
              <w:pStyle w:val="TableParagraph"/>
              <w:spacing w:before="82"/>
              <w:ind w:left="118"/>
              <w:rPr>
                <w:b/>
                <w:sz w:val="18"/>
              </w:rPr>
            </w:pPr>
            <w:r>
              <w:rPr>
                <w:b/>
                <w:w w:val="95"/>
                <w:sz w:val="18"/>
              </w:rPr>
              <w:t>②法语写作</w:t>
            </w:r>
          </w:p>
          <w:p>
            <w:pPr>
              <w:pStyle w:val="TableParagraph"/>
              <w:spacing w:before="0"/>
              <w:ind w:left="0"/>
              <w:rPr>
                <w:sz w:val="18"/>
              </w:rPr>
            </w:pPr>
          </w:p>
          <w:p>
            <w:pPr>
              <w:pStyle w:val="TableParagraph"/>
              <w:spacing w:before="9"/>
              <w:ind w:left="0"/>
              <w:rPr>
                <w:sz w:val="12"/>
              </w:rPr>
            </w:pPr>
          </w:p>
          <w:p>
            <w:pPr>
              <w:pStyle w:val="TableParagraph"/>
              <w:spacing w:line="324" w:lineRule="auto" w:before="0"/>
              <w:ind w:left="118" w:right="69"/>
              <w:jc w:val="both"/>
              <w:rPr>
                <w:b/>
                <w:sz w:val="18"/>
              </w:rPr>
            </w:pPr>
            <w:r>
              <w:rPr>
                <w:rFonts w:ascii="Times New Roman" w:eastAsia="Times New Roman"/>
                <w:b/>
                <w:sz w:val="18"/>
              </w:rPr>
              <w:t>05 </w:t>
            </w:r>
            <w:r>
              <w:rPr>
                <w:b/>
                <w:spacing w:val="5"/>
                <w:sz w:val="18"/>
              </w:rPr>
              <w:t>方向下设研究方向：东北</w:t>
            </w:r>
            <w:r>
              <w:rPr>
                <w:b/>
                <w:spacing w:val="-10"/>
                <w:sz w:val="18"/>
              </w:rPr>
              <w:t>亚区域研究、美国研究、俄罗</w:t>
            </w:r>
            <w:r>
              <w:rPr>
                <w:b/>
                <w:sz w:val="18"/>
              </w:rPr>
              <w:t>斯研究、南亚区域研究</w:t>
            </w:r>
          </w:p>
          <w:p>
            <w:pPr>
              <w:pStyle w:val="TableParagraph"/>
              <w:spacing w:before="2"/>
              <w:ind w:left="118"/>
              <w:rPr>
                <w:b/>
                <w:sz w:val="18"/>
              </w:rPr>
            </w:pPr>
            <w:r>
              <w:rPr>
                <w:b/>
                <w:sz w:val="18"/>
              </w:rPr>
              <w:t>初试说明事项：</w:t>
            </w:r>
          </w:p>
          <w:p>
            <w:pPr>
              <w:pStyle w:val="TableParagraph"/>
              <w:spacing w:line="310" w:lineRule="atLeast" w:before="2"/>
              <w:ind w:left="118" w:right="67"/>
              <w:jc w:val="both"/>
              <w:rPr>
                <w:b/>
                <w:sz w:val="18"/>
              </w:rPr>
            </w:pPr>
            <w:r>
              <w:rPr>
                <w:rFonts w:ascii="Times New Roman" w:hAnsi="Times New Roman" w:eastAsia="Times New Roman"/>
                <w:b/>
                <w:spacing w:val="3"/>
                <w:sz w:val="18"/>
              </w:rPr>
              <w:t>1</w:t>
            </w:r>
            <w:r>
              <w:rPr>
                <w:b/>
                <w:sz w:val="18"/>
              </w:rPr>
              <w:t>、本科专业为日语、俄语、</w:t>
            </w:r>
            <w:r>
              <w:rPr>
                <w:b/>
                <w:spacing w:val="9"/>
                <w:sz w:val="18"/>
              </w:rPr>
              <w:t>朝鲜语的考生可根据所学专</w:t>
            </w:r>
            <w:r>
              <w:rPr>
                <w:b/>
                <w:sz w:val="18"/>
              </w:rPr>
              <w:t>业选择以下考试科目③：</w:t>
            </w:r>
            <w:r>
              <w:rPr>
                <w:rFonts w:ascii="Times New Roman" w:hAnsi="Times New Roman" w:eastAsia="Times New Roman"/>
                <w:b/>
                <w:sz w:val="18"/>
              </w:rPr>
              <w:t>703 </w:t>
            </w:r>
            <w:r>
              <w:rPr>
                <w:b/>
                <w:spacing w:val="-15"/>
                <w:sz w:val="18"/>
              </w:rPr>
              <w:t>综合日语、</w:t>
            </w:r>
            <w:r>
              <w:rPr>
                <w:rFonts w:ascii="Times New Roman" w:hAnsi="Times New Roman" w:eastAsia="Times New Roman"/>
                <w:b/>
                <w:sz w:val="18"/>
              </w:rPr>
              <w:t>720 </w:t>
            </w:r>
            <w:r>
              <w:rPr>
                <w:b/>
                <w:spacing w:val="-15"/>
                <w:sz w:val="18"/>
              </w:rPr>
              <w:t>综合俄语、</w:t>
            </w:r>
            <w:r>
              <w:rPr>
                <w:rFonts w:ascii="Times New Roman" w:hAnsi="Times New Roman" w:eastAsia="Times New Roman"/>
                <w:b/>
                <w:sz w:val="18"/>
              </w:rPr>
              <w:t>721 </w:t>
            </w:r>
            <w:r>
              <w:rPr>
                <w:b/>
                <w:spacing w:val="-9"/>
                <w:sz w:val="18"/>
              </w:rPr>
              <w:t>综合韩国语，本科专业为其他</w:t>
            </w:r>
            <w:r>
              <w:rPr>
                <w:b/>
                <w:spacing w:val="9"/>
                <w:sz w:val="18"/>
              </w:rPr>
              <w:t>非通用语种专业的考生选择</w:t>
            </w:r>
          </w:p>
        </w:tc>
      </w:tr>
    </w:tbl>
    <w:p>
      <w:pPr>
        <w:spacing w:after="0" w:line="310" w:lineRule="atLeast"/>
        <w:jc w:val="both"/>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4088" w:hRule="atLeast"/>
        </w:trPr>
        <w:tc>
          <w:tcPr>
            <w:tcW w:w="3168" w:type="dxa"/>
            <w:tcBorders>
              <w:top w:val="single" w:sz="4" w:space="0" w:color="000000"/>
              <w:right w:val="single" w:sz="2" w:space="0" w:color="000000"/>
            </w:tcBorders>
          </w:tcPr>
          <w:p>
            <w:pPr>
              <w:pStyle w:val="TableParagraph"/>
              <w:spacing w:before="0"/>
              <w:ind w:left="0"/>
              <w:rPr>
                <w:rFonts w:ascii="Times New Roman"/>
                <w:sz w:val="18"/>
              </w:rPr>
            </w:pPr>
          </w:p>
        </w:tc>
        <w:tc>
          <w:tcPr>
            <w:tcW w:w="1519" w:type="dxa"/>
            <w:tcBorders>
              <w:top w:val="single" w:sz="4" w:space="0" w:color="000000"/>
              <w:left w:val="single" w:sz="2" w:space="0" w:color="000000"/>
              <w:right w:val="single" w:sz="2" w:space="0" w:color="000000"/>
            </w:tcBorders>
          </w:tcPr>
          <w:p>
            <w:pPr>
              <w:pStyle w:val="TableParagraph"/>
              <w:spacing w:before="0"/>
              <w:ind w:left="0"/>
              <w:rPr>
                <w:rFonts w:ascii="Times New Roman"/>
                <w:sz w:val="18"/>
              </w:rPr>
            </w:pPr>
          </w:p>
        </w:tc>
        <w:tc>
          <w:tcPr>
            <w:tcW w:w="3262" w:type="dxa"/>
            <w:tcBorders>
              <w:top w:val="single" w:sz="4" w:space="0" w:color="000000"/>
              <w:left w:val="single" w:sz="2" w:space="0" w:color="000000"/>
              <w:right w:val="single" w:sz="2" w:space="0" w:color="000000"/>
            </w:tcBorders>
          </w:tcPr>
          <w:p>
            <w:pPr>
              <w:pStyle w:val="TableParagraph"/>
              <w:numPr>
                <w:ilvl w:val="0"/>
                <w:numId w:val="67"/>
              </w:numPr>
              <w:tabs>
                <w:tab w:pos="345" w:val="left" w:leader="none"/>
              </w:tabs>
              <w:spacing w:line="240" w:lineRule="auto" w:before="63" w:after="0"/>
              <w:ind w:left="344" w:right="0" w:hanging="226"/>
              <w:jc w:val="left"/>
              <w:rPr>
                <w:b/>
                <w:sz w:val="18"/>
              </w:rPr>
            </w:pPr>
            <w:r>
              <w:rPr>
                <w:b/>
                <w:sz w:val="18"/>
              </w:rPr>
              <w:t>方向：</w:t>
            </w:r>
          </w:p>
          <w:p>
            <w:pPr>
              <w:pStyle w:val="TableParagraph"/>
              <w:ind w:left="11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left="119" w:right="1570"/>
              <w:rPr>
                <w:b/>
                <w:sz w:val="18"/>
              </w:rPr>
            </w:pPr>
            <w:r>
              <w:rPr>
                <w:b/>
                <w:sz w:val="18"/>
              </w:rPr>
              <w:t>②</w:t>
            </w:r>
            <w:r>
              <w:rPr>
                <w:rFonts w:ascii="Times New Roman" w:hAnsi="Times New Roman" w:eastAsia="Times New Roman"/>
                <w:b/>
                <w:sz w:val="18"/>
              </w:rPr>
              <w:t>243</w:t>
            </w:r>
            <w:r>
              <w:rPr>
                <w:rFonts w:ascii="Times New Roman" w:hAnsi="Times New Roman" w:eastAsia="Times New Roman"/>
                <w:b/>
                <w:spacing w:val="43"/>
                <w:sz w:val="18"/>
              </w:rPr>
              <w:t> </w:t>
            </w:r>
            <w:r>
              <w:rPr>
                <w:b/>
                <w:sz w:val="18"/>
              </w:rPr>
              <w:t>日语</w:t>
            </w:r>
            <w:r>
              <w:rPr>
                <w:rFonts w:ascii="Times New Roman" w:hAnsi="Times New Roman" w:eastAsia="Times New Roman"/>
                <w:b/>
                <w:sz w:val="18"/>
              </w:rPr>
              <w:t>(</w:t>
            </w:r>
            <w:r>
              <w:rPr>
                <w:b/>
                <w:sz w:val="18"/>
              </w:rPr>
              <w:t>自命题</w:t>
            </w:r>
            <w:r>
              <w:rPr>
                <w:rFonts w:ascii="Times New Roman" w:hAnsi="Times New Roman" w:eastAsia="Times New Roman"/>
                <w:b/>
                <w:spacing w:val="-14"/>
                <w:sz w:val="18"/>
              </w:rPr>
              <w:t>) </w:t>
            </w:r>
            <w:r>
              <w:rPr>
                <w:b/>
                <w:spacing w:val="-1"/>
                <w:sz w:val="18"/>
              </w:rPr>
              <w:t>或 </w:t>
            </w:r>
            <w:r>
              <w:rPr>
                <w:rFonts w:ascii="Times New Roman" w:hAnsi="Times New Roman" w:eastAsia="Times New Roman"/>
                <w:b/>
                <w:sz w:val="18"/>
              </w:rPr>
              <w:t>244  </w:t>
            </w:r>
            <w:r>
              <w:rPr>
                <w:b/>
                <w:sz w:val="18"/>
              </w:rPr>
              <w:t>德语</w:t>
            </w:r>
          </w:p>
          <w:p>
            <w:pPr>
              <w:pStyle w:val="TableParagraph"/>
              <w:spacing w:before="1"/>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pacing w:val="-25"/>
                <w:sz w:val="18"/>
              </w:rPr>
              <w:t>或 </w:t>
            </w:r>
            <w:r>
              <w:rPr>
                <w:rFonts w:ascii="Times New Roman" w:eastAsia="Times New Roman"/>
                <w:b/>
                <w:sz w:val="18"/>
              </w:rPr>
              <w:t>246 </w:t>
            </w:r>
            <w:r>
              <w:rPr>
                <w:b/>
                <w:sz w:val="18"/>
              </w:rPr>
              <w:t>英 语</w:t>
            </w:r>
          </w:p>
          <w:p>
            <w:pPr>
              <w:pStyle w:val="TableParagraph"/>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pacing w:val="-24"/>
                <w:sz w:val="18"/>
              </w:rPr>
              <w:t>或 </w:t>
            </w:r>
            <w:r>
              <w:rPr>
                <w:rFonts w:ascii="Times New Roman" w:eastAsia="Times New Roman"/>
                <w:b/>
                <w:sz w:val="18"/>
              </w:rPr>
              <w:t>248</w:t>
            </w:r>
            <w:r>
              <w:rPr>
                <w:rFonts w:ascii="Times New Roman" w:eastAsia="Times New Roman"/>
                <w:b/>
                <w:spacing w:val="-2"/>
                <w:sz w:val="18"/>
              </w:rPr>
              <w:t>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720</w:t>
            </w:r>
            <w:r>
              <w:rPr>
                <w:rFonts w:ascii="Times New Roman" w:hAnsi="Times New Roman" w:eastAsia="Times New Roman"/>
                <w:b/>
                <w:spacing w:val="42"/>
                <w:sz w:val="18"/>
              </w:rPr>
              <w:t> </w:t>
            </w:r>
            <w:r>
              <w:rPr>
                <w:b/>
                <w:sz w:val="18"/>
              </w:rPr>
              <w:t>综合俄语</w:t>
            </w:r>
          </w:p>
          <w:p>
            <w:pPr>
              <w:pStyle w:val="TableParagraph"/>
              <w:ind w:left="119"/>
              <w:rPr>
                <w:b/>
                <w:sz w:val="18"/>
              </w:rPr>
            </w:pPr>
            <w:r>
              <w:rPr>
                <w:b/>
                <w:sz w:val="18"/>
              </w:rPr>
              <w:t>④</w:t>
            </w:r>
            <w:r>
              <w:rPr>
                <w:rFonts w:ascii="Times New Roman" w:hAnsi="Times New Roman" w:eastAsia="Times New Roman"/>
                <w:b/>
                <w:sz w:val="18"/>
              </w:rPr>
              <w:t>837 </w:t>
            </w:r>
            <w:r>
              <w:rPr>
                <w:b/>
                <w:sz w:val="18"/>
              </w:rPr>
              <w:t>俄语专业课</w:t>
            </w:r>
          </w:p>
          <w:p>
            <w:pPr>
              <w:pStyle w:val="TableParagraph"/>
              <w:spacing w:before="0"/>
              <w:ind w:left="0"/>
              <w:rPr>
                <w:sz w:val="20"/>
              </w:rPr>
            </w:pPr>
          </w:p>
          <w:p>
            <w:pPr>
              <w:pStyle w:val="TableParagraph"/>
              <w:numPr>
                <w:ilvl w:val="0"/>
                <w:numId w:val="67"/>
              </w:numPr>
              <w:tabs>
                <w:tab w:pos="345" w:val="left" w:leader="none"/>
              </w:tabs>
              <w:spacing w:line="240" w:lineRule="auto" w:before="137" w:after="0"/>
              <w:ind w:left="344" w:right="0" w:hanging="226"/>
              <w:jc w:val="left"/>
              <w:rPr>
                <w:b/>
                <w:sz w:val="18"/>
              </w:rPr>
            </w:pPr>
            <w:r>
              <w:rPr>
                <w:b/>
                <w:sz w:val="18"/>
              </w:rPr>
              <w:t>方向：</w:t>
            </w:r>
          </w:p>
          <w:p>
            <w:pPr>
              <w:pStyle w:val="TableParagraph"/>
              <w:spacing w:before="82"/>
              <w:ind w:left="11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left="119" w:right="1570"/>
              <w:rPr>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pacing w:val="-14"/>
                <w:sz w:val="18"/>
              </w:rPr>
              <w:t>) </w:t>
            </w:r>
            <w:r>
              <w:rPr>
                <w:b/>
                <w:spacing w:val="-1"/>
                <w:sz w:val="18"/>
              </w:rPr>
              <w:t>或 </w:t>
            </w:r>
            <w:r>
              <w:rPr>
                <w:rFonts w:ascii="Times New Roman" w:hAnsi="Times New Roman" w:eastAsia="Times New Roman"/>
                <w:b/>
                <w:sz w:val="18"/>
              </w:rPr>
              <w:t>244  </w:t>
            </w:r>
            <w:r>
              <w:rPr>
                <w:b/>
                <w:sz w:val="18"/>
              </w:rPr>
              <w:t>德语</w:t>
            </w:r>
          </w:p>
          <w:p>
            <w:pPr>
              <w:pStyle w:val="TableParagraph"/>
              <w:spacing w:before="1"/>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pacing w:val="-25"/>
                <w:sz w:val="18"/>
              </w:rPr>
              <w:t>或 </w:t>
            </w:r>
            <w:r>
              <w:rPr>
                <w:rFonts w:ascii="Times New Roman" w:eastAsia="Times New Roman"/>
                <w:b/>
                <w:sz w:val="18"/>
              </w:rPr>
              <w:t>246 </w:t>
            </w:r>
            <w:r>
              <w:rPr>
                <w:b/>
                <w:sz w:val="18"/>
              </w:rPr>
              <w:t>英 语</w:t>
            </w:r>
          </w:p>
          <w:p>
            <w:pPr>
              <w:pStyle w:val="TableParagraph"/>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pacing w:val="-24"/>
                <w:sz w:val="18"/>
              </w:rPr>
              <w:t>或 </w:t>
            </w:r>
            <w:r>
              <w:rPr>
                <w:rFonts w:ascii="Times New Roman" w:eastAsia="Times New Roman"/>
                <w:b/>
                <w:sz w:val="18"/>
              </w:rPr>
              <w:t>248</w:t>
            </w:r>
            <w:r>
              <w:rPr>
                <w:rFonts w:ascii="Times New Roman" w:eastAsia="Times New Roman"/>
                <w:b/>
                <w:spacing w:val="-2"/>
                <w:sz w:val="18"/>
              </w:rPr>
              <w:t>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703</w:t>
            </w:r>
            <w:r>
              <w:rPr>
                <w:rFonts w:ascii="Times New Roman" w:hAnsi="Times New Roman" w:eastAsia="Times New Roman"/>
                <w:b/>
                <w:spacing w:val="42"/>
                <w:sz w:val="18"/>
              </w:rPr>
              <w:t> </w:t>
            </w:r>
            <w:r>
              <w:rPr>
                <w:b/>
                <w:sz w:val="18"/>
              </w:rPr>
              <w:t>综合日语</w:t>
            </w:r>
          </w:p>
          <w:p>
            <w:pPr>
              <w:pStyle w:val="TableParagraph"/>
              <w:ind w:left="119"/>
              <w:rPr>
                <w:b/>
                <w:sz w:val="18"/>
              </w:rPr>
            </w:pPr>
            <w:r>
              <w:rPr>
                <w:b/>
                <w:sz w:val="18"/>
              </w:rPr>
              <w:t>④</w:t>
            </w:r>
            <w:r>
              <w:rPr>
                <w:rFonts w:ascii="Times New Roman" w:hAnsi="Times New Roman" w:eastAsia="Times New Roman"/>
                <w:b/>
                <w:sz w:val="18"/>
              </w:rPr>
              <w:t>883 </w:t>
            </w:r>
            <w:r>
              <w:rPr>
                <w:b/>
                <w:sz w:val="18"/>
              </w:rPr>
              <w:t>日语专业课</w:t>
            </w:r>
          </w:p>
          <w:p>
            <w:pPr>
              <w:pStyle w:val="TableParagraph"/>
              <w:spacing w:before="0"/>
              <w:ind w:left="0"/>
              <w:rPr>
                <w:sz w:val="20"/>
              </w:rPr>
            </w:pPr>
          </w:p>
          <w:p>
            <w:pPr>
              <w:pStyle w:val="TableParagraph"/>
              <w:numPr>
                <w:ilvl w:val="0"/>
                <w:numId w:val="67"/>
              </w:numPr>
              <w:tabs>
                <w:tab w:pos="345" w:val="left" w:leader="none"/>
              </w:tabs>
              <w:spacing w:line="240" w:lineRule="auto" w:before="137" w:after="0"/>
              <w:ind w:left="344" w:right="0" w:hanging="226"/>
              <w:jc w:val="left"/>
              <w:rPr>
                <w:b/>
                <w:sz w:val="18"/>
              </w:rPr>
            </w:pPr>
            <w:r>
              <w:rPr>
                <w:b/>
                <w:sz w:val="18"/>
              </w:rPr>
              <w:t>方向：</w:t>
            </w:r>
          </w:p>
          <w:p>
            <w:pPr>
              <w:pStyle w:val="TableParagraph"/>
              <w:spacing w:before="82"/>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spacing w:before="82"/>
              <w:ind w:left="119"/>
              <w:rPr>
                <w:b/>
                <w:sz w:val="18"/>
              </w:rPr>
            </w:pPr>
            <w:r>
              <w:rPr>
                <w:b/>
                <w:spacing w:val="-25"/>
                <w:sz w:val="18"/>
              </w:rPr>
              <w:t>或 </w:t>
            </w:r>
            <w:r>
              <w:rPr>
                <w:rFonts w:ascii="Times New Roman" w:eastAsia="Times New Roman"/>
                <w:b/>
                <w:sz w:val="18"/>
              </w:rPr>
              <w:t>245 </w:t>
            </w:r>
            <w:r>
              <w:rPr>
                <w:b/>
                <w:sz w:val="18"/>
              </w:rPr>
              <w:t>法 语</w:t>
            </w:r>
          </w:p>
          <w:p>
            <w:pPr>
              <w:pStyle w:val="TableParagraph"/>
              <w:ind w:left="119"/>
              <w:rPr>
                <w:b/>
                <w:sz w:val="18"/>
              </w:rPr>
            </w:pPr>
            <w:r>
              <w:rPr>
                <w:b/>
                <w:spacing w:val="-25"/>
                <w:sz w:val="18"/>
              </w:rPr>
              <w:t>或 </w:t>
            </w:r>
            <w:r>
              <w:rPr>
                <w:rFonts w:ascii="Times New Roman" w:eastAsia="Times New Roman"/>
                <w:b/>
                <w:sz w:val="18"/>
              </w:rPr>
              <w:t>246 </w:t>
            </w:r>
            <w:r>
              <w:rPr>
                <w:b/>
                <w:sz w:val="18"/>
              </w:rPr>
              <w:t>英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721</w:t>
            </w:r>
            <w:r>
              <w:rPr>
                <w:rFonts w:ascii="Times New Roman" w:hAnsi="Times New Roman" w:eastAsia="Times New Roman"/>
                <w:b/>
                <w:spacing w:val="41"/>
                <w:sz w:val="18"/>
              </w:rPr>
              <w:t> </w:t>
            </w:r>
            <w:r>
              <w:rPr>
                <w:b/>
                <w:sz w:val="18"/>
              </w:rPr>
              <w:t>综合韩国语</w:t>
            </w:r>
          </w:p>
          <w:p>
            <w:pPr>
              <w:pStyle w:val="TableParagraph"/>
              <w:ind w:left="119"/>
              <w:rPr>
                <w:b/>
                <w:sz w:val="18"/>
              </w:rPr>
            </w:pPr>
            <w:r>
              <w:rPr>
                <w:b/>
                <w:sz w:val="18"/>
              </w:rPr>
              <w:t>④</w:t>
            </w:r>
            <w:r>
              <w:rPr>
                <w:rFonts w:ascii="Times New Roman" w:hAnsi="Times New Roman" w:eastAsia="Times New Roman"/>
                <w:b/>
                <w:sz w:val="18"/>
              </w:rPr>
              <w:t>838</w:t>
            </w:r>
            <w:r>
              <w:rPr>
                <w:rFonts w:ascii="Times New Roman" w:hAnsi="Times New Roman" w:eastAsia="Times New Roman"/>
                <w:b/>
                <w:spacing w:val="41"/>
                <w:sz w:val="18"/>
              </w:rPr>
              <w:t> </w:t>
            </w:r>
            <w:r>
              <w:rPr>
                <w:b/>
                <w:sz w:val="18"/>
              </w:rPr>
              <w:t>韩语专业课</w:t>
            </w:r>
          </w:p>
          <w:p>
            <w:pPr>
              <w:pStyle w:val="TableParagraph"/>
              <w:spacing w:before="0"/>
              <w:ind w:left="0"/>
              <w:rPr>
                <w:sz w:val="20"/>
              </w:rPr>
            </w:pPr>
          </w:p>
          <w:p>
            <w:pPr>
              <w:pStyle w:val="TableParagraph"/>
              <w:numPr>
                <w:ilvl w:val="0"/>
                <w:numId w:val="67"/>
              </w:numPr>
              <w:tabs>
                <w:tab w:pos="345" w:val="left" w:leader="none"/>
              </w:tabs>
              <w:spacing w:line="240" w:lineRule="auto" w:before="137" w:after="0"/>
              <w:ind w:left="344" w:right="0" w:hanging="226"/>
              <w:jc w:val="left"/>
              <w:rPr>
                <w:b/>
                <w:sz w:val="18"/>
              </w:rPr>
            </w:pPr>
            <w:r>
              <w:rPr>
                <w:b/>
                <w:sz w:val="18"/>
              </w:rPr>
              <w:t>方向：</w:t>
            </w:r>
          </w:p>
          <w:p>
            <w:pPr>
              <w:pStyle w:val="TableParagraph"/>
              <w:spacing w:before="82"/>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244 </w:t>
            </w:r>
            <w:r>
              <w:rPr>
                <w:b/>
                <w:sz w:val="18"/>
              </w:rPr>
              <w:t>德 语</w:t>
            </w:r>
          </w:p>
          <w:p>
            <w:pPr>
              <w:pStyle w:val="TableParagraph"/>
              <w:spacing w:before="82"/>
              <w:ind w:left="119"/>
              <w:rPr>
                <w:b/>
                <w:sz w:val="18"/>
              </w:rPr>
            </w:pPr>
            <w:r>
              <w:rPr>
                <w:b/>
                <w:spacing w:val="-25"/>
                <w:sz w:val="18"/>
              </w:rPr>
              <w:t>或 </w:t>
            </w:r>
            <w:r>
              <w:rPr>
                <w:rFonts w:ascii="Times New Roman" w:eastAsia="Times New Roman"/>
                <w:b/>
                <w:sz w:val="18"/>
              </w:rPr>
              <w:t>246 </w:t>
            </w:r>
            <w:r>
              <w:rPr>
                <w:b/>
                <w:sz w:val="18"/>
              </w:rPr>
              <w:t>英 语</w:t>
            </w:r>
          </w:p>
          <w:p>
            <w:pPr>
              <w:pStyle w:val="TableParagraph"/>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773 </w:t>
            </w:r>
            <w:r>
              <w:rPr>
                <w:b/>
                <w:sz w:val="18"/>
              </w:rPr>
              <w:t>综合法语</w:t>
            </w:r>
          </w:p>
          <w:p>
            <w:pPr>
              <w:pStyle w:val="TableParagraph"/>
              <w:ind w:left="119"/>
              <w:rPr>
                <w:b/>
                <w:sz w:val="18"/>
              </w:rPr>
            </w:pPr>
            <w:r>
              <w:rPr>
                <w:b/>
                <w:sz w:val="18"/>
              </w:rPr>
              <w:t>④</w:t>
            </w:r>
            <w:r>
              <w:rPr>
                <w:rFonts w:ascii="Times New Roman" w:hAnsi="Times New Roman" w:eastAsia="Times New Roman"/>
                <w:b/>
                <w:sz w:val="18"/>
              </w:rPr>
              <w:t>807 </w:t>
            </w:r>
            <w:r>
              <w:rPr>
                <w:b/>
                <w:sz w:val="18"/>
              </w:rPr>
              <w:t>法语专业课</w:t>
            </w:r>
          </w:p>
        </w:tc>
        <w:tc>
          <w:tcPr>
            <w:tcW w:w="2500" w:type="dxa"/>
            <w:tcBorders>
              <w:top w:val="single" w:sz="4" w:space="0" w:color="000000"/>
              <w:left w:val="single" w:sz="2" w:space="0" w:color="000000"/>
            </w:tcBorders>
          </w:tcPr>
          <w:p>
            <w:pPr>
              <w:pStyle w:val="TableParagraph"/>
              <w:spacing w:before="63"/>
              <w:ind w:left="118"/>
              <w:rPr>
                <w:b/>
                <w:sz w:val="18"/>
              </w:rPr>
            </w:pPr>
            <w:r>
              <w:rPr>
                <w:rFonts w:ascii="Times New Roman" w:eastAsia="Times New Roman"/>
                <w:b/>
                <w:sz w:val="18"/>
              </w:rPr>
              <w:t>719 </w:t>
            </w:r>
            <w:r>
              <w:rPr>
                <w:b/>
                <w:sz w:val="18"/>
              </w:rPr>
              <w:t>英语综合</w:t>
            </w:r>
          </w:p>
          <w:p>
            <w:pPr>
              <w:pStyle w:val="TableParagraph"/>
              <w:spacing w:line="324" w:lineRule="auto"/>
              <w:ind w:left="118" w:right="30"/>
              <w:rPr>
                <w:b/>
                <w:sz w:val="18"/>
              </w:rPr>
            </w:pPr>
            <w:r>
              <w:rPr>
                <w:rFonts w:ascii="Times New Roman" w:hAnsi="Times New Roman" w:eastAsia="Times New Roman"/>
                <w:b/>
                <w:sz w:val="18"/>
              </w:rPr>
              <w:t>2</w:t>
            </w:r>
            <w:r>
              <w:rPr>
                <w:b/>
                <w:sz w:val="18"/>
              </w:rPr>
              <w:t>、考试科目④ </w:t>
            </w:r>
            <w:r>
              <w:rPr>
                <w:rFonts w:ascii="Times New Roman" w:hAnsi="Times New Roman" w:eastAsia="Times New Roman"/>
                <w:b/>
                <w:sz w:val="18"/>
              </w:rPr>
              <w:t>806 </w:t>
            </w:r>
            <w:r>
              <w:rPr>
                <w:b/>
                <w:sz w:val="18"/>
              </w:rPr>
              <w:t>世界近现代史（可用中文做答）</w:t>
            </w:r>
          </w:p>
          <w:p>
            <w:pPr>
              <w:pStyle w:val="TableParagraph"/>
              <w:spacing w:line="324" w:lineRule="auto" w:before="2"/>
              <w:ind w:left="118" w:right="7"/>
              <w:rPr>
                <w:b/>
                <w:sz w:val="18"/>
              </w:rPr>
            </w:pPr>
            <w:r>
              <w:rPr>
                <w:b/>
                <w:sz w:val="18"/>
              </w:rPr>
              <w:t>复试科目：国际关系史（可用中文做答）</w:t>
            </w:r>
          </w:p>
          <w:p>
            <w:pPr>
              <w:pStyle w:val="TableParagraph"/>
              <w:spacing w:before="1"/>
              <w:ind w:left="118"/>
              <w:rPr>
                <w:b/>
                <w:sz w:val="18"/>
              </w:rPr>
            </w:pPr>
            <w:r>
              <w:rPr>
                <w:b/>
                <w:sz w:val="18"/>
              </w:rPr>
              <w:t>同等学力考生加试科目：</w:t>
            </w:r>
          </w:p>
          <w:p>
            <w:pPr>
              <w:pStyle w:val="TableParagraph"/>
              <w:spacing w:line="324" w:lineRule="auto"/>
              <w:ind w:left="118" w:right="7"/>
              <w:rPr>
                <w:b/>
                <w:sz w:val="18"/>
              </w:rPr>
            </w:pPr>
            <w:r>
              <w:rPr>
                <w:b/>
                <w:sz w:val="18"/>
              </w:rPr>
              <w:t>英语、日语、俄语专业考生分别考</w:t>
            </w:r>
          </w:p>
          <w:p>
            <w:pPr>
              <w:pStyle w:val="TableParagraph"/>
              <w:spacing w:before="2"/>
              <w:ind w:left="118"/>
              <w:rPr>
                <w:b/>
                <w:sz w:val="18"/>
              </w:rPr>
            </w:pPr>
            <w:r>
              <w:rPr>
                <w:b/>
                <w:sz w:val="18"/>
              </w:rPr>
              <w:t>①英语、日语、俄语听力</w:t>
            </w:r>
          </w:p>
          <w:p>
            <w:pPr>
              <w:pStyle w:val="TableParagraph"/>
              <w:spacing w:line="324" w:lineRule="auto"/>
              <w:ind w:left="118" w:right="7"/>
              <w:rPr>
                <w:b/>
                <w:sz w:val="18"/>
              </w:rPr>
            </w:pPr>
            <w:r>
              <w:rPr>
                <w:b/>
                <w:sz w:val="18"/>
              </w:rPr>
              <w:t>②英语、日语写作、俄语专业课</w:t>
            </w:r>
          </w:p>
          <w:p>
            <w:pPr>
              <w:pStyle w:val="TableParagraph"/>
              <w:spacing w:before="1"/>
              <w:ind w:left="118"/>
              <w:rPr>
                <w:b/>
                <w:sz w:val="18"/>
              </w:rPr>
            </w:pPr>
            <w:r>
              <w:rPr>
                <w:b/>
                <w:sz w:val="18"/>
              </w:rPr>
              <w:t>亚非语言文学专业考生</w:t>
            </w:r>
          </w:p>
          <w:p>
            <w:pPr>
              <w:pStyle w:val="TableParagraph"/>
              <w:spacing w:before="82"/>
              <w:ind w:left="118"/>
              <w:rPr>
                <w:b/>
                <w:sz w:val="18"/>
              </w:rPr>
            </w:pPr>
            <w:r>
              <w:rPr>
                <w:b/>
                <w:sz w:val="18"/>
              </w:rPr>
              <w:t>①韩国语实用语法</w:t>
            </w:r>
          </w:p>
          <w:p>
            <w:pPr>
              <w:pStyle w:val="TableParagraph"/>
              <w:ind w:left="118"/>
              <w:rPr>
                <w:b/>
                <w:sz w:val="18"/>
              </w:rPr>
            </w:pPr>
            <w:r>
              <w:rPr>
                <w:b/>
                <w:sz w:val="18"/>
              </w:rPr>
              <w:t>②翻译</w:t>
            </w:r>
          </w:p>
          <w:p>
            <w:pPr>
              <w:pStyle w:val="TableParagraph"/>
              <w:spacing w:before="0"/>
              <w:ind w:left="0"/>
              <w:rPr>
                <w:sz w:val="18"/>
              </w:rPr>
            </w:pPr>
          </w:p>
          <w:p>
            <w:pPr>
              <w:pStyle w:val="TableParagraph"/>
              <w:spacing w:before="9"/>
              <w:ind w:left="0"/>
              <w:rPr>
                <w:sz w:val="12"/>
              </w:rPr>
            </w:pPr>
          </w:p>
          <w:p>
            <w:pPr>
              <w:pStyle w:val="TableParagraph"/>
              <w:numPr>
                <w:ilvl w:val="0"/>
                <w:numId w:val="68"/>
              </w:numPr>
              <w:tabs>
                <w:tab w:pos="352" w:val="left" w:leader="none"/>
              </w:tabs>
              <w:spacing w:line="324" w:lineRule="auto" w:before="0" w:after="0"/>
              <w:ind w:left="118" w:right="69" w:firstLine="0"/>
              <w:jc w:val="left"/>
              <w:rPr>
                <w:b/>
                <w:sz w:val="18"/>
              </w:rPr>
            </w:pPr>
            <w:r>
              <w:rPr>
                <w:b/>
                <w:spacing w:val="5"/>
                <w:sz w:val="18"/>
              </w:rPr>
              <w:t>方向下设研究方向：俄语</w:t>
            </w:r>
            <w:r>
              <w:rPr>
                <w:b/>
                <w:sz w:val="18"/>
              </w:rPr>
              <w:t>语言与文化、俄罗斯文学</w:t>
            </w:r>
          </w:p>
          <w:p>
            <w:pPr>
              <w:pStyle w:val="TableParagraph"/>
              <w:spacing w:before="2"/>
              <w:ind w:left="118"/>
              <w:rPr>
                <w:b/>
                <w:sz w:val="18"/>
              </w:rPr>
            </w:pPr>
            <w:r>
              <w:rPr>
                <w:b/>
                <w:sz w:val="18"/>
              </w:rPr>
              <w:t>复试科目：</w:t>
            </w:r>
          </w:p>
          <w:p>
            <w:pPr>
              <w:pStyle w:val="TableParagraph"/>
              <w:ind w:left="118"/>
              <w:rPr>
                <w:b/>
                <w:sz w:val="18"/>
              </w:rPr>
            </w:pPr>
            <w:r>
              <w:rPr>
                <w:b/>
                <w:sz w:val="18"/>
              </w:rPr>
              <w:t>俄汉互译和阅读综述</w:t>
            </w:r>
          </w:p>
          <w:p>
            <w:pPr>
              <w:pStyle w:val="TableParagraph"/>
              <w:ind w:left="118"/>
              <w:rPr>
                <w:b/>
                <w:sz w:val="18"/>
              </w:rPr>
            </w:pPr>
            <w:r>
              <w:rPr>
                <w:b/>
                <w:sz w:val="18"/>
              </w:rPr>
              <w:t>同等学力考生加试科目：</w:t>
            </w:r>
          </w:p>
          <w:p>
            <w:pPr>
              <w:pStyle w:val="TableParagraph"/>
              <w:spacing w:before="82"/>
              <w:ind w:left="118"/>
              <w:rPr>
                <w:b/>
                <w:sz w:val="18"/>
              </w:rPr>
            </w:pPr>
            <w:r>
              <w:rPr>
                <w:b/>
                <w:w w:val="95"/>
                <w:sz w:val="18"/>
              </w:rPr>
              <w:t>①俄语听力</w:t>
            </w:r>
          </w:p>
          <w:p>
            <w:pPr>
              <w:pStyle w:val="TableParagraph"/>
              <w:ind w:left="118"/>
              <w:rPr>
                <w:b/>
                <w:sz w:val="18"/>
              </w:rPr>
            </w:pPr>
            <w:r>
              <w:rPr>
                <w:b/>
                <w:w w:val="95"/>
                <w:sz w:val="18"/>
              </w:rPr>
              <w:t>②俄语写作</w:t>
            </w:r>
          </w:p>
          <w:p>
            <w:pPr>
              <w:pStyle w:val="TableParagraph"/>
              <w:spacing w:before="0"/>
              <w:ind w:left="0"/>
              <w:rPr>
                <w:sz w:val="18"/>
              </w:rPr>
            </w:pPr>
          </w:p>
          <w:p>
            <w:pPr>
              <w:pStyle w:val="TableParagraph"/>
              <w:spacing w:before="9"/>
              <w:ind w:left="0"/>
              <w:rPr>
                <w:sz w:val="12"/>
              </w:rPr>
            </w:pPr>
          </w:p>
          <w:p>
            <w:pPr>
              <w:pStyle w:val="TableParagraph"/>
              <w:numPr>
                <w:ilvl w:val="0"/>
                <w:numId w:val="68"/>
              </w:numPr>
              <w:tabs>
                <w:tab w:pos="352" w:val="left" w:leader="none"/>
              </w:tabs>
              <w:spacing w:line="324" w:lineRule="auto" w:before="0" w:after="0"/>
              <w:ind w:left="118" w:right="-29" w:firstLine="0"/>
              <w:jc w:val="left"/>
              <w:rPr>
                <w:b/>
                <w:sz w:val="18"/>
              </w:rPr>
            </w:pPr>
            <w:r>
              <w:rPr>
                <w:b/>
                <w:spacing w:val="6"/>
                <w:sz w:val="18"/>
              </w:rPr>
              <w:t>方向下设研究方向：日语</w:t>
            </w:r>
            <w:r>
              <w:rPr>
                <w:b/>
                <w:spacing w:val="-12"/>
                <w:sz w:val="18"/>
              </w:rPr>
              <w:t>语言学、日本文学、日本文化、日语教育</w:t>
            </w:r>
          </w:p>
          <w:p>
            <w:pPr>
              <w:pStyle w:val="TableParagraph"/>
              <w:spacing w:before="2"/>
              <w:ind w:left="118"/>
              <w:rPr>
                <w:b/>
                <w:sz w:val="18"/>
              </w:rPr>
            </w:pPr>
            <w:r>
              <w:rPr>
                <w:b/>
                <w:sz w:val="18"/>
              </w:rPr>
              <w:t>复试科目：</w:t>
            </w:r>
          </w:p>
          <w:p>
            <w:pPr>
              <w:pStyle w:val="TableParagraph"/>
              <w:spacing w:line="324" w:lineRule="auto"/>
              <w:ind w:left="118" w:right="374"/>
              <w:rPr>
                <w:b/>
                <w:sz w:val="18"/>
              </w:rPr>
            </w:pPr>
            <w:r>
              <w:rPr>
                <w:b/>
                <w:sz w:val="18"/>
              </w:rPr>
              <w:t>日本学专题（日语作答） 同等学力考生加试科目：</w:t>
            </w:r>
          </w:p>
          <w:p>
            <w:pPr>
              <w:pStyle w:val="TableParagraph"/>
              <w:spacing w:before="2"/>
              <w:ind w:left="118"/>
              <w:rPr>
                <w:b/>
                <w:sz w:val="18"/>
              </w:rPr>
            </w:pPr>
            <w:r>
              <w:rPr>
                <w:b/>
                <w:w w:val="95"/>
                <w:sz w:val="18"/>
              </w:rPr>
              <w:t>①日语听力</w:t>
            </w:r>
          </w:p>
          <w:p>
            <w:pPr>
              <w:pStyle w:val="TableParagraph"/>
              <w:ind w:left="118"/>
              <w:rPr>
                <w:b/>
                <w:sz w:val="18"/>
              </w:rPr>
            </w:pPr>
            <w:r>
              <w:rPr>
                <w:b/>
                <w:w w:val="95"/>
                <w:sz w:val="18"/>
              </w:rPr>
              <w:t>②日语写作</w:t>
            </w:r>
          </w:p>
          <w:p>
            <w:pPr>
              <w:pStyle w:val="TableParagraph"/>
              <w:spacing w:before="0"/>
              <w:ind w:left="0"/>
              <w:rPr>
                <w:sz w:val="18"/>
              </w:rPr>
            </w:pPr>
          </w:p>
          <w:p>
            <w:pPr>
              <w:pStyle w:val="TableParagraph"/>
              <w:spacing w:before="9"/>
              <w:ind w:left="0"/>
              <w:rPr>
                <w:sz w:val="12"/>
              </w:rPr>
            </w:pPr>
          </w:p>
          <w:p>
            <w:pPr>
              <w:pStyle w:val="TableParagraph"/>
              <w:numPr>
                <w:ilvl w:val="0"/>
                <w:numId w:val="68"/>
              </w:numPr>
              <w:tabs>
                <w:tab w:pos="352" w:val="left" w:leader="none"/>
              </w:tabs>
              <w:spacing w:line="324" w:lineRule="auto" w:before="0" w:after="0"/>
              <w:ind w:left="118" w:right="69" w:firstLine="0"/>
              <w:jc w:val="both"/>
              <w:rPr>
                <w:b/>
                <w:sz w:val="18"/>
              </w:rPr>
            </w:pPr>
            <w:r>
              <w:rPr>
                <w:b/>
                <w:spacing w:val="5"/>
                <w:sz w:val="18"/>
              </w:rPr>
              <w:t>方向下设研究方向：韩国</w:t>
            </w:r>
            <w:r>
              <w:rPr>
                <w:b/>
                <w:spacing w:val="9"/>
                <w:sz w:val="18"/>
              </w:rPr>
              <w:t>语语言学研究、韩国文学研</w:t>
            </w:r>
            <w:r>
              <w:rPr>
                <w:b/>
                <w:sz w:val="18"/>
              </w:rPr>
              <w:t>究、乌尔都语文学研究</w:t>
            </w:r>
          </w:p>
          <w:p>
            <w:pPr>
              <w:pStyle w:val="TableParagraph"/>
              <w:spacing w:line="324" w:lineRule="auto" w:before="2"/>
              <w:ind w:left="118" w:right="1459"/>
              <w:rPr>
                <w:b/>
                <w:sz w:val="18"/>
              </w:rPr>
            </w:pPr>
            <w:r>
              <w:rPr>
                <w:b/>
                <w:sz w:val="18"/>
              </w:rPr>
              <w:t>复试科目： 韩国语写作</w:t>
            </w:r>
          </w:p>
          <w:p>
            <w:pPr>
              <w:pStyle w:val="TableParagraph"/>
              <w:spacing w:before="1"/>
              <w:ind w:left="118"/>
              <w:rPr>
                <w:b/>
                <w:sz w:val="18"/>
              </w:rPr>
            </w:pPr>
            <w:r>
              <w:rPr>
                <w:b/>
                <w:sz w:val="18"/>
              </w:rPr>
              <w:t>同等学力考生加试科目：</w:t>
            </w:r>
          </w:p>
          <w:p>
            <w:pPr>
              <w:pStyle w:val="TableParagraph"/>
              <w:spacing w:before="82"/>
              <w:ind w:left="118"/>
              <w:rPr>
                <w:b/>
                <w:sz w:val="18"/>
              </w:rPr>
            </w:pPr>
            <w:r>
              <w:rPr>
                <w:b/>
                <w:sz w:val="18"/>
              </w:rPr>
              <w:t>①韩国语实用语法</w:t>
            </w:r>
          </w:p>
          <w:p>
            <w:pPr>
              <w:pStyle w:val="TableParagraph"/>
              <w:ind w:left="118"/>
              <w:rPr>
                <w:b/>
                <w:sz w:val="18"/>
              </w:rPr>
            </w:pPr>
            <w:r>
              <w:rPr>
                <w:b/>
                <w:sz w:val="18"/>
              </w:rPr>
              <w:t>②翻译</w:t>
            </w:r>
          </w:p>
          <w:p>
            <w:pPr>
              <w:pStyle w:val="TableParagraph"/>
              <w:spacing w:before="6"/>
              <w:ind w:left="0"/>
              <w:rPr>
                <w:sz w:val="24"/>
              </w:rPr>
            </w:pPr>
          </w:p>
          <w:p>
            <w:pPr>
              <w:pStyle w:val="TableParagraph"/>
              <w:numPr>
                <w:ilvl w:val="0"/>
                <w:numId w:val="68"/>
              </w:numPr>
              <w:tabs>
                <w:tab w:pos="352" w:val="left" w:leader="none"/>
              </w:tabs>
              <w:spacing w:line="310" w:lineRule="atLeast" w:before="1" w:after="0"/>
              <w:ind w:left="118" w:right="67" w:firstLine="0"/>
              <w:jc w:val="both"/>
              <w:rPr>
                <w:b/>
                <w:sz w:val="18"/>
              </w:rPr>
            </w:pPr>
            <w:r>
              <w:rPr>
                <w:b/>
                <w:spacing w:val="5"/>
                <w:sz w:val="18"/>
              </w:rPr>
              <w:t>方向下设研究方向：法语</w:t>
            </w:r>
            <w:r>
              <w:rPr>
                <w:b/>
                <w:spacing w:val="-9"/>
                <w:sz w:val="18"/>
              </w:rPr>
              <w:t>语言学与教学法、法语文学与</w:t>
            </w:r>
            <w:r>
              <w:rPr>
                <w:b/>
                <w:spacing w:val="-5"/>
                <w:sz w:val="18"/>
              </w:rPr>
              <w:t>比较文学</w:t>
            </w:r>
            <w:r>
              <w:rPr>
                <w:b/>
                <w:sz w:val="18"/>
              </w:rPr>
              <w:t>（含法国汉学</w:t>
            </w:r>
            <w:r>
              <w:rPr>
                <w:b/>
                <w:spacing w:val="-20"/>
                <w:sz w:val="18"/>
              </w:rPr>
              <w:t>）</w:t>
            </w:r>
            <w:r>
              <w:rPr>
                <w:b/>
                <w:spacing w:val="-17"/>
                <w:sz w:val="18"/>
              </w:rPr>
              <w:t>、中</w:t>
            </w:r>
            <w:r>
              <w:rPr>
                <w:b/>
                <w:spacing w:val="-7"/>
                <w:sz w:val="18"/>
              </w:rPr>
              <w:t>法比较文化与跨文化研究、法</w:t>
            </w:r>
          </w:p>
        </w:tc>
      </w:tr>
    </w:tbl>
    <w:p>
      <w:pPr>
        <w:spacing w:after="0" w:line="310" w:lineRule="atLeast"/>
        <w:jc w:val="both"/>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0346" w:hRule="atLeast"/>
        </w:trPr>
        <w:tc>
          <w:tcPr>
            <w:tcW w:w="3168" w:type="dxa"/>
            <w:tcBorders>
              <w:top w:val="single" w:sz="4" w:space="0" w:color="000000"/>
              <w:right w:val="single" w:sz="2" w:space="0" w:color="000000"/>
            </w:tcBorders>
          </w:tcPr>
          <w:p>
            <w:pPr>
              <w:pStyle w:val="TableParagraph"/>
              <w:spacing w:before="0"/>
              <w:ind w:left="0"/>
              <w:rPr>
                <w:rFonts w:ascii="Times New Roman"/>
                <w:sz w:val="18"/>
              </w:rPr>
            </w:pPr>
          </w:p>
        </w:tc>
        <w:tc>
          <w:tcPr>
            <w:tcW w:w="1519" w:type="dxa"/>
            <w:tcBorders>
              <w:top w:val="single" w:sz="4" w:space="0" w:color="000000"/>
              <w:left w:val="single" w:sz="2" w:space="0" w:color="000000"/>
              <w:right w:val="single" w:sz="2" w:space="0" w:color="000000"/>
            </w:tcBorders>
          </w:tcPr>
          <w:p>
            <w:pPr>
              <w:pStyle w:val="TableParagraph"/>
              <w:spacing w:before="0"/>
              <w:ind w:left="0"/>
              <w:rPr>
                <w:rFonts w:ascii="Times New Roman"/>
                <w:sz w:val="18"/>
              </w:rPr>
            </w:pPr>
          </w:p>
        </w:tc>
        <w:tc>
          <w:tcPr>
            <w:tcW w:w="3262" w:type="dxa"/>
            <w:tcBorders>
              <w:top w:val="single" w:sz="4" w:space="0" w:color="000000"/>
              <w:left w:val="single" w:sz="2" w:space="0" w:color="000000"/>
              <w:right w:val="single" w:sz="2" w:space="0" w:color="000000"/>
            </w:tcBorders>
          </w:tcPr>
          <w:p>
            <w:pPr>
              <w:pStyle w:val="TableParagraph"/>
              <w:numPr>
                <w:ilvl w:val="0"/>
                <w:numId w:val="69"/>
              </w:numPr>
              <w:tabs>
                <w:tab w:pos="345" w:val="left" w:leader="none"/>
              </w:tabs>
              <w:spacing w:line="240" w:lineRule="auto" w:before="63" w:after="0"/>
              <w:ind w:left="344" w:right="0" w:hanging="226"/>
              <w:jc w:val="left"/>
              <w:rPr>
                <w:b/>
                <w:sz w:val="18"/>
              </w:rPr>
            </w:pPr>
            <w:r>
              <w:rPr>
                <w:b/>
                <w:sz w:val="18"/>
              </w:rPr>
              <w:t>方向：</w:t>
            </w:r>
          </w:p>
          <w:p>
            <w:pPr>
              <w:pStyle w:val="TableParagraph"/>
              <w:ind w:left="11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spacing w:line="324" w:lineRule="auto" w:before="82"/>
              <w:ind w:left="119" w:right="1482"/>
              <w:rPr>
                <w:rFonts w:ascii="Times New Roman" w:hAnsi="Times New Roman" w:eastAsia="Times New Roman"/>
                <w:b/>
                <w:sz w:val="18"/>
              </w:rPr>
            </w:pPr>
            <w:r>
              <w:rPr>
                <w:b/>
                <w:sz w:val="18"/>
              </w:rPr>
              <w:t>②</w:t>
            </w:r>
            <w:r>
              <w:rPr>
                <w:rFonts w:ascii="Times New Roman" w:hAnsi="Times New Roman" w:eastAsia="Times New Roman"/>
                <w:b/>
                <w:sz w:val="18"/>
              </w:rPr>
              <w:t>242</w:t>
            </w:r>
            <w:r>
              <w:rPr>
                <w:rFonts w:ascii="Times New Roman" w:hAnsi="Times New Roman" w:eastAsia="Times New Roman"/>
                <w:b/>
                <w:spacing w:val="43"/>
                <w:sz w:val="18"/>
              </w:rPr>
              <w:t> </w:t>
            </w:r>
            <w:r>
              <w:rPr>
                <w:b/>
                <w:sz w:val="18"/>
              </w:rPr>
              <w:t>俄语</w:t>
            </w:r>
            <w:r>
              <w:rPr>
                <w:rFonts w:ascii="Times New Roman" w:hAnsi="Times New Roman" w:eastAsia="Times New Roman"/>
                <w:b/>
                <w:sz w:val="18"/>
              </w:rPr>
              <w:t>(</w:t>
            </w:r>
            <w:r>
              <w:rPr>
                <w:b/>
                <w:sz w:val="18"/>
              </w:rPr>
              <w:t>自命题</w:t>
            </w:r>
            <w:r>
              <w:rPr>
                <w:rFonts w:ascii="Times New Roman" w:hAnsi="Times New Roman" w:eastAsia="Times New Roman"/>
                <w:b/>
                <w:sz w:val="18"/>
              </w:rPr>
              <w:t>) </w:t>
            </w:r>
            <w:r>
              <w:rPr>
                <w:b/>
                <w:spacing w:val="-1"/>
                <w:sz w:val="18"/>
              </w:rPr>
              <w:t>或 </w:t>
            </w:r>
            <w:r>
              <w:rPr>
                <w:rFonts w:ascii="Times New Roman" w:hAnsi="Times New Roman" w:eastAsia="Times New Roman"/>
                <w:b/>
                <w:sz w:val="18"/>
              </w:rPr>
              <w:t>243  </w:t>
            </w:r>
            <w:r>
              <w:rPr>
                <w:b/>
                <w:sz w:val="18"/>
              </w:rPr>
              <w:t>日语</w:t>
            </w:r>
            <w:r>
              <w:rPr>
                <w:rFonts w:ascii="Times New Roman" w:hAnsi="Times New Roman" w:eastAsia="Times New Roman"/>
                <w:b/>
                <w:sz w:val="18"/>
              </w:rPr>
              <w:t>(</w:t>
            </w:r>
            <w:r>
              <w:rPr>
                <w:b/>
                <w:spacing w:val="-1"/>
                <w:sz w:val="18"/>
              </w:rPr>
              <w:t>自命题</w:t>
            </w:r>
            <w:r>
              <w:rPr>
                <w:rFonts w:ascii="Times New Roman" w:hAnsi="Times New Roman" w:eastAsia="Times New Roman"/>
                <w:b/>
                <w:spacing w:val="-15"/>
                <w:sz w:val="18"/>
              </w:rPr>
              <w:t>)</w:t>
            </w:r>
          </w:p>
          <w:p>
            <w:pPr>
              <w:pStyle w:val="TableParagraph"/>
              <w:spacing w:before="1"/>
              <w:ind w:left="119"/>
              <w:rPr>
                <w:b/>
                <w:sz w:val="18"/>
              </w:rPr>
            </w:pPr>
            <w:r>
              <w:rPr>
                <w:b/>
                <w:spacing w:val="-25"/>
                <w:sz w:val="18"/>
              </w:rPr>
              <w:t>或 </w:t>
            </w:r>
            <w:r>
              <w:rPr>
                <w:rFonts w:ascii="Times New Roman" w:eastAsia="Times New Roman"/>
                <w:b/>
                <w:sz w:val="18"/>
              </w:rPr>
              <w:t>245 </w:t>
            </w:r>
            <w:r>
              <w:rPr>
                <w:b/>
                <w:sz w:val="18"/>
              </w:rPr>
              <w:t>法 语</w:t>
            </w:r>
          </w:p>
          <w:p>
            <w:pPr>
              <w:pStyle w:val="TableParagraph"/>
              <w:spacing w:before="82"/>
              <w:ind w:left="119"/>
              <w:rPr>
                <w:b/>
                <w:sz w:val="18"/>
              </w:rPr>
            </w:pPr>
            <w:r>
              <w:rPr>
                <w:b/>
                <w:spacing w:val="-25"/>
                <w:sz w:val="18"/>
              </w:rPr>
              <w:t>或 </w:t>
            </w:r>
            <w:r>
              <w:rPr>
                <w:rFonts w:ascii="Times New Roman" w:eastAsia="Times New Roman"/>
                <w:b/>
                <w:sz w:val="18"/>
              </w:rPr>
              <w:t>246 </w:t>
            </w:r>
            <w:r>
              <w:rPr>
                <w:b/>
                <w:sz w:val="18"/>
              </w:rPr>
              <w:t>英 语</w:t>
            </w:r>
          </w:p>
          <w:p>
            <w:pPr>
              <w:pStyle w:val="TableParagraph"/>
              <w:ind w:left="119"/>
              <w:rPr>
                <w:b/>
                <w:sz w:val="18"/>
              </w:rPr>
            </w:pPr>
            <w:r>
              <w:rPr>
                <w:b/>
                <w:spacing w:val="-25"/>
                <w:sz w:val="18"/>
              </w:rPr>
              <w:t>或 </w:t>
            </w:r>
            <w:r>
              <w:rPr>
                <w:rFonts w:ascii="Times New Roman" w:eastAsia="Times New Roman"/>
                <w:b/>
                <w:sz w:val="18"/>
              </w:rPr>
              <w:t>247 </w:t>
            </w:r>
            <w:r>
              <w:rPr>
                <w:b/>
                <w:sz w:val="18"/>
              </w:rPr>
              <w:t>韩 语</w:t>
            </w:r>
          </w:p>
          <w:p>
            <w:pPr>
              <w:pStyle w:val="TableParagraph"/>
              <w:ind w:left="119"/>
              <w:rPr>
                <w:b/>
                <w:sz w:val="18"/>
              </w:rPr>
            </w:pPr>
            <w:r>
              <w:rPr>
                <w:b/>
                <w:sz w:val="18"/>
              </w:rPr>
              <w:t>或 </w:t>
            </w:r>
            <w:r>
              <w:rPr>
                <w:rFonts w:ascii="Times New Roman" w:eastAsia="Times New Roman"/>
                <w:b/>
                <w:sz w:val="18"/>
              </w:rPr>
              <w:t>248 </w:t>
            </w:r>
            <w:r>
              <w:rPr>
                <w:b/>
                <w:sz w:val="18"/>
              </w:rPr>
              <w:t>西班牙语</w:t>
            </w:r>
          </w:p>
          <w:p>
            <w:pPr>
              <w:pStyle w:val="TableParagraph"/>
              <w:spacing w:before="82"/>
              <w:ind w:left="119"/>
              <w:rPr>
                <w:b/>
                <w:sz w:val="18"/>
              </w:rPr>
            </w:pPr>
            <w:r>
              <w:rPr>
                <w:b/>
                <w:sz w:val="18"/>
              </w:rPr>
              <w:t>③</w:t>
            </w:r>
            <w:r>
              <w:rPr>
                <w:rFonts w:ascii="Times New Roman" w:hAnsi="Times New Roman" w:eastAsia="Times New Roman"/>
                <w:b/>
                <w:sz w:val="18"/>
              </w:rPr>
              <w:t>774 </w:t>
            </w:r>
            <w:r>
              <w:rPr>
                <w:b/>
                <w:sz w:val="18"/>
              </w:rPr>
              <w:t>综合德语</w:t>
            </w:r>
          </w:p>
          <w:p>
            <w:pPr>
              <w:pStyle w:val="TableParagraph"/>
              <w:ind w:left="119"/>
              <w:rPr>
                <w:b/>
                <w:sz w:val="18"/>
              </w:rPr>
            </w:pPr>
            <w:r>
              <w:rPr>
                <w:b/>
                <w:sz w:val="18"/>
              </w:rPr>
              <w:t>④</w:t>
            </w:r>
            <w:r>
              <w:rPr>
                <w:rFonts w:ascii="Times New Roman" w:hAnsi="Times New Roman" w:eastAsia="Times New Roman"/>
                <w:b/>
                <w:sz w:val="18"/>
              </w:rPr>
              <w:t>808 </w:t>
            </w:r>
            <w:r>
              <w:rPr>
                <w:b/>
                <w:sz w:val="18"/>
              </w:rPr>
              <w:t>德语专业课</w:t>
            </w:r>
          </w:p>
          <w:p>
            <w:pPr>
              <w:pStyle w:val="TableParagraph"/>
              <w:spacing w:before="0"/>
              <w:ind w:left="0"/>
              <w:rPr>
                <w:sz w:val="20"/>
              </w:rPr>
            </w:pPr>
          </w:p>
          <w:p>
            <w:pPr>
              <w:pStyle w:val="TableParagraph"/>
              <w:numPr>
                <w:ilvl w:val="0"/>
                <w:numId w:val="69"/>
              </w:numPr>
              <w:tabs>
                <w:tab w:pos="345" w:val="left" w:leader="none"/>
              </w:tabs>
              <w:spacing w:line="240" w:lineRule="auto" w:before="137" w:after="0"/>
              <w:ind w:left="344" w:right="0" w:hanging="226"/>
              <w:jc w:val="left"/>
              <w:rPr>
                <w:b/>
                <w:sz w:val="18"/>
              </w:rPr>
            </w:pPr>
            <w:r>
              <w:rPr>
                <w:b/>
                <w:sz w:val="18"/>
              </w:rPr>
              <w:t>方向：</w:t>
            </w:r>
          </w:p>
          <w:p>
            <w:pPr>
              <w:pStyle w:val="TableParagraph"/>
              <w:spacing w:before="82"/>
              <w:ind w:left="119"/>
              <w:rPr>
                <w:b/>
                <w:sz w:val="18"/>
              </w:rPr>
            </w:pPr>
            <w:r>
              <w:rPr>
                <w:b/>
                <w:sz w:val="18"/>
              </w:rPr>
              <w:t>①</w:t>
            </w:r>
            <w:r>
              <w:rPr>
                <w:rFonts w:ascii="Times New Roman" w:hAnsi="Times New Roman" w:eastAsia="Times New Roman"/>
                <w:b/>
                <w:sz w:val="18"/>
              </w:rPr>
              <w:t>101 </w:t>
            </w:r>
            <w:r>
              <w:rPr>
                <w:b/>
                <w:sz w:val="18"/>
              </w:rPr>
              <w:t>思想政治理论</w:t>
            </w:r>
          </w:p>
          <w:p>
            <w:pPr>
              <w:pStyle w:val="TableParagraph"/>
              <w:ind w:left="119"/>
              <w:rPr>
                <w:b/>
                <w:sz w:val="18"/>
              </w:rPr>
            </w:pPr>
            <w:r>
              <w:rPr>
                <w:b/>
                <w:sz w:val="18"/>
              </w:rPr>
              <w:t>②</w:t>
            </w:r>
            <w:r>
              <w:rPr>
                <w:rFonts w:ascii="Times New Roman" w:hAnsi="Times New Roman" w:eastAsia="Times New Roman"/>
                <w:b/>
                <w:sz w:val="18"/>
              </w:rPr>
              <w:t>201 </w:t>
            </w:r>
            <w:r>
              <w:rPr>
                <w:b/>
                <w:sz w:val="18"/>
              </w:rPr>
              <w:t>英语一</w:t>
            </w:r>
          </w:p>
          <w:p>
            <w:pPr>
              <w:pStyle w:val="TableParagraph"/>
              <w:ind w:left="119"/>
              <w:rPr>
                <w:b/>
                <w:sz w:val="18"/>
              </w:rPr>
            </w:pPr>
            <w:r>
              <w:rPr>
                <w:b/>
                <w:sz w:val="18"/>
              </w:rPr>
              <w:t>③</w:t>
            </w:r>
            <w:r>
              <w:rPr>
                <w:rFonts w:ascii="Times New Roman" w:hAnsi="Times New Roman" w:eastAsia="Times New Roman"/>
                <w:b/>
                <w:sz w:val="18"/>
              </w:rPr>
              <w:t>734 </w:t>
            </w:r>
            <w:r>
              <w:rPr>
                <w:b/>
                <w:spacing w:val="-8"/>
                <w:sz w:val="18"/>
              </w:rPr>
              <w:t>翻译技术或 </w:t>
            </w:r>
            <w:r>
              <w:rPr>
                <w:rFonts w:ascii="Times New Roman" w:hAnsi="Times New Roman" w:eastAsia="Times New Roman"/>
                <w:b/>
                <w:sz w:val="18"/>
              </w:rPr>
              <w:t>776 </w:t>
            </w:r>
            <w:r>
              <w:rPr>
                <w:b/>
                <w:sz w:val="18"/>
              </w:rPr>
              <w:t>程序设计基础</w:t>
            </w:r>
          </w:p>
          <w:p>
            <w:pPr>
              <w:pStyle w:val="TableParagraph"/>
              <w:spacing w:before="82"/>
              <w:ind w:left="119"/>
              <w:rPr>
                <w:b/>
                <w:sz w:val="18"/>
              </w:rPr>
            </w:pPr>
            <w:r>
              <w:rPr>
                <w:b/>
                <w:sz w:val="18"/>
              </w:rPr>
              <w:t>④</w:t>
            </w:r>
            <w:r>
              <w:rPr>
                <w:rFonts w:ascii="Times New Roman" w:hAnsi="Times New Roman" w:eastAsia="Times New Roman"/>
                <w:b/>
                <w:sz w:val="18"/>
              </w:rPr>
              <w:t>809 </w:t>
            </w:r>
            <w:r>
              <w:rPr>
                <w:b/>
                <w:spacing w:val="-7"/>
                <w:sz w:val="18"/>
              </w:rPr>
              <w:t>跨文化交际或 </w:t>
            </w:r>
            <w:r>
              <w:rPr>
                <w:rFonts w:ascii="Times New Roman" w:hAnsi="Times New Roman" w:eastAsia="Times New Roman"/>
                <w:b/>
                <w:sz w:val="18"/>
              </w:rPr>
              <w:t>885 </w:t>
            </w:r>
            <w:r>
              <w:rPr>
                <w:b/>
                <w:sz w:val="18"/>
              </w:rPr>
              <w:t>数据结构</w:t>
            </w:r>
          </w:p>
        </w:tc>
        <w:tc>
          <w:tcPr>
            <w:tcW w:w="2500" w:type="dxa"/>
            <w:tcBorders>
              <w:top w:val="single" w:sz="4" w:space="0" w:color="000000"/>
              <w:left w:val="single" w:sz="2" w:space="0" w:color="000000"/>
            </w:tcBorders>
          </w:tcPr>
          <w:p>
            <w:pPr>
              <w:pStyle w:val="TableParagraph"/>
              <w:spacing w:line="324" w:lineRule="auto" w:before="63"/>
              <w:ind w:left="118" w:right="69"/>
              <w:rPr>
                <w:b/>
                <w:sz w:val="18"/>
              </w:rPr>
            </w:pPr>
            <w:r>
              <w:rPr>
                <w:b/>
                <w:spacing w:val="-9"/>
                <w:sz w:val="18"/>
              </w:rPr>
              <w:t>汉翻译理论与实践、法语国家</w:t>
            </w:r>
            <w:r>
              <w:rPr>
                <w:b/>
                <w:sz w:val="18"/>
              </w:rPr>
              <w:t>与地区研究</w:t>
            </w:r>
          </w:p>
          <w:p>
            <w:pPr>
              <w:pStyle w:val="TableParagraph"/>
              <w:spacing w:before="1"/>
              <w:ind w:left="118"/>
              <w:rPr>
                <w:b/>
                <w:sz w:val="18"/>
              </w:rPr>
            </w:pPr>
            <w:r>
              <w:rPr>
                <w:b/>
                <w:w w:val="95"/>
                <w:sz w:val="18"/>
              </w:rPr>
              <w:t>复试科目：</w:t>
            </w:r>
          </w:p>
          <w:p>
            <w:pPr>
              <w:pStyle w:val="TableParagraph"/>
              <w:spacing w:before="82"/>
              <w:ind w:left="118"/>
              <w:rPr>
                <w:b/>
                <w:sz w:val="18"/>
              </w:rPr>
            </w:pPr>
            <w:r>
              <w:rPr>
                <w:b/>
                <w:sz w:val="18"/>
              </w:rPr>
              <w:t>法汉互译和阅读评论</w:t>
            </w:r>
          </w:p>
          <w:p>
            <w:pPr>
              <w:pStyle w:val="TableParagraph"/>
              <w:ind w:left="118"/>
              <w:rPr>
                <w:b/>
                <w:sz w:val="18"/>
              </w:rPr>
            </w:pPr>
            <w:r>
              <w:rPr>
                <w:b/>
                <w:sz w:val="18"/>
              </w:rPr>
              <w:t>同等学力考生加试科目：</w:t>
            </w:r>
          </w:p>
          <w:p>
            <w:pPr>
              <w:pStyle w:val="TableParagraph"/>
              <w:spacing w:before="82"/>
              <w:ind w:left="118"/>
              <w:rPr>
                <w:b/>
                <w:sz w:val="18"/>
              </w:rPr>
            </w:pPr>
            <w:r>
              <w:rPr>
                <w:b/>
                <w:w w:val="95"/>
                <w:sz w:val="18"/>
              </w:rPr>
              <w:t>①法语阅读</w:t>
            </w:r>
          </w:p>
          <w:p>
            <w:pPr>
              <w:pStyle w:val="TableParagraph"/>
              <w:ind w:left="118"/>
              <w:rPr>
                <w:b/>
                <w:sz w:val="18"/>
              </w:rPr>
            </w:pPr>
            <w:r>
              <w:rPr>
                <w:b/>
                <w:w w:val="95"/>
                <w:sz w:val="18"/>
              </w:rPr>
              <w:t>②法语写作</w:t>
            </w:r>
          </w:p>
          <w:p>
            <w:pPr>
              <w:pStyle w:val="TableParagraph"/>
              <w:spacing w:before="0"/>
              <w:ind w:left="0"/>
              <w:rPr>
                <w:sz w:val="18"/>
              </w:rPr>
            </w:pPr>
          </w:p>
          <w:p>
            <w:pPr>
              <w:pStyle w:val="TableParagraph"/>
              <w:spacing w:before="9"/>
              <w:ind w:left="0"/>
              <w:rPr>
                <w:sz w:val="12"/>
              </w:rPr>
            </w:pPr>
          </w:p>
          <w:p>
            <w:pPr>
              <w:pStyle w:val="TableParagraph"/>
              <w:numPr>
                <w:ilvl w:val="0"/>
                <w:numId w:val="70"/>
              </w:numPr>
              <w:tabs>
                <w:tab w:pos="352" w:val="left" w:leader="none"/>
              </w:tabs>
              <w:spacing w:line="324" w:lineRule="auto" w:before="0" w:after="0"/>
              <w:ind w:left="118" w:right="69" w:firstLine="0"/>
              <w:jc w:val="both"/>
              <w:rPr>
                <w:b/>
                <w:sz w:val="18"/>
              </w:rPr>
            </w:pPr>
            <w:r>
              <w:rPr>
                <w:b/>
                <w:spacing w:val="5"/>
                <w:sz w:val="18"/>
              </w:rPr>
              <w:t>方向下设研究方向：德语</w:t>
            </w:r>
            <w:r>
              <w:rPr>
                <w:b/>
                <w:spacing w:val="-9"/>
                <w:sz w:val="18"/>
              </w:rPr>
              <w:t>文学方向、德语文学理论与文</w:t>
            </w:r>
            <w:r>
              <w:rPr>
                <w:b/>
                <w:sz w:val="18"/>
              </w:rPr>
              <w:t>化学方向</w:t>
            </w:r>
          </w:p>
          <w:p>
            <w:pPr>
              <w:pStyle w:val="TableParagraph"/>
              <w:spacing w:before="2"/>
              <w:ind w:left="118"/>
              <w:rPr>
                <w:b/>
                <w:sz w:val="18"/>
              </w:rPr>
            </w:pPr>
            <w:r>
              <w:rPr>
                <w:b/>
                <w:sz w:val="18"/>
              </w:rPr>
              <w:t>复试科目：</w:t>
            </w:r>
          </w:p>
          <w:p>
            <w:pPr>
              <w:pStyle w:val="TableParagraph"/>
              <w:ind w:left="118"/>
              <w:rPr>
                <w:b/>
                <w:sz w:val="18"/>
              </w:rPr>
            </w:pPr>
            <w:r>
              <w:rPr>
                <w:b/>
                <w:sz w:val="18"/>
              </w:rPr>
              <w:t>日耳曼语言文学</w:t>
            </w:r>
          </w:p>
          <w:p>
            <w:pPr>
              <w:pStyle w:val="TableParagraph"/>
              <w:spacing w:before="82"/>
              <w:ind w:left="118"/>
              <w:rPr>
                <w:b/>
                <w:sz w:val="18"/>
              </w:rPr>
            </w:pPr>
            <w:r>
              <w:rPr>
                <w:b/>
                <w:sz w:val="18"/>
              </w:rPr>
              <w:t>同等学力考生加试科目：</w:t>
            </w:r>
          </w:p>
          <w:p>
            <w:pPr>
              <w:pStyle w:val="TableParagraph"/>
              <w:ind w:left="118"/>
              <w:rPr>
                <w:b/>
                <w:sz w:val="18"/>
              </w:rPr>
            </w:pPr>
            <w:r>
              <w:rPr>
                <w:b/>
                <w:w w:val="95"/>
                <w:sz w:val="18"/>
              </w:rPr>
              <w:t>①德语听力</w:t>
            </w:r>
          </w:p>
          <w:p>
            <w:pPr>
              <w:pStyle w:val="TableParagraph"/>
              <w:ind w:left="118"/>
              <w:rPr>
                <w:b/>
                <w:sz w:val="18"/>
              </w:rPr>
            </w:pPr>
            <w:r>
              <w:rPr>
                <w:b/>
                <w:w w:val="95"/>
                <w:sz w:val="18"/>
              </w:rPr>
              <w:t>②德语写作</w:t>
            </w:r>
          </w:p>
          <w:p>
            <w:pPr>
              <w:pStyle w:val="TableParagraph"/>
              <w:spacing w:before="0"/>
              <w:ind w:left="0"/>
              <w:rPr>
                <w:sz w:val="18"/>
              </w:rPr>
            </w:pPr>
          </w:p>
          <w:p>
            <w:pPr>
              <w:pStyle w:val="TableParagraph"/>
              <w:spacing w:before="9"/>
              <w:ind w:left="0"/>
              <w:rPr>
                <w:sz w:val="12"/>
              </w:rPr>
            </w:pPr>
          </w:p>
          <w:p>
            <w:pPr>
              <w:pStyle w:val="TableParagraph"/>
              <w:numPr>
                <w:ilvl w:val="0"/>
                <w:numId w:val="70"/>
              </w:numPr>
              <w:tabs>
                <w:tab w:pos="352" w:val="left" w:leader="none"/>
              </w:tabs>
              <w:spacing w:line="324" w:lineRule="auto" w:before="0" w:after="0"/>
              <w:ind w:left="118" w:right="4" w:firstLine="0"/>
              <w:jc w:val="left"/>
              <w:rPr>
                <w:b/>
                <w:sz w:val="18"/>
              </w:rPr>
            </w:pPr>
            <w:r>
              <w:rPr>
                <w:b/>
                <w:spacing w:val="6"/>
                <w:sz w:val="18"/>
              </w:rPr>
              <w:t>方向下设研究方向：多模</w:t>
            </w:r>
            <w:r>
              <w:rPr>
                <w:b/>
                <w:spacing w:val="-5"/>
                <w:sz w:val="18"/>
              </w:rPr>
              <w:t>态分析与研究、跨文化知识图</w:t>
            </w:r>
            <w:r>
              <w:rPr>
                <w:b/>
                <w:spacing w:val="-6"/>
                <w:sz w:val="18"/>
              </w:rPr>
              <w:t>谱构建、跨文化互动与融通、</w:t>
            </w:r>
            <w:r>
              <w:rPr>
                <w:b/>
                <w:sz w:val="18"/>
              </w:rPr>
              <w:t>新文科</w:t>
            </w:r>
          </w:p>
          <w:p>
            <w:pPr>
              <w:pStyle w:val="TableParagraph"/>
              <w:spacing w:before="3"/>
              <w:ind w:left="118"/>
              <w:rPr>
                <w:b/>
                <w:sz w:val="18"/>
              </w:rPr>
            </w:pPr>
            <w:r>
              <w:rPr>
                <w:b/>
                <w:sz w:val="18"/>
              </w:rPr>
              <w:t>初试说明事项：</w:t>
            </w:r>
          </w:p>
          <w:p>
            <w:pPr>
              <w:pStyle w:val="TableParagraph"/>
              <w:spacing w:line="324" w:lineRule="auto"/>
              <w:ind w:left="118" w:right="69"/>
              <w:jc w:val="both"/>
              <w:rPr>
                <w:b/>
                <w:sz w:val="18"/>
              </w:rPr>
            </w:pPr>
            <w:r>
              <w:rPr>
                <w:rFonts w:ascii="Times New Roman" w:hAnsi="Times New Roman" w:eastAsia="Times New Roman"/>
                <w:b/>
                <w:spacing w:val="3"/>
                <w:sz w:val="18"/>
              </w:rPr>
              <w:t>1</w:t>
            </w:r>
            <w:r>
              <w:rPr>
                <w:b/>
                <w:sz w:val="18"/>
              </w:rPr>
              <w:t>、考生可根据所学专业选择</w:t>
            </w:r>
            <w:r>
              <w:rPr>
                <w:b/>
                <w:spacing w:val="-4"/>
                <w:sz w:val="18"/>
              </w:rPr>
              <w:t>以下考试科目③：</w:t>
            </w:r>
            <w:r>
              <w:rPr>
                <w:rFonts w:ascii="Times New Roman" w:hAnsi="Times New Roman" w:eastAsia="Times New Roman"/>
                <w:b/>
                <w:spacing w:val="-13"/>
                <w:sz w:val="18"/>
              </w:rPr>
              <w:t>734 </w:t>
            </w:r>
            <w:r>
              <w:rPr>
                <w:b/>
                <w:spacing w:val="-5"/>
                <w:sz w:val="18"/>
              </w:rPr>
              <w:t>翻译技</w:t>
            </w:r>
            <w:r>
              <w:rPr>
                <w:b/>
                <w:spacing w:val="-15"/>
                <w:sz w:val="18"/>
              </w:rPr>
              <w:t>术或 </w:t>
            </w:r>
            <w:r>
              <w:rPr>
                <w:rFonts w:ascii="Times New Roman" w:hAnsi="Times New Roman" w:eastAsia="Times New Roman"/>
                <w:b/>
                <w:sz w:val="18"/>
              </w:rPr>
              <w:t>776 </w:t>
            </w:r>
            <w:r>
              <w:rPr>
                <w:b/>
                <w:sz w:val="18"/>
              </w:rPr>
              <w:t>程序设计基础</w:t>
            </w:r>
          </w:p>
          <w:p>
            <w:pPr>
              <w:pStyle w:val="TableParagraph"/>
              <w:spacing w:line="324" w:lineRule="auto" w:before="2"/>
              <w:ind w:left="118" w:right="69"/>
              <w:jc w:val="both"/>
              <w:rPr>
                <w:b/>
                <w:sz w:val="18"/>
              </w:rPr>
            </w:pPr>
            <w:r>
              <w:rPr>
                <w:rFonts w:ascii="Times New Roman" w:hAnsi="Times New Roman" w:eastAsia="Times New Roman"/>
                <w:b/>
                <w:spacing w:val="3"/>
                <w:sz w:val="18"/>
              </w:rPr>
              <w:t>2</w:t>
            </w:r>
            <w:r>
              <w:rPr>
                <w:b/>
                <w:sz w:val="18"/>
              </w:rPr>
              <w:t>、考生可根据所学专业选择</w:t>
            </w:r>
            <w:r>
              <w:rPr>
                <w:b/>
                <w:spacing w:val="-4"/>
                <w:sz w:val="18"/>
              </w:rPr>
              <w:t>以下考试科目④：</w:t>
            </w:r>
            <w:r>
              <w:rPr>
                <w:rFonts w:ascii="Times New Roman" w:hAnsi="Times New Roman" w:eastAsia="Times New Roman"/>
                <w:b/>
                <w:spacing w:val="-13"/>
                <w:sz w:val="18"/>
              </w:rPr>
              <w:t>809 </w:t>
            </w:r>
            <w:r>
              <w:rPr>
                <w:b/>
                <w:spacing w:val="-5"/>
                <w:sz w:val="18"/>
              </w:rPr>
              <w:t>跨文化</w:t>
            </w:r>
            <w:r>
              <w:rPr>
                <w:b/>
                <w:spacing w:val="-12"/>
                <w:sz w:val="18"/>
              </w:rPr>
              <w:t>交际或 </w:t>
            </w:r>
            <w:r>
              <w:rPr>
                <w:rFonts w:ascii="Times New Roman" w:hAnsi="Times New Roman" w:eastAsia="Times New Roman"/>
                <w:b/>
                <w:sz w:val="18"/>
              </w:rPr>
              <w:t>885 </w:t>
            </w:r>
            <w:r>
              <w:rPr>
                <w:b/>
                <w:sz w:val="18"/>
              </w:rPr>
              <w:t>数据结构</w:t>
            </w:r>
          </w:p>
          <w:p>
            <w:pPr>
              <w:pStyle w:val="TableParagraph"/>
              <w:spacing w:line="324" w:lineRule="auto" w:before="2"/>
              <w:ind w:left="118" w:right="7"/>
              <w:rPr>
                <w:b/>
                <w:sz w:val="18"/>
              </w:rPr>
            </w:pPr>
            <w:r>
              <w:rPr>
                <w:b/>
                <w:sz w:val="18"/>
              </w:rPr>
              <w:t>复试科目：语言智能知识综合同等学力考生加试科目：</w:t>
            </w:r>
          </w:p>
          <w:p>
            <w:pPr>
              <w:pStyle w:val="TableParagraph"/>
              <w:spacing w:before="2"/>
              <w:ind w:left="118"/>
              <w:rPr>
                <w:b/>
                <w:sz w:val="18"/>
              </w:rPr>
            </w:pPr>
            <w:r>
              <w:rPr>
                <w:b/>
                <w:sz w:val="18"/>
              </w:rPr>
              <w:t>英语阅读和英语写作</w:t>
            </w:r>
          </w:p>
        </w:tc>
      </w:tr>
      <w:tr>
        <w:trPr>
          <w:trHeight w:val="1928" w:hRule="atLeast"/>
        </w:trPr>
        <w:tc>
          <w:tcPr>
            <w:tcW w:w="3168" w:type="dxa"/>
            <w:tcBorders>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0551 </w:t>
            </w:r>
            <w:r>
              <w:rPr>
                <w:rFonts w:ascii="Microsoft YaHei" w:eastAsia="Microsoft YaHei" w:hint="eastAsia"/>
                <w:b/>
                <w:sz w:val="21"/>
              </w:rPr>
              <w:t>翻 译</w:t>
            </w:r>
          </w:p>
          <w:p>
            <w:pPr>
              <w:pStyle w:val="TableParagraph"/>
              <w:spacing w:before="17"/>
              <w:ind w:left="106"/>
              <w:rPr>
                <w:b/>
                <w:sz w:val="15"/>
              </w:rPr>
            </w:pPr>
            <w:r>
              <w:rPr>
                <w:rFonts w:ascii="Times New Roman" w:eastAsia="Times New Roman"/>
                <w:b/>
                <w:sz w:val="18"/>
              </w:rPr>
              <w:t>055101 </w:t>
            </w:r>
            <w:r>
              <w:rPr>
                <w:b/>
                <w:sz w:val="18"/>
              </w:rPr>
              <w:t>英语笔译</w:t>
            </w:r>
            <w:r>
              <w:rPr>
                <w:b/>
                <w:sz w:val="15"/>
              </w:rPr>
              <w:t>（专业学位）</w:t>
            </w:r>
          </w:p>
          <w:p>
            <w:pPr>
              <w:pStyle w:val="TableParagraph"/>
              <w:spacing w:before="48"/>
              <w:ind w:left="106"/>
              <w:rPr>
                <w:b/>
                <w:sz w:val="18"/>
              </w:rPr>
            </w:pPr>
            <w:r>
              <w:rPr>
                <w:rFonts w:ascii="Times New Roman" w:eastAsia="Times New Roman"/>
                <w:b/>
                <w:sz w:val="18"/>
              </w:rPr>
              <w:t>00 </w:t>
            </w:r>
            <w:r>
              <w:rPr>
                <w:rFonts w:ascii="Calibri" w:eastAsia="Calibri"/>
                <w:b/>
                <w:sz w:val="18"/>
              </w:rPr>
              <w:t>(</w:t>
            </w:r>
            <w:r>
              <w:rPr>
                <w:b/>
                <w:sz w:val="18"/>
              </w:rPr>
              <w:t>全日制</w:t>
            </w:r>
            <w:r>
              <w:rPr>
                <w:rFonts w:ascii="Calibri" w:eastAsia="Calibri"/>
                <w:b/>
                <w:sz w:val="18"/>
              </w:rPr>
              <w:t>)</w:t>
            </w:r>
            <w:r>
              <w:rPr>
                <w:b/>
                <w:sz w:val="18"/>
              </w:rPr>
              <w:t>不区分研究方向</w:t>
            </w:r>
          </w:p>
        </w:tc>
        <w:tc>
          <w:tcPr>
            <w:tcW w:w="1519" w:type="dxa"/>
            <w:tcBorders>
              <w:left w:val="single" w:sz="4" w:space="0" w:color="000000"/>
              <w:bottom w:val="single" w:sz="2" w:space="0" w:color="000000"/>
              <w:right w:val="single" w:sz="4" w:space="0" w:color="000000"/>
            </w:tcBorders>
          </w:tcPr>
          <w:p>
            <w:pPr>
              <w:pStyle w:val="TableParagraph"/>
              <w:spacing w:before="69"/>
              <w:rPr>
                <w:b/>
                <w:sz w:val="18"/>
              </w:rPr>
            </w:pPr>
            <w:r>
              <w:rPr>
                <w:b/>
                <w:sz w:val="18"/>
              </w:rPr>
              <w:t>43 人</w:t>
            </w:r>
          </w:p>
        </w:tc>
        <w:tc>
          <w:tcPr>
            <w:tcW w:w="3262" w:type="dxa"/>
            <w:tcBorders>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rPr>
                <w:b/>
                <w:sz w:val="18"/>
              </w:rPr>
            </w:pPr>
            <w:r>
              <w:rPr>
                <w:b/>
                <w:sz w:val="18"/>
              </w:rPr>
              <w:t>②</w:t>
            </w:r>
            <w:r>
              <w:rPr>
                <w:rFonts w:ascii="Times New Roman" w:hAnsi="Times New Roman" w:eastAsia="Times New Roman"/>
                <w:b/>
                <w:sz w:val="18"/>
              </w:rPr>
              <w:t>211</w:t>
            </w:r>
            <w:r>
              <w:rPr>
                <w:rFonts w:ascii="Times New Roman" w:hAnsi="Times New Roman" w:eastAsia="Times New Roman"/>
                <w:b/>
                <w:spacing w:val="31"/>
                <w:sz w:val="18"/>
              </w:rPr>
              <w:t> </w:t>
            </w:r>
            <w:r>
              <w:rPr>
                <w:b/>
                <w:sz w:val="18"/>
              </w:rPr>
              <w:t>翻译硕士英语</w:t>
            </w:r>
          </w:p>
          <w:p>
            <w:pPr>
              <w:pStyle w:val="TableParagraph"/>
              <w:spacing w:before="82"/>
              <w:rPr>
                <w:b/>
                <w:sz w:val="18"/>
              </w:rPr>
            </w:pPr>
            <w:r>
              <w:rPr>
                <w:b/>
                <w:sz w:val="18"/>
              </w:rPr>
              <w:t>③</w:t>
            </w:r>
            <w:r>
              <w:rPr>
                <w:rFonts w:ascii="Times New Roman" w:hAnsi="Times New Roman" w:eastAsia="Times New Roman"/>
                <w:b/>
                <w:sz w:val="18"/>
              </w:rPr>
              <w:t>357</w:t>
            </w:r>
            <w:r>
              <w:rPr>
                <w:rFonts w:ascii="Times New Roman" w:hAnsi="Times New Roman" w:eastAsia="Times New Roman"/>
                <w:b/>
                <w:spacing w:val="41"/>
                <w:sz w:val="18"/>
              </w:rPr>
              <w:t> </w:t>
            </w:r>
            <w:r>
              <w:rPr>
                <w:b/>
                <w:sz w:val="18"/>
              </w:rPr>
              <w:t>英语翻译基础</w:t>
            </w:r>
          </w:p>
          <w:p>
            <w:pPr>
              <w:pStyle w:val="TableParagraph"/>
              <w:rPr>
                <w:b/>
                <w:sz w:val="18"/>
              </w:rPr>
            </w:pPr>
            <w:r>
              <w:rPr>
                <w:b/>
                <w:sz w:val="18"/>
              </w:rPr>
              <w:t>④</w:t>
            </w:r>
            <w:r>
              <w:rPr>
                <w:rFonts w:ascii="Times New Roman" w:hAnsi="Times New Roman" w:eastAsia="Times New Roman"/>
                <w:b/>
                <w:sz w:val="18"/>
              </w:rPr>
              <w:t>448 </w:t>
            </w:r>
            <w:r>
              <w:rPr>
                <w:b/>
                <w:sz w:val="18"/>
              </w:rPr>
              <w:t>汉语写作与百科知识</w:t>
            </w:r>
          </w:p>
        </w:tc>
        <w:tc>
          <w:tcPr>
            <w:tcW w:w="2500" w:type="dxa"/>
            <w:tcBorders>
              <w:left w:val="single" w:sz="4" w:space="0" w:color="000000"/>
              <w:bottom w:val="single" w:sz="2" w:space="0" w:color="000000"/>
            </w:tcBorders>
          </w:tcPr>
          <w:p>
            <w:pPr>
              <w:pStyle w:val="TableParagraph"/>
              <w:spacing w:before="69"/>
              <w:rPr>
                <w:b/>
                <w:sz w:val="18"/>
              </w:rPr>
            </w:pPr>
            <w:r>
              <w:rPr>
                <w:b/>
                <w:sz w:val="18"/>
              </w:rPr>
              <w:t>复试笔试科目：</w:t>
            </w:r>
          </w:p>
          <w:p>
            <w:pPr>
              <w:pStyle w:val="TableParagraph"/>
              <w:rPr>
                <w:b/>
                <w:sz w:val="18"/>
              </w:rPr>
            </w:pPr>
            <w:r>
              <w:rPr>
                <w:b/>
                <w:sz w:val="18"/>
              </w:rPr>
              <w:t>英汉互译和阅读评论</w:t>
            </w:r>
          </w:p>
          <w:p>
            <w:pPr>
              <w:pStyle w:val="TableParagraph"/>
              <w:spacing w:before="82"/>
              <w:rPr>
                <w:b/>
                <w:sz w:val="18"/>
              </w:rPr>
            </w:pPr>
            <w:r>
              <w:rPr>
                <w:b/>
                <w:sz w:val="18"/>
              </w:rPr>
              <w:t>同等学力考生加试科目：</w:t>
            </w:r>
          </w:p>
          <w:p>
            <w:pPr>
              <w:pStyle w:val="TableParagraph"/>
              <w:rPr>
                <w:b/>
                <w:sz w:val="18"/>
              </w:rPr>
            </w:pPr>
            <w:r>
              <w:rPr>
                <w:b/>
                <w:w w:val="95"/>
                <w:sz w:val="18"/>
              </w:rPr>
              <w:t>①英语听力</w:t>
            </w:r>
          </w:p>
          <w:p>
            <w:pPr>
              <w:pStyle w:val="TableParagraph"/>
              <w:rPr>
                <w:b/>
                <w:sz w:val="18"/>
              </w:rPr>
            </w:pPr>
            <w:r>
              <w:rPr>
                <w:b/>
                <w:w w:val="95"/>
                <w:sz w:val="18"/>
              </w:rPr>
              <w:t>②英语写作</w:t>
            </w:r>
          </w:p>
        </w:tc>
      </w:tr>
      <w:tr>
        <w:trPr>
          <w:trHeight w:val="1925" w:hRule="atLeast"/>
        </w:trPr>
        <w:tc>
          <w:tcPr>
            <w:tcW w:w="3168" w:type="dxa"/>
            <w:tcBorders>
              <w:top w:val="single" w:sz="2"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0551 </w:t>
            </w:r>
            <w:r>
              <w:rPr>
                <w:rFonts w:ascii="Microsoft YaHei" w:eastAsia="Microsoft YaHei" w:hint="eastAsia"/>
                <w:b/>
                <w:sz w:val="21"/>
              </w:rPr>
              <w:t>翻 译</w:t>
            </w:r>
          </w:p>
          <w:p>
            <w:pPr>
              <w:pStyle w:val="TableParagraph"/>
              <w:spacing w:before="12"/>
              <w:ind w:left="106"/>
              <w:rPr>
                <w:b/>
                <w:sz w:val="15"/>
              </w:rPr>
            </w:pPr>
            <w:r>
              <w:rPr>
                <w:rFonts w:ascii="Times New Roman" w:eastAsia="Times New Roman"/>
                <w:b/>
                <w:sz w:val="18"/>
              </w:rPr>
              <w:t>055102 </w:t>
            </w:r>
            <w:r>
              <w:rPr>
                <w:b/>
                <w:sz w:val="18"/>
              </w:rPr>
              <w:t>英语口译</w:t>
            </w:r>
            <w:r>
              <w:rPr>
                <w:b/>
                <w:sz w:val="15"/>
              </w:rPr>
              <w:t>（专业学位）</w:t>
            </w:r>
          </w:p>
          <w:p>
            <w:pPr>
              <w:pStyle w:val="TableParagraph"/>
              <w:spacing w:before="8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2" w:space="0" w:color="000000"/>
              <w:left w:val="single" w:sz="4" w:space="0" w:color="000000"/>
              <w:right w:val="single" w:sz="4" w:space="0" w:color="000000"/>
            </w:tcBorders>
          </w:tcPr>
          <w:p>
            <w:pPr>
              <w:pStyle w:val="TableParagraph"/>
              <w:spacing w:before="70"/>
              <w:rPr>
                <w:b/>
                <w:sz w:val="18"/>
              </w:rPr>
            </w:pPr>
            <w:r>
              <w:rPr>
                <w:rFonts w:ascii="Times New Roman" w:eastAsia="Times New Roman"/>
                <w:b/>
                <w:sz w:val="18"/>
              </w:rPr>
              <w:t>14 </w:t>
            </w:r>
            <w:r>
              <w:rPr>
                <w:b/>
                <w:sz w:val="18"/>
              </w:rPr>
              <w:t>人</w:t>
            </w:r>
          </w:p>
        </w:tc>
        <w:tc>
          <w:tcPr>
            <w:tcW w:w="3262" w:type="dxa"/>
            <w:tcBorders>
              <w:top w:val="single" w:sz="2" w:space="0" w:color="000000"/>
              <w:left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rPr>
                <w:b/>
                <w:sz w:val="18"/>
              </w:rPr>
            </w:pPr>
            <w:r>
              <w:rPr>
                <w:b/>
                <w:sz w:val="18"/>
              </w:rPr>
              <w:t>②</w:t>
            </w:r>
            <w:r>
              <w:rPr>
                <w:rFonts w:ascii="Times New Roman" w:hAnsi="Times New Roman" w:eastAsia="Times New Roman"/>
                <w:b/>
                <w:sz w:val="18"/>
              </w:rPr>
              <w:t>211</w:t>
            </w:r>
            <w:r>
              <w:rPr>
                <w:rFonts w:ascii="Times New Roman" w:hAnsi="Times New Roman" w:eastAsia="Times New Roman"/>
                <w:b/>
                <w:spacing w:val="31"/>
                <w:sz w:val="18"/>
              </w:rPr>
              <w:t> </w:t>
            </w:r>
            <w:r>
              <w:rPr>
                <w:b/>
                <w:sz w:val="18"/>
              </w:rPr>
              <w:t>翻译硕士英语</w:t>
            </w:r>
          </w:p>
          <w:p>
            <w:pPr>
              <w:pStyle w:val="TableParagraph"/>
              <w:spacing w:before="82"/>
              <w:rPr>
                <w:b/>
                <w:sz w:val="18"/>
              </w:rPr>
            </w:pPr>
            <w:r>
              <w:rPr>
                <w:b/>
                <w:sz w:val="18"/>
              </w:rPr>
              <w:t>③</w:t>
            </w:r>
            <w:r>
              <w:rPr>
                <w:rFonts w:ascii="Times New Roman" w:hAnsi="Times New Roman" w:eastAsia="Times New Roman"/>
                <w:b/>
                <w:sz w:val="18"/>
              </w:rPr>
              <w:t>357</w:t>
            </w:r>
            <w:r>
              <w:rPr>
                <w:rFonts w:ascii="Times New Roman" w:hAnsi="Times New Roman" w:eastAsia="Times New Roman"/>
                <w:b/>
                <w:spacing w:val="41"/>
                <w:sz w:val="18"/>
              </w:rPr>
              <w:t> </w:t>
            </w:r>
            <w:r>
              <w:rPr>
                <w:b/>
                <w:sz w:val="18"/>
              </w:rPr>
              <w:t>英语翻译基础</w:t>
            </w:r>
          </w:p>
          <w:p>
            <w:pPr>
              <w:pStyle w:val="TableParagraph"/>
              <w:rPr>
                <w:b/>
                <w:sz w:val="18"/>
              </w:rPr>
            </w:pPr>
            <w:r>
              <w:rPr>
                <w:b/>
                <w:sz w:val="18"/>
              </w:rPr>
              <w:t>④</w:t>
            </w:r>
            <w:r>
              <w:rPr>
                <w:rFonts w:ascii="Times New Roman" w:hAnsi="Times New Roman" w:eastAsia="Times New Roman"/>
                <w:b/>
                <w:sz w:val="18"/>
              </w:rPr>
              <w:t>448 </w:t>
            </w:r>
            <w:r>
              <w:rPr>
                <w:b/>
                <w:sz w:val="18"/>
              </w:rPr>
              <w:t>汉语写作与百科知识</w:t>
            </w:r>
          </w:p>
        </w:tc>
        <w:tc>
          <w:tcPr>
            <w:tcW w:w="2500" w:type="dxa"/>
            <w:tcBorders>
              <w:top w:val="single" w:sz="2" w:space="0" w:color="000000"/>
              <w:left w:val="single" w:sz="4" w:space="0" w:color="000000"/>
            </w:tcBorders>
          </w:tcPr>
          <w:p>
            <w:pPr>
              <w:pStyle w:val="TableParagraph"/>
              <w:spacing w:before="70"/>
              <w:rPr>
                <w:b/>
                <w:sz w:val="18"/>
              </w:rPr>
            </w:pPr>
            <w:r>
              <w:rPr>
                <w:b/>
                <w:sz w:val="18"/>
              </w:rPr>
              <w:t>复试科目：英汉口译</w:t>
            </w:r>
          </w:p>
          <w:p>
            <w:pPr>
              <w:pStyle w:val="TableParagraph"/>
              <w:rPr>
                <w:b/>
                <w:sz w:val="18"/>
              </w:rPr>
            </w:pPr>
            <w:r>
              <w:rPr>
                <w:b/>
                <w:sz w:val="18"/>
              </w:rPr>
              <w:t>同等学力考生加试科目：</w:t>
            </w:r>
          </w:p>
          <w:p>
            <w:pPr>
              <w:pStyle w:val="TableParagraph"/>
              <w:spacing w:before="82"/>
              <w:rPr>
                <w:b/>
                <w:sz w:val="18"/>
              </w:rPr>
            </w:pPr>
            <w:r>
              <w:rPr>
                <w:b/>
                <w:w w:val="95"/>
                <w:sz w:val="18"/>
              </w:rPr>
              <w:t>①英语听力</w:t>
            </w:r>
          </w:p>
          <w:p>
            <w:pPr>
              <w:pStyle w:val="TableParagraph"/>
              <w:rPr>
                <w:b/>
                <w:sz w:val="18"/>
              </w:rPr>
            </w:pPr>
            <w:r>
              <w:rPr>
                <w:b/>
                <w:w w:val="95"/>
                <w:sz w:val="18"/>
              </w:rPr>
              <w:t>②英语写作</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616" w:hRule="atLeast"/>
        </w:trPr>
        <w:tc>
          <w:tcPr>
            <w:tcW w:w="3168" w:type="dxa"/>
            <w:tcBorders>
              <w:top w:val="single" w:sz="4" w:space="0" w:color="000000"/>
              <w:bottom w:val="single" w:sz="2" w:space="0" w:color="000000"/>
              <w:right w:val="single" w:sz="4" w:space="0" w:color="000000"/>
            </w:tcBorders>
          </w:tcPr>
          <w:p>
            <w:pPr>
              <w:pStyle w:val="TableParagraph"/>
              <w:spacing w:line="358" w:lineRule="exact" w:before="0"/>
              <w:ind w:left="106"/>
              <w:rPr>
                <w:rFonts w:ascii="Microsoft YaHei" w:eastAsia="Microsoft YaHei" w:hint="eastAsia"/>
                <w:b/>
                <w:sz w:val="21"/>
              </w:rPr>
            </w:pPr>
            <w:r>
              <w:rPr>
                <w:rFonts w:ascii="Times New Roman" w:eastAsia="Times New Roman"/>
                <w:b/>
                <w:sz w:val="21"/>
              </w:rPr>
              <w:t>0551 </w:t>
            </w:r>
            <w:r>
              <w:rPr>
                <w:rFonts w:ascii="Microsoft YaHei" w:eastAsia="Microsoft YaHei" w:hint="eastAsia"/>
                <w:b/>
                <w:sz w:val="21"/>
              </w:rPr>
              <w:t>翻 译</w:t>
            </w:r>
          </w:p>
          <w:p>
            <w:pPr>
              <w:pStyle w:val="TableParagraph"/>
              <w:spacing w:line="226" w:lineRule="exact" w:before="0"/>
              <w:ind w:left="106"/>
              <w:rPr>
                <w:b/>
                <w:sz w:val="15"/>
              </w:rPr>
            </w:pPr>
            <w:r>
              <w:rPr>
                <w:rFonts w:ascii="Times New Roman" w:eastAsia="Times New Roman"/>
                <w:b/>
                <w:sz w:val="18"/>
              </w:rPr>
              <w:t>055105 </w:t>
            </w:r>
            <w:r>
              <w:rPr>
                <w:b/>
                <w:sz w:val="18"/>
              </w:rPr>
              <w:t>日语笔译</w:t>
            </w:r>
            <w:r>
              <w:rPr>
                <w:b/>
                <w:sz w:val="15"/>
              </w:rPr>
              <w:t>（专业学位）</w:t>
            </w:r>
          </w:p>
          <w:p>
            <w:pPr>
              <w:pStyle w:val="TableParagraph"/>
              <w:spacing w:before="45"/>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w:t>
            </w:r>
            <w:r>
              <w:rPr>
                <w:rFonts w:ascii="Times New Roman" w:hAnsi="Times New Roman" w:eastAsia="Times New Roman"/>
                <w:b/>
                <w:spacing w:val="41"/>
                <w:sz w:val="18"/>
              </w:rPr>
              <w:t> </w:t>
            </w:r>
            <w:r>
              <w:rPr>
                <w:b/>
                <w:sz w:val="18"/>
              </w:rPr>
              <w:t>思想政治理论</w:t>
            </w:r>
          </w:p>
          <w:p>
            <w:pPr>
              <w:pStyle w:val="TableParagraph"/>
              <w:rPr>
                <w:b/>
                <w:sz w:val="18"/>
              </w:rPr>
            </w:pPr>
            <w:r>
              <w:rPr>
                <w:b/>
                <w:sz w:val="18"/>
              </w:rPr>
              <w:t>②</w:t>
            </w:r>
            <w:r>
              <w:rPr>
                <w:rFonts w:ascii="Times New Roman" w:hAnsi="Times New Roman" w:eastAsia="Times New Roman"/>
                <w:b/>
                <w:sz w:val="18"/>
              </w:rPr>
              <w:t>213</w:t>
            </w:r>
            <w:r>
              <w:rPr>
                <w:rFonts w:ascii="Times New Roman" w:hAnsi="Times New Roman" w:eastAsia="Times New Roman"/>
                <w:b/>
                <w:spacing w:val="43"/>
                <w:sz w:val="18"/>
              </w:rPr>
              <w:t> </w:t>
            </w:r>
            <w:r>
              <w:rPr>
                <w:b/>
                <w:sz w:val="18"/>
              </w:rPr>
              <w:t>翻译硕士日语</w:t>
            </w:r>
          </w:p>
          <w:p>
            <w:pPr>
              <w:pStyle w:val="TableParagraph"/>
              <w:spacing w:before="82"/>
              <w:rPr>
                <w:b/>
                <w:sz w:val="18"/>
              </w:rPr>
            </w:pPr>
            <w:r>
              <w:rPr>
                <w:b/>
                <w:sz w:val="18"/>
              </w:rPr>
              <w:t>③</w:t>
            </w:r>
            <w:r>
              <w:rPr>
                <w:rFonts w:ascii="Times New Roman" w:hAnsi="Times New Roman" w:eastAsia="Times New Roman"/>
                <w:b/>
                <w:sz w:val="18"/>
              </w:rPr>
              <w:t>359</w:t>
            </w:r>
            <w:r>
              <w:rPr>
                <w:rFonts w:ascii="Times New Roman" w:hAnsi="Times New Roman" w:eastAsia="Times New Roman"/>
                <w:b/>
                <w:spacing w:val="43"/>
                <w:sz w:val="18"/>
              </w:rPr>
              <w:t> </w:t>
            </w:r>
            <w:r>
              <w:rPr>
                <w:b/>
                <w:sz w:val="18"/>
              </w:rPr>
              <w:t>日语翻译基础</w:t>
            </w:r>
          </w:p>
          <w:p>
            <w:pPr>
              <w:pStyle w:val="TableParagraph"/>
              <w:rPr>
                <w:b/>
                <w:sz w:val="18"/>
              </w:rPr>
            </w:pPr>
            <w:r>
              <w:rPr>
                <w:b/>
                <w:sz w:val="18"/>
              </w:rPr>
              <w:t>④</w:t>
            </w:r>
            <w:r>
              <w:rPr>
                <w:rFonts w:ascii="Times New Roman" w:hAnsi="Times New Roman" w:eastAsia="Times New Roman"/>
                <w:b/>
                <w:sz w:val="18"/>
              </w:rPr>
              <w:t>448 </w:t>
            </w:r>
            <w:r>
              <w:rPr>
                <w:b/>
                <w:sz w:val="18"/>
              </w:rPr>
              <w:t>汉语写作与百科知识</w:t>
            </w:r>
          </w:p>
        </w:tc>
        <w:tc>
          <w:tcPr>
            <w:tcW w:w="2500" w:type="dxa"/>
            <w:tcBorders>
              <w:top w:val="single" w:sz="4" w:space="0" w:color="000000"/>
              <w:left w:val="single" w:sz="4" w:space="0" w:color="000000"/>
              <w:bottom w:val="single" w:sz="2" w:space="0" w:color="000000"/>
            </w:tcBorders>
          </w:tcPr>
          <w:p>
            <w:pPr>
              <w:pStyle w:val="TableParagraph"/>
              <w:spacing w:before="68"/>
              <w:rPr>
                <w:b/>
                <w:sz w:val="18"/>
              </w:rPr>
            </w:pPr>
            <w:r>
              <w:rPr>
                <w:b/>
                <w:sz w:val="18"/>
              </w:rPr>
              <w:t>复试科目：</w:t>
            </w:r>
          </w:p>
          <w:p>
            <w:pPr>
              <w:pStyle w:val="TableParagraph"/>
              <w:spacing w:line="324" w:lineRule="auto"/>
              <w:ind w:right="374"/>
              <w:rPr>
                <w:b/>
                <w:sz w:val="18"/>
              </w:rPr>
            </w:pPr>
            <w:r>
              <w:rPr>
                <w:b/>
                <w:sz w:val="18"/>
              </w:rPr>
              <w:t>日本学专题（日语作答</w:t>
            </w:r>
            <w:r>
              <w:rPr>
                <w:b/>
                <w:spacing w:val="-16"/>
                <w:sz w:val="18"/>
              </w:rPr>
              <w:t>） </w:t>
            </w:r>
            <w:r>
              <w:rPr>
                <w:b/>
                <w:spacing w:val="-2"/>
                <w:w w:val="95"/>
                <w:sz w:val="18"/>
              </w:rPr>
              <w:t>同等学力考生加试科目：</w:t>
            </w:r>
          </w:p>
          <w:p>
            <w:pPr>
              <w:pStyle w:val="TableParagraph"/>
              <w:spacing w:before="2"/>
              <w:rPr>
                <w:b/>
                <w:sz w:val="18"/>
              </w:rPr>
            </w:pPr>
            <w:r>
              <w:rPr>
                <w:b/>
                <w:spacing w:val="6"/>
                <w:sz w:val="18"/>
              </w:rPr>
              <w:t>①日语听力 ②日语写作</w:t>
            </w:r>
          </w:p>
        </w:tc>
      </w:tr>
      <w:tr>
        <w:trPr>
          <w:trHeight w:val="1927" w:hRule="atLeast"/>
        </w:trPr>
        <w:tc>
          <w:tcPr>
            <w:tcW w:w="3168" w:type="dxa"/>
            <w:tcBorders>
              <w:top w:val="single" w:sz="2" w:space="0" w:color="000000"/>
              <w:bottom w:val="single" w:sz="2" w:space="0" w:color="000000"/>
              <w:right w:val="single" w:sz="4" w:space="0" w:color="000000"/>
            </w:tcBorders>
          </w:tcPr>
          <w:p>
            <w:pPr>
              <w:pStyle w:val="TableParagraph"/>
              <w:spacing w:line="357" w:lineRule="exact" w:before="0"/>
              <w:ind w:left="106"/>
              <w:rPr>
                <w:rFonts w:ascii="Microsoft YaHei" w:eastAsia="Microsoft YaHei" w:hint="eastAsia"/>
                <w:b/>
                <w:sz w:val="21"/>
              </w:rPr>
            </w:pPr>
            <w:r>
              <w:rPr>
                <w:rFonts w:ascii="Times New Roman" w:eastAsia="Times New Roman"/>
                <w:b/>
                <w:sz w:val="21"/>
              </w:rPr>
              <w:t>0551 </w:t>
            </w:r>
            <w:r>
              <w:rPr>
                <w:rFonts w:ascii="Microsoft YaHei" w:eastAsia="Microsoft YaHei" w:hint="eastAsia"/>
                <w:b/>
                <w:sz w:val="21"/>
              </w:rPr>
              <w:t>翻 译</w:t>
            </w:r>
          </w:p>
          <w:p>
            <w:pPr>
              <w:pStyle w:val="TableParagraph"/>
              <w:spacing w:line="226" w:lineRule="exact" w:before="0"/>
              <w:ind w:left="106"/>
              <w:rPr>
                <w:b/>
                <w:sz w:val="15"/>
              </w:rPr>
            </w:pPr>
            <w:r>
              <w:rPr>
                <w:rFonts w:ascii="Times New Roman" w:eastAsia="Times New Roman"/>
                <w:b/>
                <w:sz w:val="18"/>
              </w:rPr>
              <w:t>055111 </w:t>
            </w:r>
            <w:r>
              <w:rPr>
                <w:b/>
                <w:sz w:val="18"/>
              </w:rPr>
              <w:t>朝鲜语笔译</w:t>
            </w:r>
            <w:r>
              <w:rPr>
                <w:b/>
                <w:sz w:val="15"/>
              </w:rPr>
              <w:t>（专业学位）</w:t>
            </w:r>
          </w:p>
          <w:p>
            <w:pPr>
              <w:pStyle w:val="TableParagraph"/>
              <w:spacing w:before="45"/>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216</w:t>
            </w:r>
            <w:r>
              <w:rPr>
                <w:rFonts w:ascii="Times New Roman" w:hAnsi="Times New Roman" w:eastAsia="Times New Roman"/>
                <w:b/>
                <w:spacing w:val="42"/>
                <w:sz w:val="18"/>
              </w:rPr>
              <w:t> </w:t>
            </w:r>
            <w:r>
              <w:rPr>
                <w:b/>
                <w:sz w:val="18"/>
              </w:rPr>
              <w:t>翻译硕士朝鲜语</w:t>
            </w:r>
          </w:p>
          <w:p>
            <w:pPr>
              <w:pStyle w:val="TableParagraph"/>
              <w:rPr>
                <w:b/>
                <w:sz w:val="18"/>
              </w:rPr>
            </w:pPr>
            <w:r>
              <w:rPr>
                <w:b/>
                <w:sz w:val="18"/>
              </w:rPr>
              <w:t>③</w:t>
            </w:r>
            <w:r>
              <w:rPr>
                <w:rFonts w:ascii="Times New Roman" w:hAnsi="Times New Roman" w:eastAsia="Times New Roman"/>
                <w:b/>
                <w:sz w:val="18"/>
              </w:rPr>
              <w:t>362</w:t>
            </w:r>
            <w:r>
              <w:rPr>
                <w:rFonts w:ascii="Times New Roman" w:hAnsi="Times New Roman" w:eastAsia="Times New Roman"/>
                <w:b/>
                <w:spacing w:val="42"/>
                <w:sz w:val="18"/>
              </w:rPr>
              <w:t> </w:t>
            </w:r>
            <w:r>
              <w:rPr>
                <w:b/>
                <w:sz w:val="18"/>
              </w:rPr>
              <w:t>朝鲜语翻译基础</w:t>
            </w:r>
          </w:p>
          <w:p>
            <w:pPr>
              <w:pStyle w:val="TableParagraph"/>
              <w:rPr>
                <w:b/>
                <w:sz w:val="18"/>
              </w:rPr>
            </w:pPr>
            <w:r>
              <w:rPr>
                <w:b/>
                <w:sz w:val="18"/>
              </w:rPr>
              <w:t>④</w:t>
            </w:r>
            <w:r>
              <w:rPr>
                <w:rFonts w:ascii="Times New Roman" w:hAnsi="Times New Roman" w:eastAsia="Times New Roman"/>
                <w:b/>
                <w:sz w:val="18"/>
              </w:rPr>
              <w:t>448 </w:t>
            </w:r>
            <w:r>
              <w:rPr>
                <w:b/>
                <w:sz w:val="18"/>
              </w:rPr>
              <w:t>汉语写作与百科知识</w:t>
            </w:r>
          </w:p>
        </w:tc>
        <w:tc>
          <w:tcPr>
            <w:tcW w:w="2500" w:type="dxa"/>
            <w:tcBorders>
              <w:top w:val="single" w:sz="2" w:space="0" w:color="000000"/>
              <w:left w:val="single" w:sz="4" w:space="0" w:color="000000"/>
              <w:bottom w:val="single" w:sz="2" w:space="0" w:color="000000"/>
            </w:tcBorders>
          </w:tcPr>
          <w:p>
            <w:pPr>
              <w:pStyle w:val="TableParagraph"/>
              <w:spacing w:line="324" w:lineRule="auto" w:before="69"/>
              <w:ind w:right="1459"/>
              <w:rPr>
                <w:b/>
                <w:sz w:val="18"/>
              </w:rPr>
            </w:pPr>
            <w:r>
              <w:rPr>
                <w:b/>
                <w:sz w:val="18"/>
              </w:rPr>
              <w:t>复试科目： 韩国语写作</w:t>
            </w:r>
          </w:p>
          <w:p>
            <w:pPr>
              <w:pStyle w:val="TableParagraph"/>
              <w:spacing w:before="2"/>
              <w:rPr>
                <w:b/>
                <w:sz w:val="18"/>
              </w:rPr>
            </w:pPr>
            <w:r>
              <w:rPr>
                <w:b/>
                <w:sz w:val="18"/>
              </w:rPr>
              <w:t>同等学力考生加试科目：</w:t>
            </w:r>
          </w:p>
          <w:p>
            <w:pPr>
              <w:pStyle w:val="TableParagraph"/>
              <w:rPr>
                <w:b/>
                <w:sz w:val="18"/>
              </w:rPr>
            </w:pPr>
            <w:r>
              <w:rPr>
                <w:b/>
                <w:sz w:val="18"/>
              </w:rPr>
              <w:t>①韩国语实用语法</w:t>
            </w:r>
          </w:p>
          <w:p>
            <w:pPr>
              <w:pStyle w:val="TableParagraph"/>
              <w:rPr>
                <w:b/>
                <w:sz w:val="18"/>
              </w:rPr>
            </w:pPr>
            <w:r>
              <w:rPr>
                <w:b/>
                <w:sz w:val="18"/>
              </w:rPr>
              <w:t>②翻译</w:t>
            </w:r>
          </w:p>
        </w:tc>
      </w:tr>
      <w:tr>
        <w:trPr>
          <w:trHeight w:val="645" w:hRule="atLeast"/>
        </w:trPr>
        <w:tc>
          <w:tcPr>
            <w:tcW w:w="10449" w:type="dxa"/>
            <w:gridSpan w:val="4"/>
            <w:tcBorders>
              <w:top w:val="single" w:sz="2" w:space="0" w:color="000000"/>
              <w:bottom w:val="single" w:sz="4" w:space="0" w:color="000000"/>
            </w:tcBorders>
          </w:tcPr>
          <w:p>
            <w:pPr>
              <w:pStyle w:val="TableParagraph"/>
              <w:tabs>
                <w:tab w:pos="2509" w:val="left" w:leader="none"/>
                <w:tab w:pos="5835" w:val="left" w:leader="none"/>
              </w:tabs>
              <w:spacing w:before="85"/>
              <w:ind w:left="44"/>
              <w:jc w:val="center"/>
              <w:rPr>
                <w:rFonts w:ascii="Microsoft YaHei" w:eastAsia="Microsoft YaHei" w:hint="eastAsia"/>
                <w:b/>
                <w:sz w:val="24"/>
              </w:rPr>
            </w:pPr>
            <w:r>
              <w:rPr>
                <w:rFonts w:ascii="Times New Roman" w:eastAsia="Times New Roman"/>
                <w:b/>
                <w:sz w:val="24"/>
              </w:rPr>
              <w:t>009 </w:t>
            </w:r>
            <w:r>
              <w:rPr>
                <w:rFonts w:ascii="Microsoft YaHei" w:eastAsia="Microsoft YaHei" w:hint="eastAsia"/>
                <w:b/>
                <w:sz w:val="24"/>
              </w:rPr>
              <w:t>教育科学学院</w:t>
              <w:tab/>
              <w:t>联系电话：</w:t>
            </w:r>
            <w:r>
              <w:rPr>
                <w:rFonts w:ascii="Times New Roman" w:eastAsia="Times New Roman"/>
                <w:b/>
                <w:sz w:val="24"/>
              </w:rPr>
              <w:t>0731-88872221</w:t>
              <w:tab/>
            </w:r>
            <w:r>
              <w:rPr>
                <w:rFonts w:ascii="Microsoft YaHei" w:eastAsia="Microsoft YaHei" w:hint="eastAsia"/>
                <w:b/>
                <w:sz w:val="24"/>
              </w:rPr>
              <w:t>联系人：宋老师</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numPr>
                <w:ilvl w:val="0"/>
                <w:numId w:val="71"/>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040100</w:t>
            </w:r>
            <w:r>
              <w:rPr>
                <w:rFonts w:ascii="Times New Roman" w:hAnsi="Times New Roman" w:eastAsia="Times New Roman"/>
                <w:b/>
                <w:spacing w:val="51"/>
                <w:sz w:val="21"/>
              </w:rPr>
              <w:t> </w:t>
            </w:r>
            <w:r>
              <w:rPr>
                <w:rFonts w:ascii="Microsoft YaHei" w:hAnsi="Microsoft YaHei" w:eastAsia="Microsoft YaHei" w:hint="eastAsia"/>
                <w:b/>
                <w:sz w:val="21"/>
              </w:rPr>
              <w:t>教育学</w:t>
            </w:r>
          </w:p>
          <w:p>
            <w:pPr>
              <w:pStyle w:val="TableParagraph"/>
              <w:spacing w:before="12"/>
              <w:ind w:left="106"/>
              <w:rPr>
                <w:b/>
                <w:sz w:val="18"/>
              </w:rPr>
            </w:pPr>
            <w:r>
              <w:rPr>
                <w:rFonts w:ascii="Times New Roman" w:eastAsia="Times New Roman"/>
                <w:b/>
                <w:sz w:val="18"/>
              </w:rPr>
              <w:t>01 </w:t>
            </w:r>
            <w:r>
              <w:rPr>
                <w:b/>
                <w:sz w:val="18"/>
              </w:rPr>
              <w:t>（全日制）教育领导与管理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1459"/>
              <w:rPr>
                <w:b/>
                <w:sz w:val="18"/>
              </w:rPr>
            </w:pPr>
            <w:r>
              <w:rPr>
                <w:b/>
                <w:sz w:val="18"/>
              </w:rPr>
              <w:t>复试科目： 管理学原理</w:t>
            </w:r>
          </w:p>
          <w:p>
            <w:pPr>
              <w:pStyle w:val="TableParagraph"/>
              <w:spacing w:before="1"/>
              <w:rPr>
                <w:b/>
                <w:sz w:val="18"/>
              </w:rPr>
            </w:pPr>
            <w:r>
              <w:rPr>
                <w:b/>
                <w:sz w:val="18"/>
              </w:rPr>
              <w:t>同等学力考生加试科目：</w:t>
            </w:r>
          </w:p>
          <w:p>
            <w:pPr>
              <w:pStyle w:val="TableParagraph"/>
              <w:spacing w:before="82"/>
              <w:rPr>
                <w:b/>
                <w:sz w:val="18"/>
              </w:rPr>
            </w:pPr>
            <w:r>
              <w:rPr>
                <w:b/>
                <w:sz w:val="18"/>
              </w:rPr>
              <w:t>①教育评价</w:t>
            </w:r>
          </w:p>
          <w:p>
            <w:pPr>
              <w:pStyle w:val="TableParagraph"/>
              <w:rPr>
                <w:b/>
                <w:sz w:val="18"/>
              </w:rPr>
            </w:pPr>
            <w:r>
              <w:rPr>
                <w:b/>
                <w:sz w:val="18"/>
              </w:rPr>
              <w:t>②中外教育史</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72"/>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040101</w:t>
            </w:r>
            <w:r>
              <w:rPr>
                <w:rFonts w:ascii="Times New Roman" w:hAnsi="Times New Roman" w:eastAsia="Times New Roman"/>
                <w:b/>
                <w:spacing w:val="50"/>
                <w:sz w:val="21"/>
              </w:rPr>
              <w:t> </w:t>
            </w:r>
            <w:r>
              <w:rPr>
                <w:rFonts w:ascii="Microsoft YaHei" w:hAnsi="Microsoft YaHei" w:eastAsia="Microsoft YaHei" w:hint="eastAsia"/>
                <w:b/>
                <w:sz w:val="21"/>
              </w:rPr>
              <w:t>教育学原理</w:t>
            </w:r>
          </w:p>
          <w:p>
            <w:pPr>
              <w:pStyle w:val="TableParagraph"/>
              <w:numPr>
                <w:ilvl w:val="0"/>
                <w:numId w:val="73"/>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教育基本理论</w:t>
            </w:r>
          </w:p>
          <w:p>
            <w:pPr>
              <w:pStyle w:val="TableParagraph"/>
              <w:numPr>
                <w:ilvl w:val="0"/>
                <w:numId w:val="7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教育哲学</w:t>
            </w:r>
          </w:p>
          <w:p>
            <w:pPr>
              <w:pStyle w:val="TableParagraph"/>
              <w:numPr>
                <w:ilvl w:val="0"/>
                <w:numId w:val="7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德育原理</w:t>
            </w:r>
          </w:p>
          <w:p>
            <w:pPr>
              <w:pStyle w:val="TableParagraph"/>
              <w:numPr>
                <w:ilvl w:val="0"/>
                <w:numId w:val="7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科学教育原理</w:t>
            </w:r>
          </w:p>
          <w:p>
            <w:pPr>
              <w:pStyle w:val="TableParagraph"/>
              <w:numPr>
                <w:ilvl w:val="0"/>
                <w:numId w:val="73"/>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教育社会学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8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比较教育</w:t>
            </w:r>
          </w:p>
          <w:p>
            <w:pPr>
              <w:pStyle w:val="TableParagraph"/>
              <w:spacing w:before="1"/>
              <w:rPr>
                <w:b/>
                <w:sz w:val="18"/>
              </w:rPr>
            </w:pPr>
            <w:r>
              <w:rPr>
                <w:b/>
                <w:sz w:val="18"/>
              </w:rPr>
              <w:t>同等学力考生加试科目：</w:t>
            </w:r>
          </w:p>
          <w:p>
            <w:pPr>
              <w:pStyle w:val="TableParagraph"/>
              <w:rPr>
                <w:b/>
                <w:sz w:val="18"/>
              </w:rPr>
            </w:pPr>
            <w:r>
              <w:rPr>
                <w:b/>
                <w:sz w:val="18"/>
              </w:rPr>
              <w:t>①教学论</w:t>
            </w:r>
          </w:p>
          <w:p>
            <w:pPr>
              <w:pStyle w:val="TableParagraph"/>
              <w:spacing w:before="82"/>
              <w:rPr>
                <w:b/>
                <w:sz w:val="18"/>
              </w:rPr>
            </w:pPr>
            <w:r>
              <w:rPr>
                <w:b/>
                <w:sz w:val="18"/>
              </w:rPr>
              <w:t>②普通心理学</w:t>
            </w:r>
          </w:p>
        </w:tc>
      </w:tr>
      <w:tr>
        <w:trPr>
          <w:trHeight w:val="2239" w:hRule="atLeast"/>
        </w:trPr>
        <w:tc>
          <w:tcPr>
            <w:tcW w:w="3168" w:type="dxa"/>
            <w:tcBorders>
              <w:top w:val="single" w:sz="4" w:space="0" w:color="000000"/>
              <w:bottom w:val="single" w:sz="4" w:space="0" w:color="000000"/>
              <w:right w:val="single" w:sz="4" w:space="0" w:color="000000"/>
            </w:tcBorders>
          </w:tcPr>
          <w:p>
            <w:pPr>
              <w:pStyle w:val="TableParagraph"/>
              <w:numPr>
                <w:ilvl w:val="0"/>
                <w:numId w:val="74"/>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numPr>
                <w:ilvl w:val="0"/>
                <w:numId w:val="75"/>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课程理论与实践</w:t>
            </w:r>
          </w:p>
          <w:p>
            <w:pPr>
              <w:pStyle w:val="TableParagraph"/>
              <w:numPr>
                <w:ilvl w:val="0"/>
                <w:numId w:val="75"/>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教学理论与实践</w:t>
            </w:r>
          </w:p>
          <w:p>
            <w:pPr>
              <w:pStyle w:val="TableParagraph"/>
              <w:numPr>
                <w:ilvl w:val="0"/>
                <w:numId w:val="7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课程与教学的传统与变革</w:t>
            </w:r>
          </w:p>
          <w:p>
            <w:pPr>
              <w:pStyle w:val="TableParagraph"/>
              <w:numPr>
                <w:ilvl w:val="0"/>
                <w:numId w:val="75"/>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课程与教学微观研究</w:t>
            </w:r>
          </w:p>
          <w:p>
            <w:pPr>
              <w:pStyle w:val="TableParagraph"/>
              <w:numPr>
                <w:ilvl w:val="0"/>
                <w:numId w:val="75"/>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学科教学理论与实践</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10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1459"/>
              <w:rPr>
                <w:b/>
                <w:sz w:val="18"/>
              </w:rPr>
            </w:pPr>
            <w:r>
              <w:rPr>
                <w:b/>
                <w:sz w:val="18"/>
              </w:rPr>
              <w:t>复试科目： 比较教育</w:t>
            </w:r>
          </w:p>
          <w:p>
            <w:pPr>
              <w:pStyle w:val="TableParagraph"/>
              <w:spacing w:before="1"/>
              <w:rPr>
                <w:b/>
                <w:sz w:val="18"/>
              </w:rPr>
            </w:pPr>
            <w:r>
              <w:rPr>
                <w:b/>
                <w:sz w:val="18"/>
              </w:rPr>
              <w:t>同等学力考生加试科目：</w:t>
            </w:r>
          </w:p>
          <w:p>
            <w:pPr>
              <w:pStyle w:val="TableParagraph"/>
              <w:spacing w:before="82"/>
              <w:rPr>
                <w:b/>
                <w:sz w:val="18"/>
              </w:rPr>
            </w:pPr>
            <w:r>
              <w:rPr>
                <w:b/>
                <w:sz w:val="18"/>
              </w:rPr>
              <w:t>①教学论</w:t>
            </w:r>
          </w:p>
          <w:p>
            <w:pPr>
              <w:pStyle w:val="TableParagraph"/>
              <w:rPr>
                <w:b/>
                <w:sz w:val="18"/>
              </w:rPr>
            </w:pPr>
            <w:r>
              <w:rPr>
                <w:b/>
                <w:sz w:val="18"/>
              </w:rPr>
              <w:t>②普通心理学</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040103 </w:t>
            </w:r>
            <w:r>
              <w:rPr>
                <w:rFonts w:ascii="Microsoft YaHei" w:eastAsia="Microsoft YaHei" w:hint="eastAsia"/>
                <w:b/>
                <w:sz w:val="21"/>
              </w:rPr>
              <w:t>教育史</w:t>
            </w:r>
          </w:p>
          <w:p>
            <w:pPr>
              <w:pStyle w:val="TableParagraph"/>
              <w:numPr>
                <w:ilvl w:val="0"/>
                <w:numId w:val="76"/>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中国教育发展史</w:t>
            </w:r>
          </w:p>
          <w:p>
            <w:pPr>
              <w:pStyle w:val="TableParagraph"/>
              <w:numPr>
                <w:ilvl w:val="0"/>
                <w:numId w:val="76"/>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外国教育发展史</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比较教育</w:t>
            </w:r>
          </w:p>
          <w:p>
            <w:pPr>
              <w:pStyle w:val="TableParagraph"/>
              <w:spacing w:before="1"/>
              <w:rPr>
                <w:b/>
                <w:sz w:val="18"/>
              </w:rPr>
            </w:pPr>
            <w:r>
              <w:rPr>
                <w:b/>
                <w:sz w:val="18"/>
              </w:rPr>
              <w:t>同等学力考生加试科目：</w:t>
            </w:r>
          </w:p>
          <w:p>
            <w:pPr>
              <w:pStyle w:val="TableParagraph"/>
              <w:rPr>
                <w:b/>
                <w:sz w:val="18"/>
              </w:rPr>
            </w:pPr>
            <w:r>
              <w:rPr>
                <w:b/>
                <w:sz w:val="18"/>
              </w:rPr>
              <w:t>①教学论</w:t>
            </w:r>
          </w:p>
          <w:p>
            <w:pPr>
              <w:pStyle w:val="TableParagraph"/>
              <w:spacing w:before="82"/>
              <w:rPr>
                <w:b/>
                <w:sz w:val="18"/>
              </w:rPr>
            </w:pPr>
            <w:r>
              <w:rPr>
                <w:b/>
                <w:sz w:val="18"/>
              </w:rPr>
              <w:t>②普通心理学</w:t>
            </w:r>
          </w:p>
        </w:tc>
      </w:tr>
      <w:tr>
        <w:trPr>
          <w:trHeight w:val="1613" w:hRule="atLeast"/>
        </w:trPr>
        <w:tc>
          <w:tcPr>
            <w:tcW w:w="3168" w:type="dxa"/>
            <w:tcBorders>
              <w:top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040104 </w:t>
            </w:r>
            <w:r>
              <w:rPr>
                <w:rFonts w:ascii="Microsoft YaHei" w:eastAsia="Microsoft YaHei" w:hint="eastAsia"/>
                <w:b/>
                <w:sz w:val="21"/>
              </w:rPr>
              <w:t>比较教育学</w:t>
            </w:r>
          </w:p>
          <w:p>
            <w:pPr>
              <w:pStyle w:val="TableParagraph"/>
              <w:numPr>
                <w:ilvl w:val="0"/>
                <w:numId w:val="77"/>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国别教育研究</w:t>
            </w:r>
          </w:p>
          <w:p>
            <w:pPr>
              <w:pStyle w:val="TableParagraph"/>
              <w:numPr>
                <w:ilvl w:val="0"/>
                <w:numId w:val="77"/>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国外教育政策研究</w:t>
            </w:r>
          </w:p>
          <w:p>
            <w:pPr>
              <w:pStyle w:val="TableParagraph"/>
              <w:numPr>
                <w:ilvl w:val="0"/>
                <w:numId w:val="7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当代教育思潮与流派研究</w:t>
            </w:r>
          </w:p>
        </w:tc>
        <w:tc>
          <w:tcPr>
            <w:tcW w:w="1519" w:type="dxa"/>
            <w:tcBorders>
              <w:top w:val="single" w:sz="4" w:space="0" w:color="000000"/>
              <w:left w:val="single" w:sz="4" w:space="0" w:color="000000"/>
              <w:right w:val="single" w:sz="4" w:space="0" w:color="000000"/>
            </w:tcBorders>
          </w:tcPr>
          <w:p>
            <w:pPr>
              <w:pStyle w:val="TableParagraph"/>
              <w:spacing w:before="70"/>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tcBorders>
          </w:tcPr>
          <w:p>
            <w:pPr>
              <w:pStyle w:val="TableParagraph"/>
              <w:spacing w:line="324" w:lineRule="auto" w:before="70"/>
              <w:ind w:right="1459"/>
              <w:rPr>
                <w:b/>
                <w:sz w:val="18"/>
              </w:rPr>
            </w:pPr>
            <w:r>
              <w:rPr>
                <w:b/>
                <w:sz w:val="18"/>
              </w:rPr>
              <w:t>复试科目： 比较教育</w:t>
            </w:r>
          </w:p>
          <w:p>
            <w:pPr>
              <w:pStyle w:val="TableParagraph"/>
              <w:spacing w:before="1"/>
              <w:rPr>
                <w:b/>
                <w:sz w:val="18"/>
              </w:rPr>
            </w:pPr>
            <w:r>
              <w:rPr>
                <w:b/>
                <w:sz w:val="18"/>
              </w:rPr>
              <w:t>同等学力考生加试科目：</w:t>
            </w:r>
          </w:p>
          <w:p>
            <w:pPr>
              <w:pStyle w:val="TableParagraph"/>
              <w:spacing w:before="82"/>
              <w:rPr>
                <w:b/>
                <w:sz w:val="18"/>
              </w:rPr>
            </w:pPr>
            <w:r>
              <w:rPr>
                <w:b/>
                <w:sz w:val="18"/>
              </w:rPr>
              <w:t>①教学论</w:t>
            </w:r>
          </w:p>
          <w:p>
            <w:pPr>
              <w:pStyle w:val="TableParagraph"/>
              <w:rPr>
                <w:b/>
                <w:sz w:val="18"/>
              </w:rPr>
            </w:pPr>
            <w:r>
              <w:rPr>
                <w:b/>
                <w:sz w:val="18"/>
              </w:rPr>
              <w:t>②普通心理学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616" w:hRule="atLeast"/>
        </w:trPr>
        <w:tc>
          <w:tcPr>
            <w:tcW w:w="3168" w:type="dxa"/>
            <w:tcBorders>
              <w:top w:val="single" w:sz="4" w:space="0" w:color="000000"/>
              <w:bottom w:val="single" w:sz="2" w:space="0" w:color="000000"/>
              <w:right w:val="single" w:sz="4" w:space="0" w:color="000000"/>
            </w:tcBorders>
          </w:tcPr>
          <w:p>
            <w:pPr>
              <w:pStyle w:val="TableParagraph"/>
              <w:numPr>
                <w:ilvl w:val="0"/>
                <w:numId w:val="78"/>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040105</w:t>
            </w:r>
            <w:r>
              <w:rPr>
                <w:rFonts w:ascii="Times New Roman" w:hAnsi="Times New Roman" w:eastAsia="Times New Roman"/>
                <w:b/>
                <w:spacing w:val="51"/>
                <w:sz w:val="21"/>
              </w:rPr>
              <w:t> </w:t>
            </w:r>
            <w:r>
              <w:rPr>
                <w:rFonts w:ascii="Microsoft YaHei" w:hAnsi="Microsoft YaHei" w:eastAsia="Microsoft YaHei" w:hint="eastAsia"/>
                <w:b/>
                <w:sz w:val="21"/>
              </w:rPr>
              <w:t>学前教育学</w:t>
            </w:r>
          </w:p>
          <w:p>
            <w:pPr>
              <w:pStyle w:val="TableParagraph"/>
              <w:numPr>
                <w:ilvl w:val="0"/>
                <w:numId w:val="79"/>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学前课程与教学研究</w:t>
            </w:r>
          </w:p>
          <w:p>
            <w:pPr>
              <w:pStyle w:val="TableParagraph"/>
              <w:numPr>
                <w:ilvl w:val="0"/>
                <w:numId w:val="7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儿童心理发展与教育</w:t>
            </w:r>
          </w:p>
          <w:p>
            <w:pPr>
              <w:pStyle w:val="TableParagraph"/>
              <w:numPr>
                <w:ilvl w:val="0"/>
                <w:numId w:val="79"/>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学前儿童艺术教育</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rFonts w:ascii="Times New Roman" w:eastAsia="Times New Roman"/>
                <w:b/>
                <w:sz w:val="18"/>
              </w:rPr>
              <w:t>8 </w:t>
            </w:r>
            <w:r>
              <w:rPr>
                <w:b/>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2" w:space="0" w:color="000000"/>
            </w:tcBorders>
          </w:tcPr>
          <w:p>
            <w:pPr>
              <w:pStyle w:val="TableParagraph"/>
              <w:spacing w:before="68"/>
              <w:rPr>
                <w:b/>
                <w:sz w:val="18"/>
              </w:rPr>
            </w:pPr>
            <w:r>
              <w:rPr>
                <w:b/>
                <w:sz w:val="18"/>
              </w:rPr>
              <w:t>复试科目：</w:t>
            </w:r>
          </w:p>
          <w:p>
            <w:pPr>
              <w:pStyle w:val="TableParagraph"/>
              <w:rPr>
                <w:b/>
                <w:sz w:val="18"/>
              </w:rPr>
            </w:pPr>
            <w:r>
              <w:rPr>
                <w:b/>
                <w:sz w:val="18"/>
              </w:rPr>
              <w:t>学前儿童发展心理学</w:t>
            </w:r>
          </w:p>
          <w:p>
            <w:pPr>
              <w:pStyle w:val="TableParagraph"/>
              <w:spacing w:before="82"/>
              <w:rPr>
                <w:b/>
                <w:sz w:val="18"/>
              </w:rPr>
            </w:pPr>
            <w:r>
              <w:rPr>
                <w:b/>
                <w:sz w:val="18"/>
              </w:rPr>
              <w:t>同等学力考生加试科目：</w:t>
            </w:r>
          </w:p>
          <w:p>
            <w:pPr>
              <w:pStyle w:val="TableParagraph"/>
              <w:rPr>
                <w:b/>
                <w:sz w:val="18"/>
              </w:rPr>
            </w:pPr>
            <w:r>
              <w:rPr>
                <w:b/>
                <w:sz w:val="18"/>
              </w:rPr>
              <w:t>①学前教育研究方法</w:t>
            </w:r>
          </w:p>
          <w:p>
            <w:pPr>
              <w:pStyle w:val="TableParagraph"/>
              <w:rPr>
                <w:b/>
                <w:sz w:val="18"/>
              </w:rPr>
            </w:pPr>
            <w:r>
              <w:rPr>
                <w:b/>
                <w:sz w:val="18"/>
              </w:rPr>
              <w:t>②学前教育学</w:t>
            </w:r>
          </w:p>
        </w:tc>
      </w:tr>
      <w:tr>
        <w:trPr>
          <w:trHeight w:val="1927" w:hRule="atLeast"/>
        </w:trPr>
        <w:tc>
          <w:tcPr>
            <w:tcW w:w="3168" w:type="dxa"/>
            <w:tcBorders>
              <w:top w:val="single" w:sz="2" w:space="0" w:color="000000"/>
              <w:bottom w:val="single" w:sz="4" w:space="0" w:color="000000"/>
              <w:right w:val="single" w:sz="4" w:space="0" w:color="000000"/>
            </w:tcBorders>
          </w:tcPr>
          <w:p>
            <w:pPr>
              <w:pStyle w:val="TableParagraph"/>
              <w:numPr>
                <w:ilvl w:val="0"/>
                <w:numId w:val="80"/>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040106</w:t>
            </w:r>
            <w:r>
              <w:rPr>
                <w:rFonts w:ascii="Times New Roman" w:hAnsi="Times New Roman" w:eastAsia="Times New Roman"/>
                <w:b/>
                <w:spacing w:val="50"/>
                <w:sz w:val="21"/>
              </w:rPr>
              <w:t> </w:t>
            </w:r>
            <w:r>
              <w:rPr>
                <w:rFonts w:ascii="Microsoft YaHei" w:hAnsi="Microsoft YaHei" w:eastAsia="Microsoft YaHei" w:hint="eastAsia"/>
                <w:b/>
                <w:sz w:val="21"/>
              </w:rPr>
              <w:t>高等教育学</w:t>
            </w:r>
          </w:p>
          <w:p>
            <w:pPr>
              <w:pStyle w:val="TableParagraph"/>
              <w:numPr>
                <w:ilvl w:val="0"/>
                <w:numId w:val="81"/>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高等教育原理</w:t>
            </w:r>
          </w:p>
          <w:p>
            <w:pPr>
              <w:pStyle w:val="TableParagraph"/>
              <w:numPr>
                <w:ilvl w:val="0"/>
                <w:numId w:val="81"/>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比较高等教育</w:t>
            </w:r>
          </w:p>
          <w:p>
            <w:pPr>
              <w:pStyle w:val="TableParagraph"/>
              <w:numPr>
                <w:ilvl w:val="0"/>
                <w:numId w:val="81"/>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高等教育管理</w:t>
            </w:r>
          </w:p>
          <w:p>
            <w:pPr>
              <w:pStyle w:val="TableParagraph"/>
              <w:numPr>
                <w:ilvl w:val="0"/>
                <w:numId w:val="81"/>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研究生教育学</w:t>
            </w:r>
          </w:p>
        </w:tc>
        <w:tc>
          <w:tcPr>
            <w:tcW w:w="1519" w:type="dxa"/>
            <w:tcBorders>
              <w:top w:val="single" w:sz="2"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14 </w:t>
            </w:r>
            <w:r>
              <w:rPr>
                <w:b/>
                <w:sz w:val="18"/>
              </w:rPr>
              <w:t>人</w:t>
            </w:r>
          </w:p>
        </w:tc>
        <w:tc>
          <w:tcPr>
            <w:tcW w:w="3262" w:type="dxa"/>
            <w:tcBorders>
              <w:top w:val="single" w:sz="2"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2"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高等教育</w:t>
            </w:r>
          </w:p>
          <w:p>
            <w:pPr>
              <w:pStyle w:val="TableParagraph"/>
              <w:spacing w:before="2"/>
              <w:rPr>
                <w:b/>
                <w:sz w:val="18"/>
              </w:rPr>
            </w:pPr>
            <w:r>
              <w:rPr>
                <w:b/>
                <w:sz w:val="18"/>
              </w:rPr>
              <w:t>同等学力考生加试科目：</w:t>
            </w:r>
          </w:p>
          <w:p>
            <w:pPr>
              <w:pStyle w:val="TableParagraph"/>
              <w:rPr>
                <w:b/>
                <w:sz w:val="18"/>
              </w:rPr>
            </w:pPr>
            <w:r>
              <w:rPr>
                <w:b/>
                <w:w w:val="95"/>
                <w:sz w:val="18"/>
              </w:rPr>
              <w:t>①管理学原理</w:t>
            </w:r>
          </w:p>
          <w:p>
            <w:pPr>
              <w:pStyle w:val="TableParagraph"/>
              <w:rPr>
                <w:b/>
                <w:sz w:val="18"/>
              </w:rPr>
            </w:pPr>
            <w:r>
              <w:rPr>
                <w:b/>
                <w:w w:val="95"/>
                <w:sz w:val="18"/>
              </w:rPr>
              <w:t>②普通心理学</w:t>
            </w:r>
          </w:p>
        </w:tc>
      </w:tr>
      <w:tr>
        <w:trPr>
          <w:trHeight w:val="2239" w:hRule="atLeast"/>
        </w:trPr>
        <w:tc>
          <w:tcPr>
            <w:tcW w:w="3168" w:type="dxa"/>
            <w:tcBorders>
              <w:top w:val="single" w:sz="4" w:space="0" w:color="000000"/>
              <w:bottom w:val="single" w:sz="4" w:space="0" w:color="000000"/>
              <w:right w:val="single" w:sz="4" w:space="0" w:color="000000"/>
            </w:tcBorders>
          </w:tcPr>
          <w:p>
            <w:pPr>
              <w:pStyle w:val="TableParagraph"/>
              <w:numPr>
                <w:ilvl w:val="0"/>
                <w:numId w:val="82"/>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040108</w:t>
            </w:r>
            <w:r>
              <w:rPr>
                <w:rFonts w:ascii="Times New Roman" w:hAnsi="Times New Roman" w:eastAsia="Times New Roman"/>
                <w:b/>
                <w:spacing w:val="51"/>
                <w:sz w:val="21"/>
              </w:rPr>
              <w:t> </w:t>
            </w:r>
            <w:r>
              <w:rPr>
                <w:rFonts w:ascii="Microsoft YaHei" w:hAnsi="Microsoft YaHei" w:eastAsia="Microsoft YaHei" w:hint="eastAsia"/>
                <w:b/>
                <w:sz w:val="21"/>
              </w:rPr>
              <w:t>职业技术教育学</w:t>
            </w:r>
          </w:p>
          <w:p>
            <w:pPr>
              <w:pStyle w:val="TableParagraph"/>
              <w:numPr>
                <w:ilvl w:val="0"/>
                <w:numId w:val="83"/>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职业技术教育原理</w:t>
            </w:r>
          </w:p>
          <w:p>
            <w:pPr>
              <w:pStyle w:val="TableParagraph"/>
              <w:numPr>
                <w:ilvl w:val="0"/>
                <w:numId w:val="8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高等职业技术教育</w:t>
            </w:r>
          </w:p>
          <w:p>
            <w:pPr>
              <w:pStyle w:val="TableParagraph"/>
              <w:numPr>
                <w:ilvl w:val="0"/>
                <w:numId w:val="83"/>
              </w:numPr>
              <w:tabs>
                <w:tab w:pos="333" w:val="left" w:leader="none"/>
              </w:tabs>
              <w:spacing w:line="324" w:lineRule="auto" w:before="8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职业技术教育理论与教学</w:t>
            </w:r>
            <w:r>
              <w:rPr>
                <w:b/>
                <w:sz w:val="18"/>
              </w:rPr>
              <w:t>论</w:t>
            </w:r>
          </w:p>
          <w:p>
            <w:pPr>
              <w:pStyle w:val="TableParagraph"/>
              <w:numPr>
                <w:ilvl w:val="0"/>
                <w:numId w:val="83"/>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职业培训</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rPr>
                <w:b/>
                <w:sz w:val="18"/>
              </w:rPr>
            </w:pPr>
            <w:r>
              <w:rPr>
                <w:b/>
                <w:sz w:val="18"/>
              </w:rPr>
              <w:t>职业技术教育学</w:t>
            </w:r>
          </w:p>
          <w:p>
            <w:pPr>
              <w:pStyle w:val="TableParagraph"/>
              <w:spacing w:before="82"/>
              <w:rPr>
                <w:b/>
                <w:sz w:val="18"/>
              </w:rPr>
            </w:pPr>
            <w:r>
              <w:rPr>
                <w:b/>
                <w:sz w:val="18"/>
              </w:rPr>
              <w:t>同等学力考生加试科目：</w:t>
            </w:r>
          </w:p>
          <w:p>
            <w:pPr>
              <w:pStyle w:val="TableParagraph"/>
              <w:rPr>
                <w:b/>
                <w:sz w:val="18"/>
              </w:rPr>
            </w:pPr>
            <w:r>
              <w:rPr>
                <w:b/>
                <w:sz w:val="18"/>
              </w:rPr>
              <w:t>①普通心理学</w:t>
            </w:r>
          </w:p>
          <w:p>
            <w:pPr>
              <w:pStyle w:val="TableParagraph"/>
              <w:spacing w:before="82"/>
              <w:rPr>
                <w:b/>
                <w:sz w:val="18"/>
              </w:rPr>
            </w:pPr>
            <w:r>
              <w:rPr>
                <w:b/>
                <w:sz w:val="18"/>
              </w:rPr>
              <w:t>②比较教育</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194" w:lineRule="auto" w:before="34"/>
              <w:ind w:left="106" w:right="161"/>
              <w:rPr>
                <w:rFonts w:ascii="Microsoft YaHei" w:hAnsi="Microsoft YaHei" w:eastAsia="Microsoft YaHei" w:hint="eastAsia"/>
                <w:b/>
                <w:sz w:val="21"/>
              </w:rPr>
            </w:pPr>
            <w:r>
              <w:rPr>
                <w:b/>
                <w:sz w:val="21"/>
              </w:rPr>
              <w:t>★</w:t>
            </w:r>
            <w:r>
              <w:rPr>
                <w:rFonts w:ascii="Times New Roman" w:hAnsi="Times New Roman" w:eastAsia="Times New Roman"/>
                <w:b/>
                <w:sz w:val="21"/>
              </w:rPr>
              <w:t>0401Z1 </w:t>
            </w:r>
            <w:r>
              <w:rPr>
                <w:rFonts w:ascii="Microsoft YaHei" w:hAnsi="Microsoft YaHei" w:eastAsia="Microsoft YaHei" w:hint="eastAsia"/>
                <w:b/>
                <w:sz w:val="21"/>
              </w:rPr>
              <w:t>少年儿童组织和思想意识教育</w:t>
            </w:r>
          </w:p>
          <w:p>
            <w:pPr>
              <w:pStyle w:val="TableParagraph"/>
              <w:numPr>
                <w:ilvl w:val="0"/>
                <w:numId w:val="84"/>
              </w:numPr>
              <w:tabs>
                <w:tab w:pos="333" w:val="left" w:leader="none"/>
              </w:tabs>
              <w:spacing w:line="324" w:lineRule="auto" w:before="3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少年儿童组织与思想意识</w:t>
            </w:r>
            <w:r>
              <w:rPr>
                <w:b/>
                <w:sz w:val="18"/>
              </w:rPr>
              <w:t>教育基本理论</w:t>
            </w:r>
          </w:p>
          <w:p>
            <w:pPr>
              <w:pStyle w:val="TableParagraph"/>
              <w:numPr>
                <w:ilvl w:val="0"/>
                <w:numId w:val="84"/>
              </w:numPr>
              <w:tabs>
                <w:tab w:pos="333" w:val="left" w:leader="none"/>
              </w:tabs>
              <w:spacing w:line="240" w:lineRule="auto" w:before="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少年儿童组织与管理</w:t>
            </w:r>
          </w:p>
          <w:p>
            <w:pPr>
              <w:pStyle w:val="TableParagraph"/>
              <w:numPr>
                <w:ilvl w:val="0"/>
                <w:numId w:val="84"/>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儿童哲学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311 </w:t>
            </w:r>
            <w:r>
              <w:rPr>
                <w:b/>
                <w:sz w:val="18"/>
              </w:rPr>
              <w:t>教育学专业基础综合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比较教育</w:t>
            </w:r>
          </w:p>
          <w:p>
            <w:pPr>
              <w:pStyle w:val="TableParagraph"/>
              <w:spacing w:before="2"/>
              <w:rPr>
                <w:b/>
                <w:sz w:val="18"/>
              </w:rPr>
            </w:pPr>
            <w:r>
              <w:rPr>
                <w:b/>
                <w:sz w:val="18"/>
              </w:rPr>
              <w:t>同等学力考生加试科目：</w:t>
            </w:r>
          </w:p>
          <w:p>
            <w:pPr>
              <w:pStyle w:val="TableParagraph"/>
              <w:rPr>
                <w:b/>
                <w:sz w:val="18"/>
              </w:rPr>
            </w:pPr>
            <w:r>
              <w:rPr>
                <w:b/>
                <w:sz w:val="18"/>
              </w:rPr>
              <w:t>①德育原理</w:t>
            </w:r>
          </w:p>
          <w:p>
            <w:pPr>
              <w:pStyle w:val="TableParagraph"/>
              <w:rPr>
                <w:b/>
                <w:sz w:val="18"/>
              </w:rPr>
            </w:pPr>
            <w:r>
              <w:rPr>
                <w:b/>
                <w:sz w:val="18"/>
              </w:rPr>
              <w:t>②儿童发展心理学</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numPr>
                <w:ilvl w:val="0"/>
                <w:numId w:val="85"/>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040200</w:t>
            </w:r>
            <w:r>
              <w:rPr>
                <w:rFonts w:ascii="Times New Roman" w:hAnsi="Times New Roman" w:eastAsia="Times New Roman"/>
                <w:b/>
                <w:spacing w:val="51"/>
                <w:sz w:val="21"/>
              </w:rPr>
              <w:t> </w:t>
            </w:r>
            <w:r>
              <w:rPr>
                <w:rFonts w:ascii="Microsoft YaHei" w:hAnsi="Microsoft YaHei" w:eastAsia="Microsoft YaHei" w:hint="eastAsia"/>
                <w:b/>
                <w:sz w:val="21"/>
              </w:rPr>
              <w:t>心理学</w:t>
            </w:r>
          </w:p>
          <w:p>
            <w:pPr>
              <w:pStyle w:val="TableParagraph"/>
              <w:numPr>
                <w:ilvl w:val="0"/>
                <w:numId w:val="86"/>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基础心理学</w:t>
            </w:r>
          </w:p>
          <w:p>
            <w:pPr>
              <w:pStyle w:val="TableParagraph"/>
              <w:numPr>
                <w:ilvl w:val="0"/>
                <w:numId w:val="86"/>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认知心理学</w:t>
            </w:r>
          </w:p>
          <w:p>
            <w:pPr>
              <w:pStyle w:val="TableParagraph"/>
              <w:numPr>
                <w:ilvl w:val="0"/>
                <w:numId w:val="86"/>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社会心理学</w:t>
            </w:r>
          </w:p>
          <w:p>
            <w:pPr>
              <w:pStyle w:val="TableParagraph"/>
              <w:numPr>
                <w:ilvl w:val="0"/>
                <w:numId w:val="86"/>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健康心理学</w:t>
            </w:r>
          </w:p>
          <w:p>
            <w:pPr>
              <w:pStyle w:val="TableParagraph"/>
              <w:numPr>
                <w:ilvl w:val="0"/>
                <w:numId w:val="86"/>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教育心理学</w:t>
            </w:r>
          </w:p>
          <w:p>
            <w:pPr>
              <w:pStyle w:val="TableParagraph"/>
              <w:numPr>
                <w:ilvl w:val="0"/>
                <w:numId w:val="86"/>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发展心理学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46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312 </w:t>
            </w:r>
            <w:r>
              <w:rPr>
                <w:b/>
                <w:sz w:val="18"/>
              </w:rPr>
              <w:t>心理学专业基础综合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rPr>
                <w:rFonts w:ascii="Times New Roman" w:eastAsia="Times New Roman"/>
                <w:b/>
                <w:sz w:val="18"/>
              </w:rPr>
            </w:pPr>
            <w:r>
              <w:rPr>
                <w:b/>
                <w:sz w:val="18"/>
              </w:rPr>
              <w:t>心理学专业基础综合 </w:t>
            </w:r>
            <w:r>
              <w:rPr>
                <w:rFonts w:ascii="Times New Roman" w:eastAsia="Times New Roman"/>
                <w:b/>
                <w:sz w:val="18"/>
              </w:rPr>
              <w:t>2</w:t>
            </w:r>
          </w:p>
          <w:p>
            <w:pPr>
              <w:pStyle w:val="TableParagraph"/>
              <w:spacing w:before="82"/>
              <w:rPr>
                <w:b/>
                <w:sz w:val="18"/>
              </w:rPr>
            </w:pPr>
            <w:r>
              <w:rPr>
                <w:b/>
                <w:sz w:val="18"/>
              </w:rPr>
              <w:t>同等学力考生加试科目：</w:t>
            </w:r>
          </w:p>
          <w:p>
            <w:pPr>
              <w:pStyle w:val="TableParagraph"/>
              <w:rPr>
                <w:b/>
                <w:sz w:val="18"/>
              </w:rPr>
            </w:pPr>
            <w:r>
              <w:rPr>
                <w:b/>
                <w:w w:val="95"/>
                <w:sz w:val="18"/>
              </w:rPr>
              <w:t>①人格心理学</w:t>
            </w:r>
          </w:p>
          <w:p>
            <w:pPr>
              <w:pStyle w:val="TableParagraph"/>
              <w:spacing w:before="82"/>
              <w:rPr>
                <w:b/>
                <w:sz w:val="18"/>
              </w:rPr>
            </w:pPr>
            <w:r>
              <w:rPr>
                <w:b/>
                <w:w w:val="95"/>
                <w:sz w:val="18"/>
              </w:rPr>
              <w:t>②认知心理学</w:t>
            </w:r>
          </w:p>
        </w:tc>
      </w:tr>
      <w:tr>
        <w:trPr>
          <w:trHeight w:val="1928" w:hRule="atLeast"/>
        </w:trPr>
        <w:tc>
          <w:tcPr>
            <w:tcW w:w="3168" w:type="dxa"/>
            <w:tcBorders>
              <w:top w:val="single" w:sz="4"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045101 </w:t>
            </w:r>
            <w:r>
              <w:rPr>
                <w:b/>
                <w:sz w:val="18"/>
              </w:rPr>
              <w:t>教育管理</w:t>
            </w:r>
            <w:r>
              <w:rPr>
                <w:b/>
                <w:sz w:val="15"/>
              </w:rPr>
              <w:t>（专业学位）</w:t>
            </w:r>
          </w:p>
          <w:p>
            <w:pPr>
              <w:pStyle w:val="TableParagraph"/>
              <w:spacing w:before="82"/>
              <w:ind w:left="106"/>
              <w:rPr>
                <w:b/>
                <w:sz w:val="18"/>
              </w:rPr>
            </w:pPr>
            <w:r>
              <w:rPr>
                <w:rFonts w:ascii="Times New Roman" w:eastAsia="Times New Roman"/>
                <w:b/>
                <w:sz w:val="18"/>
              </w:rPr>
              <w:t>02 (</w:t>
            </w:r>
            <w:r>
              <w:rPr>
                <w:b/>
                <w:sz w:val="18"/>
              </w:rPr>
              <w:t>非全日制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16 </w:t>
            </w:r>
            <w:r>
              <w:rPr>
                <w:b/>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953 </w:t>
            </w:r>
            <w:r>
              <w:rPr>
                <w:b/>
                <w:sz w:val="18"/>
              </w:rPr>
              <w:t>教育管理学</w:t>
            </w:r>
          </w:p>
        </w:tc>
        <w:tc>
          <w:tcPr>
            <w:tcW w:w="2500" w:type="dxa"/>
            <w:tcBorders>
              <w:top w:val="single" w:sz="4" w:space="0" w:color="000000"/>
              <w:left w:val="single" w:sz="4" w:space="0" w:color="000000"/>
              <w:bottom w:val="single" w:sz="2" w:space="0" w:color="000000"/>
            </w:tcBorders>
          </w:tcPr>
          <w:p>
            <w:pPr>
              <w:pStyle w:val="TableParagraph"/>
              <w:spacing w:line="324" w:lineRule="auto" w:before="69"/>
              <w:ind w:right="1459"/>
              <w:rPr>
                <w:b/>
                <w:sz w:val="18"/>
              </w:rPr>
            </w:pPr>
            <w:r>
              <w:rPr>
                <w:b/>
                <w:sz w:val="18"/>
              </w:rPr>
              <w:t>复试科目： 管理学原理</w:t>
            </w:r>
          </w:p>
          <w:p>
            <w:pPr>
              <w:pStyle w:val="TableParagraph"/>
              <w:spacing w:before="2"/>
              <w:rPr>
                <w:b/>
                <w:sz w:val="18"/>
              </w:rPr>
            </w:pPr>
            <w:r>
              <w:rPr>
                <w:b/>
                <w:sz w:val="18"/>
              </w:rPr>
              <w:t>同等学力考生加试科目：</w:t>
            </w:r>
          </w:p>
          <w:p>
            <w:pPr>
              <w:pStyle w:val="TableParagraph"/>
              <w:rPr>
                <w:b/>
                <w:sz w:val="18"/>
              </w:rPr>
            </w:pPr>
            <w:r>
              <w:rPr>
                <w:b/>
                <w:sz w:val="18"/>
              </w:rPr>
              <w:t>①教育学</w:t>
            </w:r>
          </w:p>
          <w:p>
            <w:pPr>
              <w:pStyle w:val="TableParagraph"/>
              <w:rPr>
                <w:b/>
                <w:sz w:val="18"/>
              </w:rPr>
            </w:pPr>
            <w:r>
              <w:rPr>
                <w:b/>
                <w:sz w:val="18"/>
              </w:rPr>
              <w:t>②中外教育史</w:t>
            </w:r>
          </w:p>
        </w:tc>
      </w:tr>
      <w:tr>
        <w:trPr>
          <w:trHeight w:val="1613" w:hRule="atLeast"/>
        </w:trPr>
        <w:tc>
          <w:tcPr>
            <w:tcW w:w="3168" w:type="dxa"/>
            <w:tcBorders>
              <w:top w:val="single" w:sz="2"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045114</w:t>
            </w:r>
            <w:r>
              <w:rPr>
                <w:rFonts w:ascii="Times New Roman" w:eastAsia="Times New Roman"/>
                <w:b/>
                <w:spacing w:val="28"/>
                <w:sz w:val="18"/>
              </w:rPr>
              <w:t> </w:t>
            </w:r>
            <w:r>
              <w:rPr>
                <w:b/>
                <w:sz w:val="18"/>
              </w:rPr>
              <w:t>现代教育技术</w:t>
            </w:r>
            <w:r>
              <w:rPr>
                <w:b/>
                <w:sz w:val="15"/>
              </w:rPr>
              <w:t>（专业学位）</w:t>
            </w:r>
          </w:p>
          <w:p>
            <w:pPr>
              <w:pStyle w:val="TableParagraph"/>
              <w:numPr>
                <w:ilvl w:val="0"/>
                <w:numId w:val="87"/>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不区分研究方向 </w:t>
            </w:r>
            <w:r>
              <w:rPr>
                <w:rFonts w:ascii="Times New Roman" w:eastAsia="Times New Roman"/>
                <w:b/>
                <w:sz w:val="18"/>
              </w:rPr>
              <w:t>1</w:t>
            </w:r>
          </w:p>
          <w:p>
            <w:pPr>
              <w:pStyle w:val="TableParagraph"/>
              <w:numPr>
                <w:ilvl w:val="0"/>
                <w:numId w:val="87"/>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2" w:space="0" w:color="000000"/>
              <w:left w:val="single" w:sz="4"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5</w:t>
            </w:r>
            <w:r>
              <w:rPr>
                <w:rFonts w:ascii="Times New Roman" w:eastAsia="Times New Roman"/>
                <w:b/>
                <w:spacing w:val="21"/>
                <w:sz w:val="18"/>
              </w:rPr>
              <w:t>  </w:t>
            </w:r>
            <w:r>
              <w:rPr>
                <w:b/>
                <w:sz w:val="18"/>
              </w:rPr>
              <w:t>人非全日制：</w:t>
            </w:r>
            <w:r>
              <w:rPr>
                <w:rFonts w:ascii="Times New Roman" w:eastAsia="Times New Roman"/>
                <w:b/>
                <w:sz w:val="18"/>
              </w:rPr>
              <w:t>10 </w:t>
            </w:r>
            <w:r>
              <w:rPr>
                <w:b/>
                <w:spacing w:val="-16"/>
                <w:sz w:val="18"/>
              </w:rPr>
              <w:t>人</w:t>
            </w:r>
          </w:p>
        </w:tc>
        <w:tc>
          <w:tcPr>
            <w:tcW w:w="3262" w:type="dxa"/>
            <w:tcBorders>
              <w:top w:val="single" w:sz="2"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954 </w:t>
            </w:r>
            <w:r>
              <w:rPr>
                <w:b/>
                <w:sz w:val="18"/>
              </w:rPr>
              <w:t>教育技术学</w:t>
            </w:r>
          </w:p>
        </w:tc>
        <w:tc>
          <w:tcPr>
            <w:tcW w:w="2500" w:type="dxa"/>
            <w:tcBorders>
              <w:top w:val="single" w:sz="2" w:space="0" w:color="000000"/>
              <w:left w:val="single" w:sz="4" w:space="0" w:color="000000"/>
            </w:tcBorders>
          </w:tcPr>
          <w:p>
            <w:pPr>
              <w:pStyle w:val="TableParagraph"/>
              <w:spacing w:line="324" w:lineRule="auto" w:before="68"/>
              <w:ind w:right="1459"/>
              <w:rPr>
                <w:b/>
                <w:sz w:val="18"/>
              </w:rPr>
            </w:pPr>
            <w:r>
              <w:rPr>
                <w:b/>
                <w:sz w:val="18"/>
              </w:rPr>
              <w:t>复试科目： 教育心理学</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①普通心理学</w:t>
            </w:r>
          </w:p>
          <w:p>
            <w:pPr>
              <w:pStyle w:val="TableParagraph"/>
              <w:rPr>
                <w:b/>
                <w:sz w:val="18"/>
              </w:rPr>
            </w:pPr>
            <w:r>
              <w:rPr>
                <w:b/>
                <w:w w:val="95"/>
                <w:sz w:val="18"/>
              </w:rPr>
              <w:t>②教育传播学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616" w:hRule="atLeast"/>
        </w:trPr>
        <w:tc>
          <w:tcPr>
            <w:tcW w:w="3168" w:type="dxa"/>
            <w:tcBorders>
              <w:top w:val="single" w:sz="4" w:space="0" w:color="000000"/>
              <w:bottom w:val="single" w:sz="2"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0"/>
              <w:ind w:left="106"/>
              <w:rPr>
                <w:b/>
                <w:sz w:val="15"/>
              </w:rPr>
            </w:pPr>
            <w:r>
              <w:rPr>
                <w:rFonts w:ascii="Times New Roman" w:eastAsia="Times New Roman"/>
                <w:b/>
                <w:sz w:val="18"/>
              </w:rPr>
              <w:t>045115 </w:t>
            </w:r>
            <w:r>
              <w:rPr>
                <w:b/>
                <w:sz w:val="18"/>
              </w:rPr>
              <w:t>小学教育</w:t>
            </w:r>
            <w:r>
              <w:rPr>
                <w:b/>
                <w:sz w:val="15"/>
              </w:rPr>
              <w:t>（专业学位）</w:t>
            </w:r>
          </w:p>
          <w:p>
            <w:pPr>
              <w:pStyle w:val="TableParagraph"/>
              <w:numPr>
                <w:ilvl w:val="0"/>
                <w:numId w:val="88"/>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88"/>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15 </w:t>
            </w:r>
            <w:r>
              <w:rPr>
                <w:b/>
                <w:sz w:val="18"/>
              </w:rPr>
              <w:t>人非全日制：</w:t>
            </w:r>
            <w:r>
              <w:rPr>
                <w:rFonts w:ascii="Times New Roman" w:eastAsia="Times New Roman"/>
                <w:b/>
                <w:sz w:val="18"/>
              </w:rPr>
              <w:t>23 </w:t>
            </w:r>
            <w:r>
              <w:rPr>
                <w:b/>
                <w:spacing w:val="-16"/>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955 </w:t>
            </w:r>
            <w:r>
              <w:rPr>
                <w:b/>
                <w:sz w:val="18"/>
              </w:rPr>
              <w:t>课程与教学论</w:t>
            </w:r>
          </w:p>
        </w:tc>
        <w:tc>
          <w:tcPr>
            <w:tcW w:w="2500" w:type="dxa"/>
            <w:tcBorders>
              <w:top w:val="single" w:sz="4" w:space="0" w:color="000000"/>
              <w:left w:val="single" w:sz="4" w:space="0" w:color="000000"/>
              <w:bottom w:val="single" w:sz="2" w:space="0" w:color="000000"/>
            </w:tcBorders>
          </w:tcPr>
          <w:p>
            <w:pPr>
              <w:pStyle w:val="TableParagraph"/>
              <w:spacing w:line="324" w:lineRule="auto" w:before="68"/>
              <w:ind w:right="1459"/>
              <w:rPr>
                <w:b/>
                <w:sz w:val="18"/>
              </w:rPr>
            </w:pPr>
            <w:r>
              <w:rPr>
                <w:b/>
                <w:sz w:val="18"/>
              </w:rPr>
              <w:t>复试科目： 教育学</w:t>
            </w:r>
          </w:p>
          <w:p>
            <w:pPr>
              <w:pStyle w:val="TableParagraph"/>
              <w:spacing w:before="1"/>
              <w:rPr>
                <w:b/>
                <w:sz w:val="18"/>
              </w:rPr>
            </w:pPr>
            <w:r>
              <w:rPr>
                <w:b/>
                <w:sz w:val="18"/>
              </w:rPr>
              <w:t>同等学力考生加试科目：</w:t>
            </w:r>
          </w:p>
          <w:p>
            <w:pPr>
              <w:pStyle w:val="TableParagraph"/>
              <w:spacing w:before="82"/>
              <w:rPr>
                <w:b/>
                <w:sz w:val="18"/>
              </w:rPr>
            </w:pPr>
            <w:r>
              <w:rPr>
                <w:b/>
                <w:sz w:val="18"/>
              </w:rPr>
              <w:t>①教育评价</w:t>
            </w:r>
          </w:p>
          <w:p>
            <w:pPr>
              <w:pStyle w:val="TableParagraph"/>
              <w:rPr>
                <w:b/>
                <w:sz w:val="18"/>
              </w:rPr>
            </w:pPr>
            <w:r>
              <w:rPr>
                <w:b/>
                <w:sz w:val="18"/>
              </w:rPr>
              <w:t>②中外教育史</w:t>
            </w:r>
          </w:p>
        </w:tc>
      </w:tr>
      <w:tr>
        <w:trPr>
          <w:trHeight w:val="1927" w:hRule="atLeast"/>
        </w:trPr>
        <w:tc>
          <w:tcPr>
            <w:tcW w:w="3168" w:type="dxa"/>
            <w:tcBorders>
              <w:top w:val="single" w:sz="2"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045116</w:t>
            </w:r>
            <w:r>
              <w:rPr>
                <w:rFonts w:ascii="Times New Roman" w:eastAsia="Times New Roman"/>
                <w:b/>
                <w:spacing w:val="28"/>
                <w:sz w:val="18"/>
              </w:rPr>
              <w:t> </w:t>
            </w:r>
            <w:r>
              <w:rPr>
                <w:b/>
                <w:sz w:val="18"/>
              </w:rPr>
              <w:t>心理健康教育</w:t>
            </w:r>
            <w:r>
              <w:rPr>
                <w:b/>
                <w:sz w:val="15"/>
              </w:rPr>
              <w:t>（专业学位）</w:t>
            </w:r>
          </w:p>
          <w:p>
            <w:pPr>
              <w:pStyle w:val="TableParagraph"/>
              <w:numPr>
                <w:ilvl w:val="0"/>
                <w:numId w:val="8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不区分研究方向 </w:t>
            </w:r>
            <w:r>
              <w:rPr>
                <w:rFonts w:ascii="Times New Roman" w:eastAsia="Times New Roman"/>
                <w:b/>
                <w:sz w:val="18"/>
              </w:rPr>
              <w:t>1</w:t>
            </w:r>
          </w:p>
          <w:p>
            <w:pPr>
              <w:pStyle w:val="TableParagraph"/>
              <w:numPr>
                <w:ilvl w:val="0"/>
                <w:numId w:val="8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line="324" w:lineRule="auto" w:before="69"/>
              <w:ind w:right="87"/>
              <w:rPr>
                <w:b/>
                <w:sz w:val="18"/>
              </w:rPr>
            </w:pPr>
            <w:r>
              <w:rPr>
                <w:b/>
                <w:sz w:val="18"/>
              </w:rPr>
              <w:t>全日制：</w:t>
            </w:r>
            <w:r>
              <w:rPr>
                <w:rFonts w:ascii="Times New Roman" w:eastAsia="Times New Roman"/>
                <w:b/>
                <w:sz w:val="18"/>
              </w:rPr>
              <w:t>10 </w:t>
            </w:r>
            <w:r>
              <w:rPr>
                <w:b/>
                <w:sz w:val="18"/>
              </w:rPr>
              <w:t>人非全日制：</w:t>
            </w:r>
            <w:r>
              <w:rPr>
                <w:rFonts w:ascii="Times New Roman" w:eastAsia="Times New Roman"/>
                <w:b/>
                <w:sz w:val="18"/>
              </w:rPr>
              <w:t>18 </w:t>
            </w:r>
            <w:r>
              <w:rPr>
                <w:b/>
                <w:spacing w:val="-16"/>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956 </w:t>
            </w:r>
            <w:r>
              <w:rPr>
                <w:b/>
                <w:sz w:val="18"/>
              </w:rPr>
              <w:t>心理健康教育</w:t>
            </w:r>
          </w:p>
        </w:tc>
        <w:tc>
          <w:tcPr>
            <w:tcW w:w="2500" w:type="dxa"/>
            <w:tcBorders>
              <w:top w:val="single" w:sz="2" w:space="0" w:color="000000"/>
              <w:left w:val="single" w:sz="4" w:space="0" w:color="000000"/>
              <w:bottom w:val="single" w:sz="2" w:space="0" w:color="000000"/>
            </w:tcBorders>
          </w:tcPr>
          <w:p>
            <w:pPr>
              <w:pStyle w:val="TableParagraph"/>
              <w:spacing w:line="324" w:lineRule="auto" w:before="69"/>
              <w:ind w:right="1459"/>
              <w:rPr>
                <w:b/>
                <w:sz w:val="18"/>
              </w:rPr>
            </w:pPr>
            <w:r>
              <w:rPr>
                <w:b/>
                <w:sz w:val="18"/>
              </w:rPr>
              <w:t>复试科目： 普通心理学</w:t>
            </w:r>
          </w:p>
          <w:p>
            <w:pPr>
              <w:pStyle w:val="TableParagraph"/>
              <w:spacing w:before="2"/>
              <w:rPr>
                <w:b/>
                <w:sz w:val="18"/>
              </w:rPr>
            </w:pPr>
            <w:r>
              <w:rPr>
                <w:b/>
                <w:sz w:val="18"/>
              </w:rPr>
              <w:t>同等学力考生加试科目：</w:t>
            </w:r>
          </w:p>
          <w:p>
            <w:pPr>
              <w:pStyle w:val="TableParagraph"/>
              <w:rPr>
                <w:b/>
                <w:sz w:val="18"/>
              </w:rPr>
            </w:pPr>
            <w:r>
              <w:rPr>
                <w:b/>
                <w:w w:val="95"/>
                <w:sz w:val="18"/>
              </w:rPr>
              <w:t>①教育心理学</w:t>
            </w:r>
          </w:p>
          <w:p>
            <w:pPr>
              <w:pStyle w:val="TableParagraph"/>
              <w:rPr>
                <w:b/>
                <w:sz w:val="18"/>
              </w:rPr>
            </w:pPr>
            <w:r>
              <w:rPr>
                <w:b/>
                <w:w w:val="95"/>
                <w:sz w:val="18"/>
              </w:rPr>
              <w:t>②人格心理学</w:t>
            </w:r>
          </w:p>
        </w:tc>
      </w:tr>
      <w:tr>
        <w:trPr>
          <w:trHeight w:val="1927" w:hRule="atLeast"/>
        </w:trPr>
        <w:tc>
          <w:tcPr>
            <w:tcW w:w="3168" w:type="dxa"/>
            <w:tcBorders>
              <w:top w:val="single" w:sz="2" w:space="0" w:color="000000"/>
              <w:bottom w:val="single" w:sz="2"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045117 </w:t>
            </w:r>
            <w:r>
              <w:rPr>
                <w:b/>
                <w:sz w:val="18"/>
              </w:rPr>
              <w:t>科学与技术教育</w:t>
            </w:r>
            <w:r>
              <w:rPr>
                <w:b/>
                <w:sz w:val="15"/>
              </w:rPr>
              <w:t>（专业学位）</w:t>
            </w:r>
          </w:p>
          <w:p>
            <w:pPr>
              <w:pStyle w:val="TableParagraph"/>
              <w:spacing w:before="8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rFonts w:ascii="Times New Roman" w:eastAsia="Times New Roman"/>
                <w:b/>
                <w:sz w:val="18"/>
              </w:rPr>
              <w:t>7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987 </w:t>
            </w:r>
            <w:r>
              <w:rPr>
                <w:b/>
                <w:sz w:val="18"/>
              </w:rPr>
              <w:t>科学教育原理</w:t>
            </w:r>
          </w:p>
        </w:tc>
        <w:tc>
          <w:tcPr>
            <w:tcW w:w="2500" w:type="dxa"/>
            <w:tcBorders>
              <w:top w:val="single" w:sz="2" w:space="0" w:color="000000"/>
              <w:left w:val="single" w:sz="4" w:space="0" w:color="000000"/>
              <w:bottom w:val="single" w:sz="2" w:space="0" w:color="000000"/>
            </w:tcBorders>
          </w:tcPr>
          <w:p>
            <w:pPr>
              <w:pStyle w:val="TableParagraph"/>
              <w:spacing w:before="68"/>
              <w:rPr>
                <w:b/>
                <w:sz w:val="18"/>
              </w:rPr>
            </w:pPr>
            <w:r>
              <w:rPr>
                <w:b/>
                <w:sz w:val="18"/>
              </w:rPr>
              <w:t>复试科目：</w:t>
            </w:r>
          </w:p>
          <w:p>
            <w:pPr>
              <w:pStyle w:val="TableParagraph"/>
              <w:spacing w:before="82"/>
              <w:rPr>
                <w:b/>
                <w:sz w:val="18"/>
              </w:rPr>
            </w:pPr>
            <w:r>
              <w:rPr>
                <w:b/>
                <w:sz w:val="18"/>
              </w:rPr>
              <w:t>科学课程与教学</w:t>
            </w:r>
          </w:p>
          <w:p>
            <w:pPr>
              <w:pStyle w:val="TableParagraph"/>
              <w:rPr>
                <w:b/>
                <w:sz w:val="18"/>
              </w:rPr>
            </w:pPr>
            <w:r>
              <w:rPr>
                <w:b/>
                <w:sz w:val="18"/>
              </w:rPr>
              <w:t>同等学力考生加试科目：</w:t>
            </w:r>
          </w:p>
          <w:p>
            <w:pPr>
              <w:pStyle w:val="TableParagraph"/>
              <w:rPr>
                <w:b/>
                <w:sz w:val="18"/>
              </w:rPr>
            </w:pPr>
            <w:r>
              <w:rPr>
                <w:b/>
                <w:sz w:val="18"/>
              </w:rPr>
              <w:t>①科学教育史</w:t>
            </w:r>
          </w:p>
          <w:p>
            <w:pPr>
              <w:pStyle w:val="TableParagraph"/>
              <w:spacing w:before="82"/>
              <w:rPr>
                <w:b/>
                <w:sz w:val="18"/>
              </w:rPr>
            </w:pPr>
            <w:r>
              <w:rPr>
                <w:b/>
                <w:sz w:val="18"/>
              </w:rPr>
              <w:t>②科学教学活动设计</w:t>
            </w:r>
          </w:p>
        </w:tc>
      </w:tr>
      <w:tr>
        <w:trPr>
          <w:trHeight w:val="1927" w:hRule="atLeast"/>
        </w:trPr>
        <w:tc>
          <w:tcPr>
            <w:tcW w:w="3168" w:type="dxa"/>
            <w:tcBorders>
              <w:top w:val="single" w:sz="2"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045118 </w:t>
            </w:r>
            <w:r>
              <w:rPr>
                <w:b/>
                <w:sz w:val="18"/>
              </w:rPr>
              <w:t>学前教育</w:t>
            </w:r>
            <w:r>
              <w:rPr>
                <w:b/>
                <w:sz w:val="15"/>
              </w:rPr>
              <w:t>（专业学位）</w:t>
            </w:r>
          </w:p>
          <w:p>
            <w:pPr>
              <w:pStyle w:val="TableParagraph"/>
              <w:numPr>
                <w:ilvl w:val="0"/>
                <w:numId w:val="90"/>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90"/>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line="324" w:lineRule="auto" w:before="70"/>
              <w:ind w:right="87"/>
              <w:rPr>
                <w:b/>
                <w:sz w:val="18"/>
              </w:rPr>
            </w:pPr>
            <w:r>
              <w:rPr>
                <w:b/>
                <w:sz w:val="18"/>
              </w:rPr>
              <w:t>全日制：</w:t>
            </w:r>
            <w:r>
              <w:rPr>
                <w:rFonts w:ascii="Times New Roman" w:eastAsia="Times New Roman"/>
                <w:b/>
                <w:sz w:val="18"/>
              </w:rPr>
              <w:t>15 </w:t>
            </w:r>
            <w:r>
              <w:rPr>
                <w:b/>
                <w:sz w:val="18"/>
              </w:rPr>
              <w:t>人非全日制：</w:t>
            </w:r>
            <w:r>
              <w:rPr>
                <w:rFonts w:ascii="Times New Roman" w:eastAsia="Times New Roman"/>
                <w:b/>
                <w:sz w:val="18"/>
              </w:rPr>
              <w:t>13 </w:t>
            </w:r>
            <w:r>
              <w:rPr>
                <w:b/>
                <w:spacing w:val="-16"/>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957 </w:t>
            </w:r>
            <w:r>
              <w:rPr>
                <w:b/>
                <w:sz w:val="18"/>
              </w:rPr>
              <w:t>幼儿园课程</w:t>
            </w:r>
          </w:p>
        </w:tc>
        <w:tc>
          <w:tcPr>
            <w:tcW w:w="2500" w:type="dxa"/>
            <w:tcBorders>
              <w:top w:val="single" w:sz="2" w:space="0" w:color="000000"/>
              <w:left w:val="single" w:sz="4" w:space="0" w:color="000000"/>
              <w:bottom w:val="single" w:sz="2" w:space="0" w:color="000000"/>
            </w:tcBorders>
          </w:tcPr>
          <w:p>
            <w:pPr>
              <w:pStyle w:val="TableParagraph"/>
              <w:spacing w:before="70"/>
              <w:rPr>
                <w:b/>
                <w:sz w:val="18"/>
              </w:rPr>
            </w:pPr>
            <w:r>
              <w:rPr>
                <w:b/>
                <w:sz w:val="18"/>
              </w:rPr>
              <w:t>复试科目：</w:t>
            </w:r>
          </w:p>
          <w:p>
            <w:pPr>
              <w:pStyle w:val="TableParagraph"/>
              <w:rPr>
                <w:b/>
                <w:sz w:val="18"/>
              </w:rPr>
            </w:pPr>
            <w:r>
              <w:rPr>
                <w:b/>
                <w:sz w:val="18"/>
              </w:rPr>
              <w:t>学前儿童发展心理学</w:t>
            </w:r>
          </w:p>
          <w:p>
            <w:pPr>
              <w:pStyle w:val="TableParagraph"/>
              <w:rPr>
                <w:b/>
                <w:sz w:val="18"/>
              </w:rPr>
            </w:pPr>
            <w:r>
              <w:rPr>
                <w:b/>
                <w:sz w:val="18"/>
              </w:rPr>
              <w:t>同等学力考生加试科目：</w:t>
            </w:r>
          </w:p>
          <w:p>
            <w:pPr>
              <w:pStyle w:val="TableParagraph"/>
              <w:spacing w:before="82"/>
              <w:rPr>
                <w:b/>
                <w:sz w:val="18"/>
              </w:rPr>
            </w:pPr>
            <w:r>
              <w:rPr>
                <w:b/>
                <w:sz w:val="18"/>
              </w:rPr>
              <w:t>①学前教育学</w:t>
            </w:r>
          </w:p>
          <w:p>
            <w:pPr>
              <w:pStyle w:val="TableParagraph"/>
              <w:rPr>
                <w:b/>
                <w:sz w:val="18"/>
              </w:rPr>
            </w:pPr>
            <w:r>
              <w:rPr>
                <w:b/>
                <w:sz w:val="18"/>
              </w:rPr>
              <w:t>②学前教育研究方法</w:t>
            </w:r>
          </w:p>
        </w:tc>
      </w:tr>
      <w:tr>
        <w:trPr>
          <w:trHeight w:val="2240" w:hRule="atLeast"/>
        </w:trPr>
        <w:tc>
          <w:tcPr>
            <w:tcW w:w="3168" w:type="dxa"/>
            <w:tcBorders>
              <w:top w:val="single" w:sz="2" w:space="0" w:color="000000"/>
              <w:bottom w:val="single" w:sz="2"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045119 </w:t>
            </w:r>
            <w:r>
              <w:rPr>
                <w:b/>
                <w:sz w:val="18"/>
              </w:rPr>
              <w:t>特殊教育</w:t>
            </w:r>
            <w:r>
              <w:rPr>
                <w:b/>
                <w:sz w:val="15"/>
              </w:rPr>
              <w:t>（专业学位）</w:t>
            </w:r>
          </w:p>
          <w:p>
            <w:pPr>
              <w:pStyle w:val="TableParagraph"/>
              <w:spacing w:before="8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8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992 </w:t>
            </w:r>
            <w:r>
              <w:rPr>
                <w:b/>
                <w:sz w:val="18"/>
              </w:rPr>
              <w:t>特殊教育学</w:t>
            </w:r>
          </w:p>
        </w:tc>
        <w:tc>
          <w:tcPr>
            <w:tcW w:w="2500" w:type="dxa"/>
            <w:tcBorders>
              <w:top w:val="single" w:sz="2" w:space="0" w:color="000000"/>
              <w:left w:val="single" w:sz="4" w:space="0" w:color="000000"/>
              <w:bottom w:val="single" w:sz="2" w:space="0" w:color="000000"/>
            </w:tcBorders>
          </w:tcPr>
          <w:p>
            <w:pPr>
              <w:pStyle w:val="TableParagraph"/>
              <w:spacing w:before="69"/>
              <w:rPr>
                <w:b/>
                <w:sz w:val="18"/>
              </w:rPr>
            </w:pPr>
            <w:r>
              <w:rPr>
                <w:b/>
                <w:sz w:val="18"/>
              </w:rPr>
              <w:t>复试科目：</w:t>
            </w:r>
          </w:p>
          <w:p>
            <w:pPr>
              <w:pStyle w:val="TableParagraph"/>
              <w:rPr>
                <w:b/>
                <w:sz w:val="18"/>
              </w:rPr>
            </w:pPr>
            <w:r>
              <w:rPr>
                <w:b/>
                <w:sz w:val="18"/>
              </w:rPr>
              <w:t>特殊教育研究方法</w:t>
            </w:r>
          </w:p>
          <w:p>
            <w:pPr>
              <w:pStyle w:val="TableParagraph"/>
              <w:rPr>
                <w:b/>
                <w:sz w:val="18"/>
              </w:rPr>
            </w:pPr>
            <w:r>
              <w:rPr>
                <w:b/>
                <w:sz w:val="18"/>
              </w:rPr>
              <w:t>同等学力考生加试科目：</w:t>
            </w:r>
          </w:p>
          <w:p>
            <w:pPr>
              <w:pStyle w:val="TableParagraph"/>
              <w:spacing w:before="82"/>
              <w:rPr>
                <w:b/>
                <w:sz w:val="18"/>
              </w:rPr>
            </w:pPr>
            <w:r>
              <w:rPr>
                <w:b/>
                <w:sz w:val="18"/>
              </w:rPr>
              <w:t>①教育学</w:t>
            </w:r>
          </w:p>
          <w:p>
            <w:pPr>
              <w:pStyle w:val="TableParagraph"/>
              <w:rPr>
                <w:b/>
                <w:sz w:val="18"/>
              </w:rPr>
            </w:pPr>
            <w:r>
              <w:rPr>
                <w:b/>
                <w:sz w:val="18"/>
              </w:rPr>
              <w:t>②中外教育史</w:t>
            </w:r>
          </w:p>
        </w:tc>
      </w:tr>
      <w:tr>
        <w:trPr>
          <w:trHeight w:val="2240" w:hRule="atLeast"/>
        </w:trPr>
        <w:tc>
          <w:tcPr>
            <w:tcW w:w="3168" w:type="dxa"/>
            <w:tcBorders>
              <w:top w:val="single" w:sz="2" w:space="0" w:color="000000"/>
              <w:bottom w:val="single" w:sz="2"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045400 </w:t>
            </w:r>
            <w:r>
              <w:rPr>
                <w:rFonts w:ascii="Microsoft YaHei" w:eastAsia="Microsoft YaHei" w:hint="eastAsia"/>
                <w:b/>
                <w:sz w:val="21"/>
              </w:rPr>
              <w:t>应用心理</w:t>
            </w:r>
            <w:r>
              <w:rPr>
                <w:b/>
                <w:sz w:val="15"/>
              </w:rPr>
              <w:t>（专业学位）</w:t>
            </w:r>
          </w:p>
          <w:p>
            <w:pPr>
              <w:pStyle w:val="TableParagraph"/>
              <w:numPr>
                <w:ilvl w:val="0"/>
                <w:numId w:val="91"/>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学校心理学</w:t>
            </w:r>
          </w:p>
          <w:p>
            <w:pPr>
              <w:pStyle w:val="TableParagraph"/>
              <w:numPr>
                <w:ilvl w:val="0"/>
                <w:numId w:val="9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心理测量与咨询</w:t>
            </w:r>
          </w:p>
          <w:p>
            <w:pPr>
              <w:pStyle w:val="TableParagraph"/>
              <w:numPr>
                <w:ilvl w:val="0"/>
                <w:numId w:val="91"/>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人力资源开发与管理</w:t>
            </w:r>
          </w:p>
          <w:p>
            <w:pPr>
              <w:pStyle w:val="TableParagraph"/>
              <w:numPr>
                <w:ilvl w:val="0"/>
                <w:numId w:val="9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健康与临床心理学</w:t>
            </w:r>
          </w:p>
          <w:p>
            <w:pPr>
              <w:pStyle w:val="TableParagraph"/>
              <w:numPr>
                <w:ilvl w:val="0"/>
                <w:numId w:val="9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社会心理学应用</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rFonts w:ascii="Times New Roman" w:eastAsia="Times New Roman"/>
                <w:b/>
                <w:sz w:val="18"/>
              </w:rPr>
              <w:t>30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347 </w:t>
            </w:r>
            <w:r>
              <w:rPr>
                <w:b/>
                <w:sz w:val="18"/>
              </w:rPr>
              <w:t>心理学专业综合</w:t>
            </w:r>
          </w:p>
        </w:tc>
        <w:tc>
          <w:tcPr>
            <w:tcW w:w="2500" w:type="dxa"/>
            <w:tcBorders>
              <w:top w:val="single" w:sz="2" w:space="0" w:color="000000"/>
              <w:left w:val="single" w:sz="4" w:space="0" w:color="000000"/>
              <w:bottom w:val="single" w:sz="2" w:space="0" w:color="000000"/>
            </w:tcBorders>
          </w:tcPr>
          <w:p>
            <w:pPr>
              <w:pStyle w:val="TableParagraph"/>
              <w:spacing w:line="324" w:lineRule="auto" w:before="68"/>
              <w:ind w:right="1459"/>
              <w:rPr>
                <w:b/>
                <w:sz w:val="18"/>
              </w:rPr>
            </w:pPr>
            <w:r>
              <w:rPr>
                <w:b/>
                <w:sz w:val="18"/>
              </w:rPr>
              <w:t>复试科目： 心理统计学</w:t>
            </w:r>
          </w:p>
          <w:p>
            <w:pPr>
              <w:pStyle w:val="TableParagraph"/>
              <w:spacing w:before="1"/>
              <w:rPr>
                <w:b/>
                <w:sz w:val="18"/>
              </w:rPr>
            </w:pPr>
            <w:r>
              <w:rPr>
                <w:b/>
                <w:sz w:val="18"/>
              </w:rPr>
              <w:t>同等学力考生加试科目：</w:t>
            </w:r>
          </w:p>
          <w:p>
            <w:pPr>
              <w:pStyle w:val="TableParagraph"/>
              <w:rPr>
                <w:b/>
                <w:sz w:val="18"/>
              </w:rPr>
            </w:pPr>
            <w:r>
              <w:rPr>
                <w:b/>
                <w:sz w:val="18"/>
              </w:rPr>
              <w:t>①心理测量</w:t>
            </w:r>
          </w:p>
          <w:p>
            <w:pPr>
              <w:pStyle w:val="TableParagraph"/>
              <w:spacing w:before="82"/>
              <w:rPr>
                <w:b/>
                <w:sz w:val="18"/>
              </w:rPr>
            </w:pPr>
            <w:r>
              <w:rPr>
                <w:b/>
                <w:sz w:val="18"/>
              </w:rPr>
              <w:t>②教育心理学</w:t>
            </w:r>
          </w:p>
        </w:tc>
      </w:tr>
      <w:tr>
        <w:trPr>
          <w:trHeight w:val="1926" w:hRule="atLeast"/>
        </w:trPr>
        <w:tc>
          <w:tcPr>
            <w:tcW w:w="3168" w:type="dxa"/>
            <w:tcBorders>
              <w:top w:val="single" w:sz="2"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078401 </w:t>
            </w:r>
            <w:r>
              <w:rPr>
                <w:rFonts w:ascii="Microsoft YaHei" w:eastAsia="Microsoft YaHei" w:hint="eastAsia"/>
                <w:b/>
                <w:sz w:val="21"/>
              </w:rPr>
              <w:t>教育技术学</w:t>
            </w:r>
          </w:p>
          <w:p>
            <w:pPr>
              <w:pStyle w:val="TableParagraph"/>
              <w:numPr>
                <w:ilvl w:val="0"/>
                <w:numId w:val="92"/>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人工智能教育</w:t>
            </w:r>
          </w:p>
          <w:p>
            <w:pPr>
              <w:pStyle w:val="TableParagraph"/>
              <w:numPr>
                <w:ilvl w:val="0"/>
                <w:numId w:val="9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教育资源与环境建设</w:t>
            </w:r>
          </w:p>
          <w:p>
            <w:pPr>
              <w:pStyle w:val="TableParagraph"/>
              <w:numPr>
                <w:ilvl w:val="0"/>
                <w:numId w:val="9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教育信息化工程</w:t>
            </w:r>
          </w:p>
          <w:p>
            <w:pPr>
              <w:pStyle w:val="TableParagraph"/>
              <w:numPr>
                <w:ilvl w:val="0"/>
                <w:numId w:val="9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远程与虚拟教学设计</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10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718 </w:t>
            </w:r>
            <w:r>
              <w:rPr>
                <w:b/>
                <w:sz w:val="18"/>
              </w:rPr>
              <w:t>教育技术学与教学设计</w:t>
            </w:r>
          </w:p>
          <w:p>
            <w:pPr>
              <w:pStyle w:val="TableParagraph"/>
              <w:rPr>
                <w:b/>
                <w:sz w:val="18"/>
              </w:rPr>
            </w:pPr>
            <w:r>
              <w:rPr>
                <w:b/>
                <w:sz w:val="18"/>
              </w:rPr>
              <w:t>④</w:t>
            </w:r>
            <w:r>
              <w:rPr>
                <w:rFonts w:ascii="Times New Roman" w:hAnsi="Times New Roman" w:eastAsia="Times New Roman"/>
                <w:b/>
                <w:sz w:val="18"/>
              </w:rPr>
              <w:t>877 C </w:t>
            </w:r>
            <w:r>
              <w:rPr>
                <w:b/>
                <w:sz w:val="18"/>
              </w:rPr>
              <w:t>程序设计与网络技术</w:t>
            </w:r>
          </w:p>
        </w:tc>
        <w:tc>
          <w:tcPr>
            <w:tcW w:w="2500" w:type="dxa"/>
            <w:tcBorders>
              <w:top w:val="single" w:sz="2" w:space="0" w:color="000000"/>
              <w:left w:val="single" w:sz="4" w:space="0" w:color="000000"/>
              <w:bottom w:val="single" w:sz="2" w:space="0" w:color="000000"/>
            </w:tcBorders>
          </w:tcPr>
          <w:p>
            <w:pPr>
              <w:pStyle w:val="TableParagraph"/>
              <w:spacing w:line="324" w:lineRule="auto" w:before="69"/>
              <w:ind w:right="1459"/>
              <w:rPr>
                <w:b/>
                <w:sz w:val="18"/>
              </w:rPr>
            </w:pPr>
            <w:r>
              <w:rPr>
                <w:b/>
                <w:sz w:val="18"/>
              </w:rPr>
              <w:t>复试科目： 教育心理学</w:t>
            </w:r>
          </w:p>
          <w:p>
            <w:pPr>
              <w:pStyle w:val="TableParagraph"/>
              <w:spacing w:before="1"/>
              <w:rPr>
                <w:b/>
                <w:sz w:val="18"/>
              </w:rPr>
            </w:pPr>
            <w:r>
              <w:rPr>
                <w:b/>
                <w:sz w:val="18"/>
              </w:rPr>
              <w:t>同等学力考生加试科目：</w:t>
            </w:r>
          </w:p>
          <w:p>
            <w:pPr>
              <w:pStyle w:val="TableParagraph"/>
              <w:spacing w:before="82"/>
              <w:rPr>
                <w:b/>
                <w:sz w:val="18"/>
              </w:rPr>
            </w:pPr>
            <w:r>
              <w:rPr>
                <w:b/>
                <w:sz w:val="18"/>
              </w:rPr>
              <w:t>①信息技术教育学</w:t>
            </w:r>
          </w:p>
          <w:p>
            <w:pPr>
              <w:pStyle w:val="TableParagraph"/>
              <w:rPr>
                <w:b/>
                <w:sz w:val="18"/>
              </w:rPr>
            </w:pPr>
            <w:r>
              <w:rPr>
                <w:b/>
                <w:sz w:val="18"/>
              </w:rPr>
              <w:t>②教育传播学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645" w:hRule="atLeast"/>
        </w:trPr>
        <w:tc>
          <w:tcPr>
            <w:tcW w:w="10449" w:type="dxa"/>
            <w:gridSpan w:val="4"/>
            <w:tcBorders>
              <w:top w:val="single" w:sz="4" w:space="0" w:color="000000"/>
              <w:bottom w:val="single" w:sz="4" w:space="0" w:color="000000"/>
            </w:tcBorders>
          </w:tcPr>
          <w:p>
            <w:pPr>
              <w:pStyle w:val="TableParagraph"/>
              <w:tabs>
                <w:tab w:pos="3600" w:val="left" w:leader="none"/>
                <w:tab w:pos="6924" w:val="left" w:leader="none"/>
              </w:tabs>
              <w:spacing w:before="92"/>
              <w:ind w:left="893"/>
              <w:rPr>
                <w:rFonts w:ascii="Microsoft YaHei" w:eastAsia="Microsoft YaHei" w:hint="eastAsia"/>
                <w:b/>
                <w:sz w:val="24"/>
              </w:rPr>
            </w:pPr>
            <w:r>
              <w:rPr>
                <w:rFonts w:ascii="Times New Roman" w:eastAsia="Times New Roman"/>
                <w:b/>
                <w:sz w:val="24"/>
              </w:rPr>
              <w:t>010 </w:t>
            </w:r>
            <w:r>
              <w:rPr>
                <w:rFonts w:ascii="Microsoft YaHei" w:eastAsia="Microsoft YaHei" w:hint="eastAsia"/>
                <w:b/>
                <w:sz w:val="24"/>
              </w:rPr>
              <w:t>数学与统计学院</w:t>
              <w:tab/>
              <w:t>联系电话：</w:t>
            </w:r>
            <w:r>
              <w:rPr>
                <w:rFonts w:ascii="Times New Roman" w:eastAsia="Times New Roman"/>
                <w:b/>
                <w:sz w:val="24"/>
              </w:rPr>
              <w:t>0731-88872867</w:t>
              <w:tab/>
            </w:r>
            <w:r>
              <w:rPr>
                <w:rFonts w:ascii="Microsoft YaHei" w:eastAsia="Microsoft YaHei" w:hint="eastAsia"/>
                <w:b/>
                <w:sz w:val="24"/>
              </w:rPr>
              <w:t>联系人：孔老师、李老师</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025200 </w:t>
            </w:r>
            <w:r>
              <w:rPr>
                <w:rFonts w:ascii="Microsoft YaHei" w:eastAsia="Microsoft YaHei" w:hint="eastAsia"/>
                <w:b/>
                <w:sz w:val="21"/>
              </w:rPr>
              <w:t>应用统计</w:t>
            </w:r>
            <w:r>
              <w:rPr>
                <w:b/>
                <w:sz w:val="15"/>
              </w:rPr>
              <w:t>（专业学位）</w:t>
            </w:r>
          </w:p>
          <w:p>
            <w:pPr>
              <w:pStyle w:val="TableParagraph"/>
              <w:spacing w:before="1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13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rPr>
                <w:b/>
                <w:sz w:val="18"/>
              </w:rPr>
            </w:pPr>
            <w:r>
              <w:rPr>
                <w:b/>
                <w:sz w:val="18"/>
              </w:rPr>
              <w:t>③</w:t>
            </w:r>
            <w:r>
              <w:rPr>
                <w:rFonts w:ascii="Times New Roman" w:hAnsi="Times New Roman" w:eastAsia="Times New Roman"/>
                <w:b/>
                <w:sz w:val="18"/>
              </w:rPr>
              <w:t>303</w:t>
            </w:r>
            <w:r>
              <w:rPr>
                <w:rFonts w:ascii="Times New Roman" w:hAnsi="Times New Roman" w:eastAsia="Times New Roman"/>
                <w:b/>
                <w:spacing w:val="43"/>
                <w:sz w:val="18"/>
              </w:rPr>
              <w:t> </w:t>
            </w:r>
            <w:r>
              <w:rPr>
                <w:b/>
                <w:sz w:val="18"/>
              </w:rPr>
              <w:t>数学三</w:t>
            </w:r>
          </w:p>
          <w:p>
            <w:pPr>
              <w:pStyle w:val="TableParagraph"/>
              <w:spacing w:before="82"/>
              <w:rPr>
                <w:b/>
                <w:sz w:val="18"/>
              </w:rPr>
            </w:pPr>
            <w:r>
              <w:rPr>
                <w:b/>
                <w:sz w:val="18"/>
              </w:rPr>
              <w:t>④</w:t>
            </w:r>
            <w:r>
              <w:rPr>
                <w:rFonts w:ascii="Times New Roman" w:hAnsi="Times New Roman" w:eastAsia="Times New Roman"/>
                <w:b/>
                <w:sz w:val="18"/>
              </w:rPr>
              <w:t>432</w:t>
            </w:r>
            <w:r>
              <w:rPr>
                <w:rFonts w:ascii="Times New Roman" w:hAnsi="Times New Roman" w:eastAsia="Times New Roman"/>
                <w:b/>
                <w:spacing w:val="43"/>
                <w:sz w:val="18"/>
              </w:rPr>
              <w:t> </w:t>
            </w:r>
            <w:r>
              <w:rPr>
                <w:b/>
                <w:sz w:val="18"/>
              </w:rPr>
              <w:t>统计学</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7"/>
              <w:rPr>
                <w:b/>
                <w:sz w:val="18"/>
              </w:rPr>
            </w:pPr>
            <w:r>
              <w:rPr>
                <w:b/>
                <w:sz w:val="18"/>
              </w:rPr>
              <w:t>复试科目：概率论与数理统计同等学力考生加试科目：</w:t>
            </w:r>
          </w:p>
          <w:p>
            <w:pPr>
              <w:pStyle w:val="TableParagraph"/>
              <w:spacing w:before="1"/>
              <w:rPr>
                <w:b/>
                <w:sz w:val="18"/>
              </w:rPr>
            </w:pPr>
            <w:r>
              <w:rPr>
                <w:b/>
                <w:sz w:val="18"/>
              </w:rPr>
              <w:t>①西方经济学</w:t>
            </w:r>
          </w:p>
          <w:p>
            <w:pPr>
              <w:pStyle w:val="TableParagraph"/>
              <w:rPr>
                <w:b/>
                <w:sz w:val="18"/>
              </w:rPr>
            </w:pPr>
            <w:r>
              <w:rPr>
                <w:b/>
                <w:sz w:val="18"/>
              </w:rPr>
              <w:t>②时间序列分析</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numPr>
                <w:ilvl w:val="0"/>
                <w:numId w:val="93"/>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08 (</w:t>
            </w:r>
            <w:r>
              <w:rPr>
                <w:b/>
                <w:sz w:val="18"/>
              </w:rPr>
              <w:t>全日制</w:t>
            </w:r>
            <w:r>
              <w:rPr>
                <w:rFonts w:ascii="Times New Roman" w:eastAsia="Times New Roman"/>
                <w:b/>
                <w:sz w:val="18"/>
              </w:rPr>
              <w:t>)</w:t>
            </w:r>
            <w:r>
              <w:rPr>
                <w:b/>
                <w:sz w:val="18"/>
              </w:rPr>
              <w:t>数学学科教学论</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750 </w:t>
            </w:r>
            <w:r>
              <w:rPr>
                <w:b/>
                <w:sz w:val="18"/>
              </w:rPr>
              <w:t>数学基础综合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before="82"/>
              <w:rPr>
                <w:b/>
                <w:sz w:val="18"/>
              </w:rPr>
            </w:pPr>
            <w:r>
              <w:rPr>
                <w:b/>
                <w:sz w:val="18"/>
              </w:rPr>
              <w:t>中学数学教学论</w:t>
            </w:r>
          </w:p>
          <w:p>
            <w:pPr>
              <w:pStyle w:val="TableParagraph"/>
              <w:rPr>
                <w:b/>
                <w:sz w:val="18"/>
              </w:rPr>
            </w:pPr>
            <w:r>
              <w:rPr>
                <w:b/>
                <w:sz w:val="18"/>
              </w:rPr>
              <w:t>同等学力考生加试科目：</w:t>
            </w:r>
          </w:p>
          <w:p>
            <w:pPr>
              <w:pStyle w:val="TableParagraph"/>
              <w:rPr>
                <w:b/>
                <w:sz w:val="18"/>
              </w:rPr>
            </w:pPr>
            <w:r>
              <w:rPr>
                <w:b/>
                <w:w w:val="95"/>
                <w:sz w:val="18"/>
              </w:rPr>
              <w:t>①实变函数</w:t>
            </w:r>
          </w:p>
          <w:p>
            <w:pPr>
              <w:pStyle w:val="TableParagraph"/>
              <w:spacing w:before="82"/>
              <w:rPr>
                <w:b/>
                <w:sz w:val="18"/>
              </w:rPr>
            </w:pPr>
            <w:r>
              <w:rPr>
                <w:b/>
                <w:w w:val="95"/>
                <w:sz w:val="18"/>
              </w:rPr>
              <w:t>②泛函分析</w:t>
            </w:r>
          </w:p>
          <w:p>
            <w:pPr>
              <w:pStyle w:val="TableParagraph"/>
              <w:spacing w:line="324" w:lineRule="auto"/>
              <w:ind w:right="194"/>
              <w:rPr>
                <w:b/>
                <w:sz w:val="18"/>
              </w:rPr>
            </w:pPr>
            <w:r>
              <w:rPr>
                <w:b/>
                <w:sz w:val="18"/>
              </w:rPr>
              <w:t>本专业只招收数学类或统计学类专业考生</w:t>
            </w:r>
          </w:p>
        </w:tc>
      </w:tr>
      <w:tr>
        <w:trPr>
          <w:trHeight w:val="2551"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045104 </w:t>
            </w:r>
            <w:r>
              <w:rPr>
                <w:b/>
                <w:sz w:val="18"/>
              </w:rPr>
              <w:t>学科教学（数学）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11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958 </w:t>
            </w:r>
            <w:r>
              <w:rPr>
                <w:b/>
                <w:sz w:val="18"/>
              </w:rPr>
              <w:t>数学基础综合</w:t>
            </w:r>
          </w:p>
        </w:tc>
        <w:tc>
          <w:tcPr>
            <w:tcW w:w="2500" w:type="dxa"/>
            <w:tcBorders>
              <w:top w:val="single" w:sz="4" w:space="0" w:color="000000"/>
              <w:left w:val="single" w:sz="4" w:space="0" w:color="000000"/>
              <w:bottom w:val="single" w:sz="4" w:space="0" w:color="000000"/>
            </w:tcBorders>
          </w:tcPr>
          <w:p>
            <w:pPr>
              <w:pStyle w:val="TableParagraph"/>
              <w:spacing w:before="70"/>
              <w:rPr>
                <w:b/>
                <w:sz w:val="18"/>
              </w:rPr>
            </w:pPr>
            <w:r>
              <w:rPr>
                <w:b/>
                <w:sz w:val="18"/>
              </w:rPr>
              <w:t>复试科目：</w:t>
            </w:r>
          </w:p>
          <w:p>
            <w:pPr>
              <w:pStyle w:val="TableParagraph"/>
              <w:rPr>
                <w:b/>
                <w:sz w:val="18"/>
              </w:rPr>
            </w:pPr>
            <w:r>
              <w:rPr>
                <w:b/>
                <w:sz w:val="18"/>
              </w:rPr>
              <w:t>中学数学教学论</w:t>
            </w:r>
          </w:p>
          <w:p>
            <w:pPr>
              <w:pStyle w:val="TableParagraph"/>
              <w:rPr>
                <w:b/>
                <w:sz w:val="18"/>
              </w:rPr>
            </w:pPr>
            <w:r>
              <w:rPr>
                <w:b/>
                <w:sz w:val="18"/>
              </w:rPr>
              <w:t>同等学力考生加试科目：</w:t>
            </w:r>
          </w:p>
          <w:p>
            <w:pPr>
              <w:pStyle w:val="TableParagraph"/>
              <w:spacing w:before="82"/>
              <w:rPr>
                <w:b/>
                <w:sz w:val="18"/>
              </w:rPr>
            </w:pPr>
            <w:r>
              <w:rPr>
                <w:b/>
                <w:w w:val="95"/>
                <w:sz w:val="18"/>
              </w:rPr>
              <w:t>①实变函数</w:t>
            </w:r>
          </w:p>
          <w:p>
            <w:pPr>
              <w:pStyle w:val="TableParagraph"/>
              <w:rPr>
                <w:b/>
                <w:sz w:val="18"/>
              </w:rPr>
            </w:pPr>
            <w:r>
              <w:rPr>
                <w:b/>
                <w:w w:val="95"/>
                <w:sz w:val="18"/>
              </w:rPr>
              <w:t>②泛函分析</w:t>
            </w:r>
          </w:p>
          <w:p>
            <w:pPr>
              <w:pStyle w:val="TableParagraph"/>
              <w:spacing w:line="324" w:lineRule="auto"/>
              <w:ind w:right="194"/>
              <w:rPr>
                <w:b/>
                <w:sz w:val="18"/>
              </w:rPr>
            </w:pPr>
            <w:r>
              <w:rPr>
                <w:b/>
                <w:sz w:val="18"/>
              </w:rPr>
              <w:t>本专业只招收数学类或统计学类专业考生</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numPr>
                <w:ilvl w:val="0"/>
                <w:numId w:val="94"/>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070100</w:t>
            </w:r>
            <w:r>
              <w:rPr>
                <w:rFonts w:ascii="Times New Roman" w:hAnsi="Times New Roman" w:eastAsia="Times New Roman"/>
                <w:b/>
                <w:spacing w:val="-12"/>
                <w:sz w:val="21"/>
              </w:rPr>
              <w:t> </w:t>
            </w:r>
            <w:r>
              <w:rPr>
                <w:rFonts w:ascii="Microsoft YaHei" w:hAnsi="Microsoft YaHei" w:eastAsia="Microsoft YaHei" w:hint="eastAsia"/>
                <w:b/>
                <w:sz w:val="21"/>
              </w:rPr>
              <w:t>数 学</w:t>
            </w:r>
          </w:p>
          <w:p>
            <w:pPr>
              <w:pStyle w:val="TableParagraph"/>
              <w:numPr>
                <w:ilvl w:val="0"/>
                <w:numId w:val="95"/>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基础数学</w:t>
            </w:r>
          </w:p>
          <w:p>
            <w:pPr>
              <w:pStyle w:val="TableParagraph"/>
              <w:numPr>
                <w:ilvl w:val="0"/>
                <w:numId w:val="95"/>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计算数学</w:t>
            </w:r>
          </w:p>
          <w:p>
            <w:pPr>
              <w:pStyle w:val="TableParagraph"/>
              <w:numPr>
                <w:ilvl w:val="0"/>
                <w:numId w:val="9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21"/>
                <w:sz w:val="18"/>
              </w:rPr>
              <w:t>) </w:t>
            </w:r>
            <w:r>
              <w:rPr>
                <w:b/>
                <w:sz w:val="18"/>
              </w:rPr>
              <w:t>概率论与数理统计</w:t>
            </w:r>
          </w:p>
          <w:p>
            <w:pPr>
              <w:pStyle w:val="TableParagraph"/>
              <w:numPr>
                <w:ilvl w:val="0"/>
                <w:numId w:val="9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21"/>
                <w:sz w:val="18"/>
              </w:rPr>
              <w:t>) </w:t>
            </w:r>
            <w:r>
              <w:rPr>
                <w:b/>
                <w:sz w:val="18"/>
              </w:rPr>
              <w:t>应用数学</w:t>
            </w:r>
          </w:p>
          <w:p>
            <w:pPr>
              <w:pStyle w:val="TableParagraph"/>
              <w:numPr>
                <w:ilvl w:val="0"/>
                <w:numId w:val="95"/>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21"/>
                <w:sz w:val="18"/>
              </w:rPr>
              <w:t>) </w:t>
            </w:r>
            <w:r>
              <w:rPr>
                <w:b/>
                <w:sz w:val="18"/>
              </w:rPr>
              <w:t>运筹学与控制论</w:t>
            </w:r>
          </w:p>
          <w:p>
            <w:pPr>
              <w:pStyle w:val="TableParagraph"/>
              <w:numPr>
                <w:ilvl w:val="0"/>
                <w:numId w:val="9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数学教育</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58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723</w:t>
            </w:r>
            <w:r>
              <w:rPr>
                <w:rFonts w:ascii="Times New Roman" w:hAnsi="Times New Roman" w:eastAsia="Times New Roman"/>
                <w:b/>
                <w:spacing w:val="42"/>
                <w:sz w:val="18"/>
              </w:rPr>
              <w:t> </w:t>
            </w:r>
            <w:r>
              <w:rPr>
                <w:b/>
                <w:sz w:val="18"/>
              </w:rPr>
              <w:t>数学分析</w:t>
            </w:r>
          </w:p>
          <w:p>
            <w:pPr>
              <w:pStyle w:val="TableParagraph"/>
              <w:rPr>
                <w:b/>
                <w:sz w:val="18"/>
              </w:rPr>
            </w:pPr>
            <w:r>
              <w:rPr>
                <w:b/>
                <w:sz w:val="18"/>
              </w:rPr>
              <w:t>④</w:t>
            </w:r>
            <w:r>
              <w:rPr>
                <w:rFonts w:ascii="Times New Roman" w:hAnsi="Times New Roman" w:eastAsia="Times New Roman"/>
                <w:b/>
                <w:sz w:val="18"/>
              </w:rPr>
              <w:t>841</w:t>
            </w:r>
            <w:r>
              <w:rPr>
                <w:rFonts w:ascii="Times New Roman" w:hAnsi="Times New Roman" w:eastAsia="Times New Roman"/>
                <w:b/>
                <w:spacing w:val="42"/>
                <w:sz w:val="18"/>
              </w:rPr>
              <w:t> </w:t>
            </w:r>
            <w:r>
              <w:rPr>
                <w:b/>
                <w:sz w:val="18"/>
              </w:rPr>
              <w:t>高等代数</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before="82"/>
              <w:ind w:right="13"/>
              <w:rPr>
                <w:b/>
                <w:sz w:val="18"/>
              </w:rPr>
            </w:pPr>
            <w:r>
              <w:rPr>
                <w:b/>
                <w:sz w:val="18"/>
              </w:rPr>
              <w:t>数学基础综合（含空间解析几何、复变函数、常微分方程、概率论）</w:t>
            </w:r>
          </w:p>
          <w:p>
            <w:pPr>
              <w:pStyle w:val="TableParagraph"/>
              <w:spacing w:before="2"/>
              <w:rPr>
                <w:b/>
                <w:sz w:val="18"/>
              </w:rPr>
            </w:pPr>
            <w:r>
              <w:rPr>
                <w:b/>
                <w:sz w:val="18"/>
              </w:rPr>
              <w:t>同等学力考生加试科目：</w:t>
            </w:r>
          </w:p>
          <w:p>
            <w:pPr>
              <w:pStyle w:val="TableParagraph"/>
              <w:rPr>
                <w:b/>
                <w:sz w:val="18"/>
              </w:rPr>
            </w:pPr>
            <w:r>
              <w:rPr>
                <w:b/>
                <w:w w:val="95"/>
                <w:sz w:val="18"/>
              </w:rPr>
              <w:t>①实变函数</w:t>
            </w:r>
          </w:p>
          <w:p>
            <w:pPr>
              <w:pStyle w:val="TableParagraph"/>
              <w:rPr>
                <w:b/>
                <w:sz w:val="18"/>
              </w:rPr>
            </w:pPr>
            <w:r>
              <w:rPr>
                <w:b/>
                <w:w w:val="95"/>
                <w:sz w:val="18"/>
              </w:rPr>
              <w:t>②泛函分析</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96"/>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071400</w:t>
            </w:r>
            <w:r>
              <w:rPr>
                <w:rFonts w:ascii="Times New Roman" w:hAnsi="Times New Roman" w:eastAsia="Times New Roman"/>
                <w:b/>
                <w:spacing w:val="51"/>
                <w:sz w:val="21"/>
              </w:rPr>
              <w:t> </w:t>
            </w:r>
            <w:r>
              <w:rPr>
                <w:rFonts w:ascii="Microsoft YaHei" w:hAnsi="Microsoft YaHei" w:eastAsia="Microsoft YaHei" w:hint="eastAsia"/>
                <w:b/>
                <w:sz w:val="21"/>
              </w:rPr>
              <w:t>统计学</w:t>
            </w:r>
          </w:p>
          <w:p>
            <w:pPr>
              <w:pStyle w:val="TableParagraph"/>
              <w:numPr>
                <w:ilvl w:val="0"/>
                <w:numId w:val="97"/>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数理统计学</w:t>
            </w:r>
          </w:p>
          <w:p>
            <w:pPr>
              <w:pStyle w:val="TableParagraph"/>
              <w:numPr>
                <w:ilvl w:val="0"/>
                <w:numId w:val="97"/>
              </w:numPr>
              <w:tabs>
                <w:tab w:pos="333" w:val="left" w:leader="none"/>
              </w:tabs>
              <w:spacing w:line="324" w:lineRule="auto" w:before="8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金融统计、风险管理与精</w:t>
            </w:r>
            <w:r>
              <w:rPr>
                <w:b/>
                <w:sz w:val="18"/>
              </w:rPr>
              <w:t>算学</w:t>
            </w:r>
          </w:p>
          <w:p>
            <w:pPr>
              <w:pStyle w:val="TableParagraph"/>
              <w:numPr>
                <w:ilvl w:val="0"/>
                <w:numId w:val="97"/>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应用统计学</w:t>
            </w:r>
          </w:p>
          <w:p>
            <w:pPr>
              <w:pStyle w:val="TableParagraph"/>
              <w:numPr>
                <w:ilvl w:val="0"/>
                <w:numId w:val="9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随机过程及其应用</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9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604 </w:t>
            </w:r>
            <w:r>
              <w:rPr>
                <w:b/>
                <w:sz w:val="18"/>
              </w:rPr>
              <w:t>高等数学</w:t>
            </w:r>
          </w:p>
          <w:p>
            <w:pPr>
              <w:pStyle w:val="TableParagraph"/>
              <w:spacing w:before="82"/>
              <w:rPr>
                <w:b/>
                <w:sz w:val="18"/>
              </w:rPr>
            </w:pPr>
            <w:r>
              <w:rPr>
                <w:b/>
                <w:sz w:val="18"/>
              </w:rPr>
              <w:t>④</w:t>
            </w:r>
            <w:r>
              <w:rPr>
                <w:rFonts w:ascii="Times New Roman" w:hAnsi="Times New Roman" w:eastAsia="Times New Roman"/>
                <w:b/>
                <w:sz w:val="18"/>
              </w:rPr>
              <w:t>840 </w:t>
            </w:r>
            <w:r>
              <w:rPr>
                <w:b/>
                <w:sz w:val="18"/>
              </w:rPr>
              <w:t>概率论</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数理统计</w:t>
            </w:r>
          </w:p>
          <w:p>
            <w:pPr>
              <w:pStyle w:val="TableParagraph"/>
              <w:spacing w:before="2"/>
              <w:rPr>
                <w:b/>
                <w:sz w:val="18"/>
              </w:rPr>
            </w:pPr>
            <w:r>
              <w:rPr>
                <w:b/>
                <w:sz w:val="18"/>
              </w:rPr>
              <w:t>同等学力考生加试科目：</w:t>
            </w:r>
          </w:p>
          <w:p>
            <w:pPr>
              <w:pStyle w:val="TableParagraph"/>
              <w:rPr>
                <w:b/>
                <w:sz w:val="18"/>
              </w:rPr>
            </w:pPr>
            <w:r>
              <w:rPr>
                <w:b/>
                <w:sz w:val="18"/>
              </w:rPr>
              <w:t>①国民经济统计学</w:t>
            </w:r>
          </w:p>
          <w:p>
            <w:pPr>
              <w:pStyle w:val="TableParagraph"/>
              <w:spacing w:before="82"/>
              <w:rPr>
                <w:b/>
                <w:sz w:val="18"/>
              </w:rPr>
            </w:pPr>
            <w:r>
              <w:rPr>
                <w:b/>
                <w:sz w:val="18"/>
              </w:rPr>
              <w:t>②西方经济学</w:t>
            </w:r>
          </w:p>
        </w:tc>
      </w:tr>
      <w:tr>
        <w:trPr>
          <w:trHeight w:val="645" w:hRule="atLeast"/>
        </w:trPr>
        <w:tc>
          <w:tcPr>
            <w:tcW w:w="10449" w:type="dxa"/>
            <w:gridSpan w:val="4"/>
            <w:tcBorders>
              <w:top w:val="single" w:sz="4" w:space="0" w:color="000000"/>
              <w:bottom w:val="single" w:sz="4" w:space="0" w:color="000000"/>
            </w:tcBorders>
          </w:tcPr>
          <w:p>
            <w:pPr>
              <w:pStyle w:val="TableParagraph"/>
              <w:tabs>
                <w:tab w:pos="4383" w:val="left" w:leader="none"/>
                <w:tab w:pos="7587" w:val="left" w:leader="none"/>
              </w:tabs>
              <w:spacing w:before="92"/>
              <w:ind w:left="1193"/>
              <w:rPr>
                <w:rFonts w:ascii="Microsoft YaHei" w:eastAsia="Microsoft YaHei" w:hint="eastAsia"/>
                <w:b/>
                <w:sz w:val="24"/>
              </w:rPr>
            </w:pPr>
            <w:r>
              <w:rPr>
                <w:rFonts w:ascii="Times New Roman" w:eastAsia="Times New Roman"/>
                <w:b/>
                <w:sz w:val="24"/>
              </w:rPr>
              <w:t>011</w:t>
            </w:r>
            <w:r>
              <w:rPr>
                <w:rFonts w:ascii="Times New Roman" w:eastAsia="Times New Roman"/>
                <w:b/>
                <w:spacing w:val="1"/>
                <w:sz w:val="24"/>
              </w:rPr>
              <w:t> </w:t>
            </w:r>
            <w:r>
              <w:rPr>
                <w:rFonts w:ascii="Microsoft YaHei" w:eastAsia="Microsoft YaHei" w:hint="eastAsia"/>
                <w:b/>
                <w:sz w:val="24"/>
              </w:rPr>
              <w:t>物理与电子科学学院</w:t>
              <w:tab/>
              <w:t>联系电话：</w:t>
            </w:r>
            <w:r>
              <w:rPr>
                <w:rFonts w:ascii="Times New Roman" w:eastAsia="Times New Roman"/>
                <w:b/>
                <w:sz w:val="24"/>
              </w:rPr>
              <w:t>0731-88872834</w:t>
              <w:tab/>
            </w:r>
            <w:r>
              <w:rPr>
                <w:rFonts w:ascii="Microsoft YaHei" w:eastAsia="Microsoft YaHei" w:hint="eastAsia"/>
                <w:b/>
                <w:sz w:val="24"/>
              </w:rPr>
              <w:t>联系人：唐老师</w:t>
            </w:r>
          </w:p>
        </w:tc>
      </w:tr>
      <w:tr>
        <w:trPr>
          <w:trHeight w:val="1613" w:hRule="atLeast"/>
        </w:trPr>
        <w:tc>
          <w:tcPr>
            <w:tcW w:w="3168" w:type="dxa"/>
            <w:tcBorders>
              <w:top w:val="single" w:sz="4" w:space="0" w:color="000000"/>
              <w:right w:val="single" w:sz="4" w:space="0" w:color="000000"/>
            </w:tcBorders>
          </w:tcPr>
          <w:p>
            <w:pPr>
              <w:pStyle w:val="TableParagraph"/>
              <w:numPr>
                <w:ilvl w:val="0"/>
                <w:numId w:val="98"/>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10 (</w:t>
            </w:r>
            <w:r>
              <w:rPr>
                <w:b/>
                <w:sz w:val="18"/>
              </w:rPr>
              <w:t>全日制</w:t>
            </w:r>
            <w:r>
              <w:rPr>
                <w:rFonts w:ascii="Times New Roman" w:eastAsia="Times New Roman"/>
                <w:b/>
                <w:sz w:val="18"/>
              </w:rPr>
              <w:t>)</w:t>
            </w:r>
            <w:r>
              <w:rPr>
                <w:b/>
                <w:sz w:val="18"/>
              </w:rPr>
              <w:t>物理学科教学论</w:t>
            </w:r>
          </w:p>
        </w:tc>
        <w:tc>
          <w:tcPr>
            <w:tcW w:w="1519" w:type="dxa"/>
            <w:tcBorders>
              <w:top w:val="single" w:sz="4" w:space="0" w:color="000000"/>
              <w:left w:val="single" w:sz="4" w:space="0" w:color="000000"/>
              <w:right w:val="single" w:sz="4" w:space="0" w:color="000000"/>
            </w:tcBorders>
          </w:tcPr>
          <w:p>
            <w:pPr>
              <w:pStyle w:val="TableParagraph"/>
              <w:spacing w:before="70"/>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751 </w:t>
            </w:r>
            <w:r>
              <w:rPr>
                <w:b/>
                <w:sz w:val="18"/>
              </w:rPr>
              <w:t>物理教学论综合</w:t>
            </w:r>
          </w:p>
        </w:tc>
        <w:tc>
          <w:tcPr>
            <w:tcW w:w="2500" w:type="dxa"/>
            <w:tcBorders>
              <w:top w:val="single" w:sz="4" w:space="0" w:color="000000"/>
              <w:left w:val="single" w:sz="4" w:space="0" w:color="000000"/>
            </w:tcBorders>
          </w:tcPr>
          <w:p>
            <w:pPr>
              <w:pStyle w:val="TableParagraph"/>
              <w:spacing w:line="324" w:lineRule="auto" w:before="70"/>
              <w:ind w:right="374"/>
              <w:rPr>
                <w:b/>
                <w:sz w:val="18"/>
              </w:rPr>
            </w:pPr>
            <w:r>
              <w:rPr>
                <w:b/>
                <w:sz w:val="18"/>
              </w:rPr>
              <w:t>复试科目：物理教学论 </w:t>
            </w:r>
            <w:r>
              <w:rPr>
                <w:b/>
                <w:spacing w:val="-2"/>
                <w:sz w:val="18"/>
              </w:rPr>
              <w:t>同等学力考生加试科目：</w:t>
            </w:r>
          </w:p>
          <w:p>
            <w:pPr>
              <w:pStyle w:val="TableParagraph"/>
              <w:spacing w:before="1"/>
              <w:rPr>
                <w:b/>
                <w:sz w:val="18"/>
              </w:rPr>
            </w:pPr>
            <w:r>
              <w:rPr>
                <w:b/>
                <w:sz w:val="18"/>
              </w:rPr>
              <w:t>①电动力学</w:t>
            </w:r>
          </w:p>
          <w:p>
            <w:pPr>
              <w:pStyle w:val="TableParagraph"/>
              <w:spacing w:line="310" w:lineRule="atLeast" w:before="2"/>
              <w:ind w:right="132"/>
              <w:rPr>
                <w:rFonts w:ascii="Times New Roman" w:hAnsi="Times New Roman" w:eastAsia="Times New Roman"/>
                <w:b/>
                <w:sz w:val="18"/>
              </w:rPr>
            </w:pPr>
            <w:r>
              <w:rPr>
                <w:b/>
                <w:sz w:val="18"/>
              </w:rPr>
              <w:t>②普通物理</w:t>
            </w:r>
            <w:r>
              <w:rPr>
                <w:rFonts w:ascii="Times New Roman" w:hAnsi="Times New Roman" w:eastAsia="Times New Roman"/>
                <w:b/>
                <w:sz w:val="18"/>
              </w:rPr>
              <w:t>(</w:t>
            </w:r>
            <w:r>
              <w:rPr>
                <w:b/>
                <w:sz w:val="18"/>
              </w:rPr>
              <w:t>电磁学、光学、原子物理</w:t>
            </w:r>
            <w:r>
              <w:rPr>
                <w:rFonts w:ascii="Times New Roman" w:hAnsi="Times New Roman" w:eastAsia="Times New Roman"/>
                <w:b/>
                <w:sz w:val="18"/>
              </w:rPr>
              <w:t>)</w:t>
            </w:r>
          </w:p>
        </w:tc>
      </w:tr>
    </w:tbl>
    <w:p>
      <w:pPr>
        <w:spacing w:after="0" w:line="310" w:lineRule="atLeast"/>
        <w:rPr>
          <w:rFonts w:ascii="Times New Roman" w:hAnsi="Times New Roman" w:eastAsia="Times New Roman"/>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872" w:hRule="atLeast"/>
        </w:trPr>
        <w:tc>
          <w:tcPr>
            <w:tcW w:w="3168" w:type="dxa"/>
            <w:tcBorders>
              <w:top w:val="single" w:sz="4" w:space="0" w:color="000000"/>
              <w:bottom w:val="single" w:sz="4" w:space="0" w:color="000000"/>
              <w:right w:val="single" w:sz="4" w:space="0" w:color="000000"/>
            </w:tcBorders>
          </w:tcPr>
          <w:p>
            <w:pPr>
              <w:pStyle w:val="TableParagraph"/>
              <w:spacing w:line="341"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045105 </w:t>
            </w:r>
            <w:r>
              <w:rPr>
                <w:b/>
                <w:sz w:val="18"/>
              </w:rPr>
              <w:t>学科教学（物理）</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42"/>
              <w:rPr>
                <w:b/>
                <w:sz w:val="18"/>
              </w:rPr>
            </w:pPr>
            <w:r>
              <w:rPr>
                <w:rFonts w:ascii="Times New Roman" w:eastAsia="Times New Roman"/>
                <w:b/>
                <w:sz w:val="18"/>
              </w:rPr>
              <w:t>11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42"/>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892 </w:t>
            </w:r>
            <w:r>
              <w:rPr>
                <w:b/>
                <w:sz w:val="18"/>
              </w:rPr>
              <w:t>普通物理（力学、电磁学）</w:t>
            </w:r>
          </w:p>
        </w:tc>
        <w:tc>
          <w:tcPr>
            <w:tcW w:w="2500" w:type="dxa"/>
            <w:tcBorders>
              <w:top w:val="single" w:sz="4" w:space="0" w:color="000000"/>
              <w:left w:val="single" w:sz="4" w:space="0" w:color="000000"/>
              <w:bottom w:val="single" w:sz="4" w:space="0" w:color="000000"/>
            </w:tcBorders>
          </w:tcPr>
          <w:p>
            <w:pPr>
              <w:pStyle w:val="TableParagraph"/>
              <w:spacing w:line="324" w:lineRule="auto" w:before="42"/>
              <w:ind w:right="374"/>
              <w:rPr>
                <w:b/>
                <w:sz w:val="18"/>
              </w:rPr>
            </w:pPr>
            <w:r>
              <w:rPr>
                <w:b/>
                <w:sz w:val="18"/>
              </w:rPr>
              <w:t>复试科目：物理教学论 </w:t>
            </w:r>
            <w:r>
              <w:rPr>
                <w:b/>
                <w:spacing w:val="-2"/>
                <w:sz w:val="18"/>
              </w:rPr>
              <w:t>同等学力考生加试科目：</w:t>
            </w:r>
          </w:p>
          <w:p>
            <w:pPr>
              <w:pStyle w:val="TableParagraph"/>
              <w:spacing w:before="1"/>
              <w:rPr>
                <w:b/>
                <w:sz w:val="18"/>
              </w:rPr>
            </w:pPr>
            <w:r>
              <w:rPr>
                <w:b/>
                <w:sz w:val="18"/>
              </w:rPr>
              <w:t>①电动力学</w:t>
            </w:r>
          </w:p>
          <w:p>
            <w:pPr>
              <w:pStyle w:val="TableParagraph"/>
              <w:spacing w:line="324" w:lineRule="auto"/>
              <w:ind w:right="132"/>
              <w:rPr>
                <w:rFonts w:ascii="Times New Roman" w:hAnsi="Times New Roman" w:eastAsia="Times New Roman"/>
                <w:b/>
                <w:sz w:val="18"/>
              </w:rPr>
            </w:pPr>
            <w:r>
              <w:rPr>
                <w:b/>
                <w:sz w:val="18"/>
              </w:rPr>
              <w:t>②普通物理</w:t>
            </w:r>
            <w:r>
              <w:rPr>
                <w:rFonts w:ascii="Times New Roman" w:hAnsi="Times New Roman" w:eastAsia="Times New Roman"/>
                <w:b/>
                <w:sz w:val="18"/>
              </w:rPr>
              <w:t>(</w:t>
            </w:r>
            <w:r>
              <w:rPr>
                <w:b/>
                <w:sz w:val="18"/>
              </w:rPr>
              <w:t>电磁学、光学、原子物理</w:t>
            </w:r>
            <w:r>
              <w:rPr>
                <w:rFonts w:ascii="Times New Roman" w:hAnsi="Times New Roman" w:eastAsia="Times New Roman"/>
                <w:b/>
                <w:sz w:val="18"/>
              </w:rPr>
              <w:t>)</w:t>
            </w:r>
          </w:p>
        </w:tc>
      </w:tr>
      <w:tr>
        <w:trPr>
          <w:trHeight w:val="2183" w:hRule="atLeast"/>
        </w:trPr>
        <w:tc>
          <w:tcPr>
            <w:tcW w:w="3168" w:type="dxa"/>
            <w:tcBorders>
              <w:top w:val="single" w:sz="4" w:space="0" w:color="000000"/>
              <w:bottom w:val="single" w:sz="4" w:space="0" w:color="000000"/>
              <w:right w:val="single" w:sz="4" w:space="0" w:color="000000"/>
            </w:tcBorders>
          </w:tcPr>
          <w:p>
            <w:pPr>
              <w:pStyle w:val="TableParagraph"/>
              <w:numPr>
                <w:ilvl w:val="0"/>
                <w:numId w:val="99"/>
              </w:numPr>
              <w:tabs>
                <w:tab w:pos="318" w:val="left" w:leader="none"/>
              </w:tabs>
              <w:spacing w:line="341"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070200</w:t>
            </w:r>
            <w:r>
              <w:rPr>
                <w:rFonts w:ascii="Times New Roman" w:hAnsi="Times New Roman" w:eastAsia="Times New Roman"/>
                <w:b/>
                <w:spacing w:val="51"/>
                <w:sz w:val="21"/>
              </w:rPr>
              <w:t> </w:t>
            </w:r>
            <w:r>
              <w:rPr>
                <w:rFonts w:ascii="Microsoft YaHei" w:hAnsi="Microsoft YaHei" w:eastAsia="Microsoft YaHei" w:hint="eastAsia"/>
                <w:b/>
                <w:sz w:val="21"/>
              </w:rPr>
              <w:t>物理学</w:t>
            </w:r>
          </w:p>
          <w:p>
            <w:pPr>
              <w:pStyle w:val="TableParagraph"/>
              <w:numPr>
                <w:ilvl w:val="0"/>
                <w:numId w:val="100"/>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量子光学与量子信息</w:t>
            </w:r>
          </w:p>
          <w:p>
            <w:pPr>
              <w:pStyle w:val="TableParagraph"/>
              <w:numPr>
                <w:ilvl w:val="0"/>
                <w:numId w:val="100"/>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凝聚态物理</w:t>
            </w:r>
          </w:p>
          <w:p>
            <w:pPr>
              <w:pStyle w:val="TableParagraph"/>
              <w:numPr>
                <w:ilvl w:val="0"/>
                <w:numId w:val="10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引力与宇宙学</w:t>
            </w:r>
          </w:p>
          <w:p>
            <w:pPr>
              <w:pStyle w:val="TableParagraph"/>
              <w:numPr>
                <w:ilvl w:val="0"/>
                <w:numId w:val="10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粒子物理与原子核物理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41"/>
              <w:rPr>
                <w:b/>
                <w:sz w:val="18"/>
              </w:rPr>
            </w:pPr>
            <w:r>
              <w:rPr>
                <w:rFonts w:ascii="Times New Roman" w:eastAsia="Times New Roman"/>
                <w:b/>
                <w:sz w:val="18"/>
              </w:rPr>
              <w:t>62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41"/>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725 </w:t>
            </w:r>
            <w:r>
              <w:rPr>
                <w:b/>
                <w:sz w:val="18"/>
              </w:rPr>
              <w:t>量子力学</w:t>
            </w:r>
          </w:p>
          <w:p>
            <w:pPr>
              <w:pStyle w:val="TableParagraph"/>
              <w:spacing w:line="324" w:lineRule="auto"/>
              <w:ind w:right="28"/>
              <w:rPr>
                <w:rFonts w:ascii="Times New Roman" w:hAnsi="Times New Roman" w:eastAsia="Times New Roman"/>
                <w:b/>
                <w:sz w:val="18"/>
              </w:rPr>
            </w:pPr>
            <w:r>
              <w:rPr>
                <w:b/>
                <w:sz w:val="18"/>
              </w:rPr>
              <w:t>④</w:t>
            </w:r>
            <w:r>
              <w:rPr>
                <w:rFonts w:ascii="Times New Roman" w:hAnsi="Times New Roman" w:eastAsia="Times New Roman"/>
                <w:b/>
                <w:sz w:val="18"/>
              </w:rPr>
              <w:t>843 </w:t>
            </w:r>
            <w:r>
              <w:rPr>
                <w:b/>
                <w:sz w:val="18"/>
              </w:rPr>
              <w:t>普通物理</w:t>
            </w:r>
            <w:r>
              <w:rPr>
                <w:rFonts w:ascii="Times New Roman" w:hAnsi="Times New Roman" w:eastAsia="Times New Roman"/>
                <w:b/>
                <w:sz w:val="18"/>
              </w:rPr>
              <w:t>(</w:t>
            </w:r>
            <w:r>
              <w:rPr>
                <w:b/>
                <w:sz w:val="18"/>
              </w:rPr>
              <w:t>电磁学、光学、原子物理</w:t>
            </w:r>
            <w:r>
              <w:rPr>
                <w:rFonts w:ascii="Times New Roman" w:hAnsi="Times New Roman" w:eastAsia="Times New Roman"/>
                <w:b/>
                <w:sz w:val="18"/>
              </w:rPr>
              <w:t>)</w:t>
            </w:r>
          </w:p>
        </w:tc>
        <w:tc>
          <w:tcPr>
            <w:tcW w:w="2500" w:type="dxa"/>
            <w:tcBorders>
              <w:top w:val="single" w:sz="4" w:space="0" w:color="000000"/>
              <w:left w:val="single" w:sz="4" w:space="0" w:color="000000"/>
              <w:bottom w:val="single" w:sz="4" w:space="0" w:color="000000"/>
            </w:tcBorders>
          </w:tcPr>
          <w:p>
            <w:pPr>
              <w:pStyle w:val="TableParagraph"/>
              <w:spacing w:before="41"/>
              <w:rPr>
                <w:b/>
                <w:sz w:val="18"/>
              </w:rPr>
            </w:pPr>
            <w:r>
              <w:rPr>
                <w:b/>
                <w:sz w:val="18"/>
              </w:rPr>
              <w:t>复试科目：高等数学</w:t>
            </w:r>
          </w:p>
          <w:p>
            <w:pPr>
              <w:pStyle w:val="TableParagraph"/>
              <w:spacing w:line="324" w:lineRule="auto"/>
              <w:ind w:right="7"/>
              <w:rPr>
                <w:b/>
                <w:sz w:val="18"/>
              </w:rPr>
            </w:pPr>
            <w:r>
              <w:rPr>
                <w:b/>
                <w:sz w:val="18"/>
              </w:rPr>
              <w:t>同等学力考生加试科目（三选二）：</w:t>
            </w:r>
          </w:p>
          <w:p>
            <w:pPr>
              <w:pStyle w:val="TableParagraph"/>
              <w:spacing w:before="2"/>
              <w:rPr>
                <w:b/>
                <w:sz w:val="18"/>
              </w:rPr>
            </w:pPr>
            <w:r>
              <w:rPr>
                <w:b/>
                <w:sz w:val="18"/>
              </w:rPr>
              <w:t>①电动力学</w:t>
            </w:r>
          </w:p>
          <w:p>
            <w:pPr>
              <w:pStyle w:val="TableParagraph"/>
              <w:rPr>
                <w:b/>
                <w:sz w:val="18"/>
              </w:rPr>
            </w:pPr>
            <w:r>
              <w:rPr>
                <w:b/>
                <w:sz w:val="18"/>
              </w:rPr>
              <w:t>②热力学统计物理</w:t>
            </w:r>
          </w:p>
          <w:p>
            <w:pPr>
              <w:pStyle w:val="TableParagraph"/>
              <w:spacing w:before="82"/>
              <w:rPr>
                <w:b/>
                <w:sz w:val="18"/>
              </w:rPr>
            </w:pPr>
            <w:r>
              <w:rPr>
                <w:b/>
                <w:sz w:val="18"/>
              </w:rPr>
              <w:t>③固体物理</w:t>
            </w:r>
          </w:p>
        </w:tc>
      </w:tr>
      <w:tr>
        <w:trPr>
          <w:trHeight w:val="1872" w:hRule="atLeast"/>
        </w:trPr>
        <w:tc>
          <w:tcPr>
            <w:tcW w:w="3168" w:type="dxa"/>
            <w:tcBorders>
              <w:top w:val="single" w:sz="4" w:space="0" w:color="000000"/>
              <w:bottom w:val="single" w:sz="4" w:space="0" w:color="000000"/>
              <w:right w:val="single" w:sz="4" w:space="0" w:color="000000"/>
            </w:tcBorders>
          </w:tcPr>
          <w:p>
            <w:pPr>
              <w:pStyle w:val="TableParagraph"/>
              <w:spacing w:line="341" w:lineRule="exact" w:before="0"/>
              <w:ind w:left="106"/>
              <w:rPr>
                <w:rFonts w:ascii="Microsoft YaHei" w:eastAsia="Microsoft YaHei" w:hint="eastAsia"/>
                <w:b/>
                <w:sz w:val="21"/>
              </w:rPr>
            </w:pPr>
            <w:r>
              <w:rPr>
                <w:rFonts w:ascii="Times New Roman" w:eastAsia="Times New Roman"/>
                <w:b/>
                <w:sz w:val="21"/>
              </w:rPr>
              <w:t>070400 </w:t>
            </w:r>
            <w:r>
              <w:rPr>
                <w:rFonts w:ascii="Microsoft YaHei" w:eastAsia="Microsoft YaHei" w:hint="eastAsia"/>
                <w:b/>
                <w:sz w:val="21"/>
              </w:rPr>
              <w:t>天文学</w:t>
            </w:r>
          </w:p>
          <w:p>
            <w:pPr>
              <w:pStyle w:val="TableParagraph"/>
              <w:numPr>
                <w:ilvl w:val="0"/>
                <w:numId w:val="101"/>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宇宙学</w:t>
            </w:r>
          </w:p>
          <w:p>
            <w:pPr>
              <w:pStyle w:val="TableParagraph"/>
              <w:numPr>
                <w:ilvl w:val="0"/>
                <w:numId w:val="101"/>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天体物理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41"/>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41"/>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725 </w:t>
            </w:r>
            <w:r>
              <w:rPr>
                <w:b/>
                <w:sz w:val="18"/>
              </w:rPr>
              <w:t>量子力学</w:t>
            </w:r>
          </w:p>
          <w:p>
            <w:pPr>
              <w:pStyle w:val="TableParagraph"/>
              <w:spacing w:line="324" w:lineRule="auto" w:before="82"/>
              <w:ind w:right="28"/>
              <w:rPr>
                <w:rFonts w:ascii="Times New Roman" w:hAnsi="Times New Roman" w:eastAsia="Times New Roman"/>
                <w:b/>
                <w:sz w:val="18"/>
              </w:rPr>
            </w:pPr>
            <w:r>
              <w:rPr>
                <w:b/>
                <w:sz w:val="18"/>
              </w:rPr>
              <w:t>④</w:t>
            </w:r>
            <w:r>
              <w:rPr>
                <w:rFonts w:ascii="Times New Roman" w:hAnsi="Times New Roman" w:eastAsia="Times New Roman"/>
                <w:b/>
                <w:sz w:val="18"/>
              </w:rPr>
              <w:t>843 </w:t>
            </w:r>
            <w:r>
              <w:rPr>
                <w:b/>
                <w:sz w:val="18"/>
              </w:rPr>
              <w:t>普通物理</w:t>
            </w:r>
            <w:r>
              <w:rPr>
                <w:rFonts w:ascii="Times New Roman" w:hAnsi="Times New Roman" w:eastAsia="Times New Roman"/>
                <w:b/>
                <w:sz w:val="18"/>
              </w:rPr>
              <w:t>(</w:t>
            </w:r>
            <w:r>
              <w:rPr>
                <w:b/>
                <w:sz w:val="18"/>
              </w:rPr>
              <w:t>电磁学、光学、原子物理</w:t>
            </w:r>
            <w:r>
              <w:rPr>
                <w:rFonts w:ascii="Times New Roman" w:hAnsi="Times New Roman" w:eastAsia="Times New Roman"/>
                <w:b/>
                <w:sz w:val="18"/>
              </w:rPr>
              <w:t>)</w:t>
            </w:r>
          </w:p>
        </w:tc>
        <w:tc>
          <w:tcPr>
            <w:tcW w:w="2500" w:type="dxa"/>
            <w:tcBorders>
              <w:top w:val="single" w:sz="4" w:space="0" w:color="000000"/>
              <w:left w:val="single" w:sz="4" w:space="0" w:color="000000"/>
              <w:bottom w:val="single" w:sz="4" w:space="0" w:color="000000"/>
            </w:tcBorders>
          </w:tcPr>
          <w:p>
            <w:pPr>
              <w:pStyle w:val="TableParagraph"/>
              <w:spacing w:line="324" w:lineRule="auto" w:before="41"/>
              <w:ind w:right="1459"/>
              <w:rPr>
                <w:b/>
                <w:sz w:val="18"/>
              </w:rPr>
            </w:pPr>
            <w:r>
              <w:rPr>
                <w:b/>
                <w:sz w:val="18"/>
              </w:rPr>
              <w:t>复试科目： 高等数学</w:t>
            </w:r>
          </w:p>
          <w:p>
            <w:pPr>
              <w:pStyle w:val="TableParagraph"/>
              <w:spacing w:before="1"/>
              <w:rPr>
                <w:b/>
                <w:sz w:val="18"/>
              </w:rPr>
            </w:pPr>
            <w:r>
              <w:rPr>
                <w:b/>
                <w:sz w:val="18"/>
              </w:rPr>
              <w:t>同等学力考生加试科目：</w:t>
            </w:r>
          </w:p>
          <w:p>
            <w:pPr>
              <w:pStyle w:val="TableParagraph"/>
              <w:rPr>
                <w:b/>
                <w:sz w:val="18"/>
              </w:rPr>
            </w:pPr>
            <w:r>
              <w:rPr>
                <w:b/>
                <w:sz w:val="18"/>
              </w:rPr>
              <w:t>①电动力学</w:t>
            </w:r>
          </w:p>
          <w:p>
            <w:pPr>
              <w:pStyle w:val="TableParagraph"/>
              <w:spacing w:before="82"/>
              <w:rPr>
                <w:b/>
                <w:sz w:val="18"/>
              </w:rPr>
            </w:pPr>
            <w:r>
              <w:rPr>
                <w:b/>
                <w:sz w:val="18"/>
              </w:rPr>
              <w:t>②热力学统计物理</w:t>
            </w:r>
          </w:p>
        </w:tc>
      </w:tr>
      <w:tr>
        <w:trPr>
          <w:trHeight w:val="2184" w:hRule="atLeast"/>
        </w:trPr>
        <w:tc>
          <w:tcPr>
            <w:tcW w:w="3168" w:type="dxa"/>
            <w:tcBorders>
              <w:top w:val="single" w:sz="4" w:space="0" w:color="000000"/>
              <w:bottom w:val="single" w:sz="4" w:space="0" w:color="000000"/>
              <w:right w:val="single" w:sz="4" w:space="0" w:color="000000"/>
            </w:tcBorders>
          </w:tcPr>
          <w:p>
            <w:pPr>
              <w:pStyle w:val="TableParagraph"/>
              <w:spacing w:line="340" w:lineRule="exact" w:before="0"/>
              <w:ind w:left="106"/>
              <w:rPr>
                <w:rFonts w:ascii="Microsoft YaHei" w:eastAsia="Microsoft YaHei" w:hint="eastAsia"/>
                <w:b/>
                <w:sz w:val="21"/>
              </w:rPr>
            </w:pPr>
            <w:r>
              <w:rPr>
                <w:rFonts w:ascii="Times New Roman" w:eastAsia="Times New Roman"/>
                <w:b/>
                <w:sz w:val="21"/>
              </w:rPr>
              <w:t>080900 </w:t>
            </w:r>
            <w:r>
              <w:rPr>
                <w:rFonts w:ascii="Microsoft YaHei" w:eastAsia="Microsoft YaHei" w:hint="eastAsia"/>
                <w:b/>
                <w:sz w:val="21"/>
              </w:rPr>
              <w:t>电子科学与技术</w:t>
            </w:r>
          </w:p>
          <w:p>
            <w:pPr>
              <w:pStyle w:val="TableParagraph"/>
              <w:numPr>
                <w:ilvl w:val="0"/>
                <w:numId w:val="102"/>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生物医学电子与图像处理</w:t>
            </w:r>
          </w:p>
          <w:p>
            <w:pPr>
              <w:pStyle w:val="TableParagraph"/>
              <w:numPr>
                <w:ilvl w:val="0"/>
                <w:numId w:val="10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低维半导体材料与器件</w:t>
            </w:r>
          </w:p>
          <w:p>
            <w:pPr>
              <w:pStyle w:val="TableParagraph"/>
              <w:numPr>
                <w:ilvl w:val="0"/>
                <w:numId w:val="10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信号处理与智能系统</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40"/>
              <w:rPr>
                <w:b/>
                <w:sz w:val="18"/>
              </w:rPr>
            </w:pPr>
            <w:r>
              <w:rPr>
                <w:rFonts w:ascii="Times New Roman" w:eastAsia="Times New Roman"/>
                <w:b/>
                <w:sz w:val="18"/>
              </w:rPr>
              <w:t>7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4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rPr>
                <w:b/>
                <w:sz w:val="18"/>
              </w:rPr>
            </w:pPr>
            <w:r>
              <w:rPr>
                <w:b/>
                <w:sz w:val="18"/>
              </w:rPr>
              <w:t>③</w:t>
            </w:r>
            <w:r>
              <w:rPr>
                <w:rFonts w:ascii="Times New Roman" w:hAnsi="Times New Roman" w:eastAsia="Times New Roman"/>
                <w:b/>
                <w:sz w:val="18"/>
              </w:rPr>
              <w:t>301</w:t>
            </w:r>
            <w:r>
              <w:rPr>
                <w:rFonts w:ascii="Times New Roman" w:hAnsi="Times New Roman" w:eastAsia="Times New Roman"/>
                <w:b/>
                <w:spacing w:val="43"/>
                <w:sz w:val="18"/>
              </w:rPr>
              <w:t> </w:t>
            </w:r>
            <w:r>
              <w:rPr>
                <w:b/>
                <w:sz w:val="18"/>
              </w:rPr>
              <w:t>数学一</w:t>
            </w:r>
          </w:p>
          <w:p>
            <w:pPr>
              <w:pStyle w:val="TableParagraph"/>
              <w:rPr>
                <w:b/>
                <w:sz w:val="18"/>
              </w:rPr>
            </w:pPr>
            <w:r>
              <w:rPr>
                <w:b/>
                <w:sz w:val="18"/>
              </w:rPr>
              <w:t>④</w:t>
            </w:r>
            <w:r>
              <w:rPr>
                <w:rFonts w:ascii="Times New Roman" w:hAnsi="Times New Roman" w:eastAsia="Times New Roman"/>
                <w:b/>
                <w:sz w:val="18"/>
              </w:rPr>
              <w:t>875 </w:t>
            </w:r>
            <w:r>
              <w:rPr>
                <w:b/>
                <w:sz w:val="18"/>
              </w:rPr>
              <w:t>数字电子技术</w:t>
            </w:r>
          </w:p>
          <w:p>
            <w:pPr>
              <w:pStyle w:val="TableParagraph"/>
              <w:spacing w:line="324" w:lineRule="auto" w:before="82"/>
              <w:ind w:right="140"/>
              <w:rPr>
                <w:rFonts w:ascii="Times New Roman" w:eastAsia="Times New Roman"/>
                <w:b/>
                <w:sz w:val="18"/>
              </w:rPr>
            </w:pPr>
            <w:r>
              <w:rPr>
                <w:b/>
                <w:sz w:val="18"/>
              </w:rPr>
              <w:t>或 </w:t>
            </w:r>
            <w:r>
              <w:rPr>
                <w:rFonts w:ascii="Times New Roman" w:eastAsia="Times New Roman"/>
                <w:b/>
                <w:sz w:val="18"/>
              </w:rPr>
              <w:t>843 </w:t>
            </w:r>
            <w:r>
              <w:rPr>
                <w:b/>
                <w:sz w:val="18"/>
              </w:rPr>
              <w:t>普通物理</w:t>
            </w:r>
            <w:r>
              <w:rPr>
                <w:rFonts w:ascii="Times New Roman" w:eastAsia="Times New Roman"/>
                <w:b/>
                <w:sz w:val="18"/>
              </w:rPr>
              <w:t>(</w:t>
            </w:r>
            <w:r>
              <w:rPr>
                <w:b/>
                <w:sz w:val="18"/>
              </w:rPr>
              <w:t>电磁学、光学、原子物理</w:t>
            </w:r>
            <w:r>
              <w:rPr>
                <w:rFonts w:ascii="Times New Roman" w:eastAsia="Times New Roman"/>
                <w:b/>
                <w:sz w:val="18"/>
              </w:rPr>
              <w:t>)</w:t>
            </w:r>
          </w:p>
        </w:tc>
        <w:tc>
          <w:tcPr>
            <w:tcW w:w="2500" w:type="dxa"/>
            <w:tcBorders>
              <w:top w:val="single" w:sz="4" w:space="0" w:color="000000"/>
              <w:left w:val="single" w:sz="4" w:space="0" w:color="000000"/>
              <w:bottom w:val="single" w:sz="4" w:space="0" w:color="000000"/>
            </w:tcBorders>
          </w:tcPr>
          <w:p>
            <w:pPr>
              <w:pStyle w:val="TableParagraph"/>
              <w:spacing w:before="40"/>
              <w:rPr>
                <w:b/>
                <w:sz w:val="18"/>
              </w:rPr>
            </w:pPr>
            <w:r>
              <w:rPr>
                <w:b/>
                <w:sz w:val="18"/>
              </w:rPr>
              <w:t>复试科目：</w:t>
            </w:r>
          </w:p>
          <w:p>
            <w:pPr>
              <w:pStyle w:val="TableParagraph"/>
              <w:spacing w:line="324" w:lineRule="auto" w:before="82"/>
              <w:ind w:right="374"/>
              <w:rPr>
                <w:b/>
                <w:sz w:val="18"/>
              </w:rPr>
            </w:pPr>
            <w:r>
              <w:rPr>
                <w:b/>
                <w:sz w:val="18"/>
              </w:rPr>
              <w:t>信号与系统或量子力学 </w:t>
            </w:r>
            <w:r>
              <w:rPr>
                <w:b/>
                <w:spacing w:val="-2"/>
                <w:sz w:val="18"/>
              </w:rPr>
              <w:t>同等学力考生加试科目：</w:t>
            </w:r>
          </w:p>
          <w:p>
            <w:pPr>
              <w:pStyle w:val="TableParagraph"/>
              <w:spacing w:line="324" w:lineRule="auto" w:before="1"/>
              <w:ind w:right="194"/>
              <w:jc w:val="both"/>
              <w:rPr>
                <w:b/>
                <w:sz w:val="18"/>
              </w:rPr>
            </w:pPr>
            <w:r>
              <w:rPr>
                <w:b/>
                <w:sz w:val="18"/>
              </w:rPr>
              <w:t>①高频电子线路②通信原理或①热力学统计物理②固体物理</w:t>
            </w:r>
          </w:p>
        </w:tc>
      </w:tr>
      <w:tr>
        <w:trPr>
          <w:trHeight w:val="3744" w:hRule="atLeast"/>
        </w:trPr>
        <w:tc>
          <w:tcPr>
            <w:tcW w:w="3168" w:type="dxa"/>
            <w:tcBorders>
              <w:top w:val="single" w:sz="4" w:space="0" w:color="000000"/>
              <w:bottom w:val="single" w:sz="4" w:space="0" w:color="000000"/>
              <w:right w:val="single" w:sz="4" w:space="0" w:color="000000"/>
            </w:tcBorders>
          </w:tcPr>
          <w:p>
            <w:pPr>
              <w:pStyle w:val="TableParagraph"/>
              <w:spacing w:line="342" w:lineRule="exact" w:before="0"/>
              <w:ind w:left="106"/>
              <w:rPr>
                <w:b/>
                <w:sz w:val="15"/>
              </w:rPr>
            </w:pPr>
            <w:r>
              <w:rPr>
                <w:rFonts w:ascii="Times New Roman" w:eastAsia="Times New Roman"/>
                <w:b/>
                <w:sz w:val="21"/>
              </w:rPr>
              <w:t>085400</w:t>
            </w:r>
            <w:r>
              <w:rPr>
                <w:rFonts w:ascii="Times New Roman" w:eastAsia="Times New Roman"/>
                <w:b/>
                <w:spacing w:val="50"/>
                <w:sz w:val="21"/>
              </w:rPr>
              <w:t> </w:t>
            </w:r>
            <w:r>
              <w:rPr>
                <w:rFonts w:ascii="Microsoft YaHei" w:eastAsia="Microsoft YaHei" w:hint="eastAsia"/>
                <w:b/>
                <w:sz w:val="21"/>
              </w:rPr>
              <w:t>电子信息</w:t>
            </w:r>
            <w:r>
              <w:rPr>
                <w:b/>
                <w:sz w:val="15"/>
              </w:rPr>
              <w:t>（专业学位）</w:t>
            </w:r>
          </w:p>
          <w:p>
            <w:pPr>
              <w:pStyle w:val="TableParagraph"/>
              <w:numPr>
                <w:ilvl w:val="0"/>
                <w:numId w:val="103"/>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电子与通信工程</w:t>
            </w:r>
          </w:p>
          <w:p>
            <w:pPr>
              <w:pStyle w:val="TableParagraph"/>
              <w:numPr>
                <w:ilvl w:val="0"/>
                <w:numId w:val="10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光学工程</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40"/>
              <w:rPr>
                <w:b/>
                <w:sz w:val="18"/>
              </w:rPr>
            </w:pPr>
            <w:r>
              <w:rPr>
                <w:rFonts w:ascii="Times New Roman" w:eastAsia="Times New Roman"/>
                <w:b/>
                <w:sz w:val="18"/>
              </w:rPr>
              <w:t>24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numPr>
                <w:ilvl w:val="0"/>
                <w:numId w:val="104"/>
              </w:numPr>
              <w:tabs>
                <w:tab w:pos="343" w:val="left" w:leader="none"/>
              </w:tabs>
              <w:spacing w:line="240" w:lineRule="auto" w:before="40"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④</w:t>
            </w:r>
            <w:r>
              <w:rPr>
                <w:rFonts w:ascii="Times New Roman" w:hAnsi="Times New Roman" w:eastAsia="Times New Roman"/>
                <w:b/>
                <w:sz w:val="18"/>
              </w:rPr>
              <w:t>875 </w:t>
            </w:r>
            <w:r>
              <w:rPr>
                <w:b/>
                <w:sz w:val="18"/>
              </w:rPr>
              <w:t>数字电子技术</w:t>
            </w:r>
          </w:p>
          <w:p>
            <w:pPr>
              <w:pStyle w:val="TableParagraph"/>
              <w:numPr>
                <w:ilvl w:val="0"/>
                <w:numId w:val="104"/>
              </w:numPr>
              <w:tabs>
                <w:tab w:pos="343" w:val="left" w:leader="none"/>
              </w:tabs>
              <w:spacing w:line="240" w:lineRule="auto" w:before="82"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④</w:t>
            </w:r>
            <w:r>
              <w:rPr>
                <w:rFonts w:ascii="Times New Roman" w:hAnsi="Times New Roman" w:eastAsia="Times New Roman"/>
                <w:b/>
                <w:sz w:val="18"/>
              </w:rPr>
              <w:t>968 </w:t>
            </w:r>
            <w:r>
              <w:rPr>
                <w:b/>
                <w:sz w:val="18"/>
              </w:rPr>
              <w:t>光学</w:t>
            </w:r>
          </w:p>
        </w:tc>
        <w:tc>
          <w:tcPr>
            <w:tcW w:w="2500" w:type="dxa"/>
            <w:tcBorders>
              <w:top w:val="single" w:sz="4" w:space="0" w:color="000000"/>
              <w:left w:val="single" w:sz="4" w:space="0" w:color="000000"/>
              <w:bottom w:val="single" w:sz="4" w:space="0" w:color="000000"/>
            </w:tcBorders>
          </w:tcPr>
          <w:p>
            <w:pPr>
              <w:pStyle w:val="TableParagraph"/>
              <w:numPr>
                <w:ilvl w:val="0"/>
                <w:numId w:val="105"/>
              </w:numPr>
              <w:tabs>
                <w:tab w:pos="342" w:val="left" w:leader="none"/>
              </w:tabs>
              <w:spacing w:line="240" w:lineRule="auto" w:before="40" w:after="0"/>
              <w:ind w:left="342" w:right="0" w:hanging="226"/>
              <w:jc w:val="left"/>
              <w:rPr>
                <w:b/>
                <w:sz w:val="18"/>
              </w:rPr>
            </w:pPr>
            <w:r>
              <w:rPr>
                <w:b/>
                <w:sz w:val="18"/>
              </w:rPr>
              <w:t>方向</w:t>
            </w:r>
          </w:p>
          <w:p>
            <w:pPr>
              <w:pStyle w:val="TableParagraph"/>
              <w:spacing w:line="324" w:lineRule="auto"/>
              <w:ind w:right="1459"/>
              <w:rPr>
                <w:b/>
                <w:sz w:val="18"/>
              </w:rPr>
            </w:pPr>
            <w:r>
              <w:rPr>
                <w:b/>
                <w:sz w:val="18"/>
              </w:rPr>
              <w:t>复试科目： 信号与系统</w:t>
            </w:r>
          </w:p>
          <w:p>
            <w:pPr>
              <w:pStyle w:val="TableParagraph"/>
              <w:spacing w:before="2"/>
              <w:rPr>
                <w:b/>
                <w:sz w:val="18"/>
              </w:rPr>
            </w:pPr>
            <w:r>
              <w:rPr>
                <w:b/>
                <w:sz w:val="18"/>
              </w:rPr>
              <w:t>同等学力考生加试科目：</w:t>
            </w:r>
          </w:p>
          <w:p>
            <w:pPr>
              <w:pStyle w:val="TableParagraph"/>
              <w:rPr>
                <w:b/>
                <w:sz w:val="18"/>
              </w:rPr>
            </w:pPr>
            <w:r>
              <w:rPr>
                <w:b/>
                <w:sz w:val="18"/>
              </w:rPr>
              <w:t>①高频电子线路②通信原理</w:t>
            </w:r>
          </w:p>
          <w:p>
            <w:pPr>
              <w:pStyle w:val="TableParagraph"/>
              <w:numPr>
                <w:ilvl w:val="0"/>
                <w:numId w:val="105"/>
              </w:numPr>
              <w:tabs>
                <w:tab w:pos="342" w:val="left" w:leader="none"/>
              </w:tabs>
              <w:spacing w:line="240" w:lineRule="auto" w:before="81" w:after="0"/>
              <w:ind w:left="342" w:right="0" w:hanging="226"/>
              <w:jc w:val="left"/>
              <w:rPr>
                <w:b/>
                <w:sz w:val="18"/>
              </w:rPr>
            </w:pPr>
            <w:r>
              <w:rPr>
                <w:b/>
                <w:sz w:val="18"/>
              </w:rPr>
              <w:t>方向</w:t>
            </w:r>
          </w:p>
          <w:p>
            <w:pPr>
              <w:pStyle w:val="TableParagraph"/>
              <w:spacing w:line="324" w:lineRule="auto" w:before="82"/>
              <w:ind w:right="1459"/>
              <w:rPr>
                <w:b/>
                <w:sz w:val="18"/>
              </w:rPr>
            </w:pPr>
            <w:r>
              <w:rPr>
                <w:b/>
                <w:sz w:val="18"/>
              </w:rPr>
              <w:t>复试科目： 电动力学</w:t>
            </w:r>
          </w:p>
          <w:p>
            <w:pPr>
              <w:pStyle w:val="TableParagraph"/>
              <w:spacing w:before="1"/>
              <w:rPr>
                <w:b/>
                <w:sz w:val="18"/>
              </w:rPr>
            </w:pPr>
            <w:r>
              <w:rPr>
                <w:b/>
                <w:sz w:val="18"/>
              </w:rPr>
              <w:t>同等学力考生加试科目：</w:t>
            </w:r>
          </w:p>
          <w:p>
            <w:pPr>
              <w:pStyle w:val="TableParagraph"/>
              <w:rPr>
                <w:b/>
                <w:sz w:val="18"/>
              </w:rPr>
            </w:pPr>
            <w:r>
              <w:rPr>
                <w:b/>
                <w:sz w:val="18"/>
              </w:rPr>
              <w:t>①量子力学</w:t>
            </w:r>
          </w:p>
          <w:p>
            <w:pPr>
              <w:pStyle w:val="TableParagraph"/>
              <w:spacing w:before="82"/>
              <w:rPr>
                <w:b/>
                <w:sz w:val="18"/>
              </w:rPr>
            </w:pPr>
            <w:r>
              <w:rPr>
                <w:b/>
                <w:sz w:val="18"/>
              </w:rPr>
              <w:t>②电磁学</w:t>
            </w:r>
          </w:p>
        </w:tc>
      </w:tr>
      <w:tr>
        <w:trPr>
          <w:trHeight w:val="646" w:hRule="atLeast"/>
        </w:trPr>
        <w:tc>
          <w:tcPr>
            <w:tcW w:w="10449" w:type="dxa"/>
            <w:gridSpan w:val="4"/>
            <w:tcBorders>
              <w:top w:val="single" w:sz="4" w:space="0" w:color="000000"/>
              <w:bottom w:val="single" w:sz="2" w:space="0" w:color="000000"/>
            </w:tcBorders>
          </w:tcPr>
          <w:p>
            <w:pPr>
              <w:pStyle w:val="TableParagraph"/>
              <w:tabs>
                <w:tab w:pos="2509" w:val="left" w:leader="none"/>
                <w:tab w:pos="5835" w:val="left" w:leader="none"/>
              </w:tabs>
              <w:spacing w:before="85"/>
              <w:ind w:left="44"/>
              <w:jc w:val="center"/>
              <w:rPr>
                <w:rFonts w:ascii="Microsoft YaHei" w:eastAsia="Microsoft YaHei" w:hint="eastAsia"/>
                <w:b/>
                <w:sz w:val="24"/>
              </w:rPr>
            </w:pPr>
            <w:r>
              <w:rPr>
                <w:rFonts w:ascii="Times New Roman" w:eastAsia="Times New Roman"/>
                <w:b/>
                <w:sz w:val="24"/>
              </w:rPr>
              <w:t>012 </w:t>
            </w:r>
            <w:r>
              <w:rPr>
                <w:rFonts w:ascii="Microsoft YaHei" w:eastAsia="Microsoft YaHei" w:hint="eastAsia"/>
                <w:b/>
                <w:sz w:val="24"/>
              </w:rPr>
              <w:t>化学化工学院</w:t>
              <w:tab/>
              <w:t>联系电话：</w:t>
            </w:r>
            <w:r>
              <w:rPr>
                <w:rFonts w:ascii="Times New Roman" w:eastAsia="Times New Roman"/>
                <w:b/>
                <w:sz w:val="24"/>
              </w:rPr>
              <w:t>0731-88872618</w:t>
              <w:tab/>
            </w:r>
            <w:r>
              <w:rPr>
                <w:rFonts w:ascii="Microsoft YaHei" w:eastAsia="Microsoft YaHei" w:hint="eastAsia"/>
                <w:b/>
                <w:sz w:val="24"/>
              </w:rPr>
              <w:t>联系人：韩老师</w:t>
            </w:r>
          </w:p>
        </w:tc>
      </w:tr>
      <w:tr>
        <w:trPr>
          <w:trHeight w:val="1613" w:hRule="atLeast"/>
        </w:trPr>
        <w:tc>
          <w:tcPr>
            <w:tcW w:w="3168" w:type="dxa"/>
            <w:tcBorders>
              <w:top w:val="single" w:sz="2" w:space="0" w:color="000000"/>
              <w:right w:val="single" w:sz="2" w:space="0" w:color="000000"/>
            </w:tcBorders>
          </w:tcPr>
          <w:p>
            <w:pPr>
              <w:pStyle w:val="TableParagraph"/>
              <w:numPr>
                <w:ilvl w:val="0"/>
                <w:numId w:val="106"/>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0"/>
              <w:ind w:left="106"/>
              <w:rPr>
                <w:b/>
                <w:sz w:val="18"/>
              </w:rPr>
            </w:pPr>
            <w:r>
              <w:rPr>
                <w:rFonts w:ascii="Times New Roman" w:eastAsia="Times New Roman"/>
                <w:b/>
                <w:sz w:val="18"/>
              </w:rPr>
              <w:t>11 (</w:t>
            </w:r>
            <w:r>
              <w:rPr>
                <w:b/>
                <w:sz w:val="18"/>
              </w:rPr>
              <w:t>全日制</w:t>
            </w:r>
            <w:r>
              <w:rPr>
                <w:rFonts w:ascii="Times New Roman" w:eastAsia="Times New Roman"/>
                <w:b/>
                <w:sz w:val="18"/>
              </w:rPr>
              <w:t>)</w:t>
            </w:r>
            <w:r>
              <w:rPr>
                <w:b/>
                <w:sz w:val="18"/>
              </w:rPr>
              <w:t>化学教学论</w:t>
            </w:r>
          </w:p>
        </w:tc>
        <w:tc>
          <w:tcPr>
            <w:tcW w:w="1519" w:type="dxa"/>
            <w:tcBorders>
              <w:top w:val="single" w:sz="2" w:space="0" w:color="000000"/>
              <w:left w:val="single" w:sz="2" w:space="0" w:color="000000"/>
              <w:right w:val="single" w:sz="2" w:space="0" w:color="000000"/>
            </w:tcBorders>
          </w:tcPr>
          <w:p>
            <w:pPr>
              <w:pStyle w:val="TableParagraph"/>
              <w:spacing w:before="68"/>
              <w:ind w:left="119"/>
              <w:rPr>
                <w:b/>
                <w:sz w:val="18"/>
              </w:rPr>
            </w:pPr>
            <w:r>
              <w:rPr>
                <w:rFonts w:ascii="Times New Roman" w:eastAsia="Times New Roman"/>
                <w:b/>
                <w:sz w:val="18"/>
              </w:rPr>
              <w:t>2 </w:t>
            </w:r>
            <w:r>
              <w:rPr>
                <w:b/>
                <w:sz w:val="18"/>
              </w:rPr>
              <w:t>人</w:t>
            </w:r>
          </w:p>
        </w:tc>
        <w:tc>
          <w:tcPr>
            <w:tcW w:w="3262" w:type="dxa"/>
            <w:tcBorders>
              <w:top w:val="single" w:sz="2" w:space="0" w:color="000000"/>
              <w:left w:val="single" w:sz="2" w:space="0" w:color="000000"/>
              <w:right w:val="single" w:sz="2" w:space="0" w:color="000000"/>
            </w:tcBorders>
          </w:tcPr>
          <w:p>
            <w:pPr>
              <w:pStyle w:val="TableParagraph"/>
              <w:spacing w:before="68"/>
              <w:ind w:left="119"/>
              <w:rPr>
                <w:b/>
                <w:sz w:val="18"/>
              </w:rPr>
            </w:pPr>
            <w:r>
              <w:rPr>
                <w:b/>
                <w:sz w:val="18"/>
              </w:rPr>
              <w:t>①</w:t>
            </w:r>
            <w:r>
              <w:rPr>
                <w:rFonts w:ascii="Times New Roman" w:hAnsi="Times New Roman" w:eastAsia="Times New Roman"/>
                <w:b/>
                <w:sz w:val="18"/>
              </w:rPr>
              <w:t>101 </w:t>
            </w:r>
            <w:r>
              <w:rPr>
                <w:b/>
                <w:sz w:val="18"/>
              </w:rPr>
              <w:t>思想政治理论</w:t>
            </w:r>
          </w:p>
          <w:p>
            <w:pPr>
              <w:pStyle w:val="TableParagraph"/>
              <w:ind w:left="119"/>
              <w:rPr>
                <w:b/>
                <w:sz w:val="18"/>
              </w:rPr>
            </w:pPr>
            <w:r>
              <w:rPr>
                <w:b/>
                <w:sz w:val="18"/>
              </w:rPr>
              <w:t>②</w:t>
            </w:r>
            <w:r>
              <w:rPr>
                <w:rFonts w:ascii="Times New Roman" w:hAnsi="Times New Roman" w:eastAsia="Times New Roman"/>
                <w:b/>
                <w:sz w:val="18"/>
              </w:rPr>
              <w:t>201 </w:t>
            </w:r>
            <w:r>
              <w:rPr>
                <w:b/>
                <w:sz w:val="18"/>
              </w:rPr>
              <w:t>英语一</w:t>
            </w:r>
          </w:p>
          <w:p>
            <w:pPr>
              <w:pStyle w:val="TableParagraph"/>
              <w:ind w:left="119"/>
              <w:rPr>
                <w:b/>
                <w:sz w:val="18"/>
              </w:rPr>
            </w:pPr>
            <w:r>
              <w:rPr>
                <w:b/>
                <w:sz w:val="18"/>
              </w:rPr>
              <w:t>③</w:t>
            </w:r>
            <w:r>
              <w:rPr>
                <w:rFonts w:ascii="Times New Roman" w:hAnsi="Times New Roman" w:eastAsia="Times New Roman"/>
                <w:b/>
                <w:sz w:val="18"/>
              </w:rPr>
              <w:t>752 </w:t>
            </w:r>
            <w:r>
              <w:rPr>
                <w:b/>
                <w:sz w:val="18"/>
              </w:rPr>
              <w:t>化学教育基本理论</w:t>
            </w:r>
          </w:p>
        </w:tc>
        <w:tc>
          <w:tcPr>
            <w:tcW w:w="2500" w:type="dxa"/>
            <w:tcBorders>
              <w:top w:val="single" w:sz="2" w:space="0" w:color="000000"/>
              <w:left w:val="single" w:sz="2" w:space="0" w:color="000000"/>
            </w:tcBorders>
          </w:tcPr>
          <w:p>
            <w:pPr>
              <w:pStyle w:val="TableParagraph"/>
              <w:spacing w:line="324" w:lineRule="auto" w:before="68"/>
              <w:ind w:left="118" w:right="1459"/>
              <w:rPr>
                <w:b/>
                <w:sz w:val="18"/>
              </w:rPr>
            </w:pPr>
            <w:r>
              <w:rPr>
                <w:b/>
                <w:sz w:val="18"/>
              </w:rPr>
              <w:t>复试科目： 化学综合</w:t>
            </w:r>
          </w:p>
          <w:p>
            <w:pPr>
              <w:pStyle w:val="TableParagraph"/>
              <w:spacing w:before="1"/>
              <w:ind w:left="118"/>
              <w:rPr>
                <w:b/>
                <w:sz w:val="18"/>
              </w:rPr>
            </w:pPr>
            <w:r>
              <w:rPr>
                <w:b/>
                <w:sz w:val="18"/>
              </w:rPr>
              <w:t>同等学力考生加试科目：</w:t>
            </w:r>
          </w:p>
          <w:p>
            <w:pPr>
              <w:pStyle w:val="TableParagraph"/>
              <w:ind w:left="118"/>
              <w:rPr>
                <w:b/>
                <w:sz w:val="18"/>
              </w:rPr>
            </w:pPr>
            <w:r>
              <w:rPr>
                <w:b/>
                <w:w w:val="95"/>
                <w:sz w:val="18"/>
              </w:rPr>
              <w:t>①无机化学实验</w:t>
            </w:r>
          </w:p>
          <w:p>
            <w:pPr>
              <w:pStyle w:val="TableParagraph"/>
              <w:spacing w:before="82"/>
              <w:ind w:left="118"/>
              <w:rPr>
                <w:b/>
                <w:sz w:val="18"/>
              </w:rPr>
            </w:pPr>
            <w:r>
              <w:rPr>
                <w:b/>
                <w:w w:val="95"/>
                <w:sz w:val="18"/>
              </w:rPr>
              <w:t>②有机化学实验</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0"/>
              <w:ind w:left="106"/>
              <w:rPr>
                <w:b/>
                <w:sz w:val="15"/>
              </w:rPr>
            </w:pPr>
            <w:r>
              <w:rPr>
                <w:rFonts w:ascii="Times New Roman" w:eastAsia="Times New Roman"/>
                <w:b/>
                <w:sz w:val="18"/>
              </w:rPr>
              <w:t>045106 </w:t>
            </w:r>
            <w:r>
              <w:rPr>
                <w:b/>
                <w:sz w:val="18"/>
              </w:rPr>
              <w:t>学科教学（化学）</w:t>
            </w:r>
            <w:r>
              <w:rPr>
                <w:b/>
                <w:sz w:val="15"/>
              </w:rPr>
              <w:t>（专业学位）</w:t>
            </w:r>
          </w:p>
          <w:p>
            <w:pPr>
              <w:pStyle w:val="TableParagraph"/>
              <w:numPr>
                <w:ilvl w:val="0"/>
                <w:numId w:val="107"/>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107"/>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171"/>
              <w:rPr>
                <w:b/>
                <w:sz w:val="18"/>
              </w:rPr>
            </w:pPr>
            <w:r>
              <w:rPr>
                <w:b/>
                <w:sz w:val="18"/>
              </w:rPr>
              <w:t>全日制：</w:t>
            </w:r>
            <w:r>
              <w:rPr>
                <w:rFonts w:ascii="Times New Roman" w:eastAsia="Times New Roman"/>
                <w:b/>
                <w:sz w:val="18"/>
              </w:rPr>
              <w:t>8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333</w:t>
            </w:r>
            <w:r>
              <w:rPr>
                <w:rFonts w:ascii="Times New Roman" w:hAnsi="Times New Roman" w:eastAsia="Times New Roman"/>
                <w:b/>
                <w:spacing w:val="42"/>
                <w:sz w:val="18"/>
              </w:rPr>
              <w:t> </w:t>
            </w:r>
            <w:r>
              <w:rPr>
                <w:b/>
                <w:sz w:val="18"/>
              </w:rPr>
              <w:t>教育综合</w:t>
            </w:r>
          </w:p>
          <w:p>
            <w:pPr>
              <w:pStyle w:val="TableParagraph"/>
              <w:rPr>
                <w:b/>
                <w:sz w:val="18"/>
              </w:rPr>
            </w:pPr>
            <w:r>
              <w:rPr>
                <w:b/>
                <w:sz w:val="18"/>
              </w:rPr>
              <w:t>④</w:t>
            </w:r>
            <w:r>
              <w:rPr>
                <w:rFonts w:ascii="Times New Roman" w:hAnsi="Times New Roman" w:eastAsia="Times New Roman"/>
                <w:b/>
                <w:sz w:val="18"/>
              </w:rPr>
              <w:t>959</w:t>
            </w:r>
            <w:r>
              <w:rPr>
                <w:rFonts w:ascii="Times New Roman" w:hAnsi="Times New Roman" w:eastAsia="Times New Roman"/>
                <w:b/>
                <w:spacing w:val="42"/>
                <w:sz w:val="18"/>
              </w:rPr>
              <w:t> </w:t>
            </w:r>
            <w:r>
              <w:rPr>
                <w:b/>
                <w:sz w:val="18"/>
              </w:rPr>
              <w:t>普通化学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化学综合</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①无机化学实验</w:t>
            </w:r>
          </w:p>
          <w:p>
            <w:pPr>
              <w:pStyle w:val="TableParagraph"/>
              <w:rPr>
                <w:b/>
                <w:sz w:val="18"/>
              </w:rPr>
            </w:pPr>
            <w:r>
              <w:rPr>
                <w:b/>
                <w:w w:val="95"/>
                <w:sz w:val="18"/>
              </w:rPr>
              <w:t>②有机化学实验</w:t>
            </w:r>
          </w:p>
          <w:p>
            <w:pPr>
              <w:pStyle w:val="TableParagraph"/>
              <w:spacing w:line="310" w:lineRule="atLeast" w:before="2"/>
              <w:ind w:right="194"/>
              <w:rPr>
                <w:b/>
                <w:sz w:val="18"/>
              </w:rPr>
            </w:pPr>
            <w:r>
              <w:rPr>
                <w:b/>
                <w:spacing w:val="-2"/>
                <w:sz w:val="18"/>
              </w:rPr>
              <w:t>报考学生本科专业需为化学</w:t>
            </w:r>
            <w:r>
              <w:rPr>
                <w:b/>
                <w:sz w:val="18"/>
              </w:rPr>
              <w:t>或化学相关专业</w:t>
            </w:r>
          </w:p>
        </w:tc>
      </w:tr>
      <w:tr>
        <w:trPr>
          <w:trHeight w:val="9728" w:hRule="atLeast"/>
        </w:trPr>
        <w:tc>
          <w:tcPr>
            <w:tcW w:w="3168" w:type="dxa"/>
            <w:tcBorders>
              <w:top w:val="single" w:sz="4" w:space="0" w:color="000000"/>
              <w:bottom w:val="single" w:sz="4" w:space="0" w:color="000000"/>
              <w:right w:val="single" w:sz="4" w:space="0" w:color="000000"/>
            </w:tcBorders>
          </w:tcPr>
          <w:p>
            <w:pPr>
              <w:pStyle w:val="TableParagraph"/>
              <w:numPr>
                <w:ilvl w:val="0"/>
                <w:numId w:val="108"/>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070300</w:t>
            </w:r>
            <w:r>
              <w:rPr>
                <w:rFonts w:ascii="Times New Roman" w:hAnsi="Times New Roman" w:eastAsia="Times New Roman"/>
                <w:b/>
                <w:spacing w:val="-12"/>
                <w:sz w:val="21"/>
              </w:rPr>
              <w:t> </w:t>
            </w:r>
            <w:r>
              <w:rPr>
                <w:rFonts w:ascii="Microsoft YaHei" w:hAnsi="Microsoft YaHei" w:eastAsia="Microsoft YaHei" w:hint="eastAsia"/>
                <w:b/>
                <w:sz w:val="21"/>
              </w:rPr>
              <w:t>化 学</w:t>
            </w:r>
          </w:p>
          <w:p>
            <w:pPr>
              <w:pStyle w:val="TableParagraph"/>
              <w:numPr>
                <w:ilvl w:val="0"/>
                <w:numId w:val="109"/>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无机化学</w:t>
            </w:r>
          </w:p>
          <w:p>
            <w:pPr>
              <w:pStyle w:val="TableParagraph"/>
              <w:numPr>
                <w:ilvl w:val="0"/>
                <w:numId w:val="109"/>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分析化学</w:t>
            </w:r>
          </w:p>
          <w:p>
            <w:pPr>
              <w:pStyle w:val="TableParagraph"/>
              <w:numPr>
                <w:ilvl w:val="0"/>
                <w:numId w:val="10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有机化学</w:t>
            </w:r>
          </w:p>
          <w:p>
            <w:pPr>
              <w:pStyle w:val="TableParagraph"/>
              <w:numPr>
                <w:ilvl w:val="0"/>
                <w:numId w:val="10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物理化学</w:t>
            </w:r>
          </w:p>
          <w:p>
            <w:pPr>
              <w:pStyle w:val="TableParagraph"/>
              <w:numPr>
                <w:ilvl w:val="0"/>
                <w:numId w:val="109"/>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高分子化学与物理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80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numPr>
                <w:ilvl w:val="0"/>
                <w:numId w:val="110"/>
              </w:numPr>
              <w:tabs>
                <w:tab w:pos="343" w:val="left" w:leader="none"/>
              </w:tabs>
              <w:spacing w:line="240" w:lineRule="auto" w:before="69"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728</w:t>
            </w:r>
            <w:r>
              <w:rPr>
                <w:rFonts w:ascii="Times New Roman" w:hAnsi="Times New Roman" w:eastAsia="Times New Roman"/>
                <w:b/>
                <w:spacing w:val="42"/>
                <w:sz w:val="18"/>
              </w:rPr>
              <w:t> </w:t>
            </w:r>
            <w:r>
              <w:rPr>
                <w:b/>
                <w:sz w:val="18"/>
              </w:rPr>
              <w:t>物理化学</w:t>
            </w:r>
          </w:p>
          <w:p>
            <w:pPr>
              <w:pStyle w:val="TableParagraph"/>
              <w:spacing w:before="82"/>
              <w:rPr>
                <w:b/>
                <w:sz w:val="18"/>
              </w:rPr>
            </w:pPr>
            <w:r>
              <w:rPr>
                <w:b/>
                <w:sz w:val="18"/>
              </w:rPr>
              <w:t>④</w:t>
            </w:r>
            <w:r>
              <w:rPr>
                <w:rFonts w:ascii="Times New Roman" w:hAnsi="Times New Roman" w:eastAsia="Times New Roman"/>
                <w:b/>
                <w:sz w:val="18"/>
              </w:rPr>
              <w:t>846</w:t>
            </w:r>
            <w:r>
              <w:rPr>
                <w:rFonts w:ascii="Times New Roman" w:hAnsi="Times New Roman" w:eastAsia="Times New Roman"/>
                <w:b/>
                <w:spacing w:val="42"/>
                <w:sz w:val="18"/>
              </w:rPr>
              <w:t> </w:t>
            </w:r>
            <w:r>
              <w:rPr>
                <w:b/>
                <w:sz w:val="18"/>
              </w:rPr>
              <w:t>无机化学</w:t>
            </w:r>
          </w:p>
          <w:p>
            <w:pPr>
              <w:pStyle w:val="TableParagraph"/>
              <w:spacing w:before="0"/>
              <w:ind w:left="0"/>
              <w:rPr>
                <w:sz w:val="20"/>
              </w:rPr>
            </w:pPr>
          </w:p>
          <w:p>
            <w:pPr>
              <w:pStyle w:val="TableParagraph"/>
              <w:numPr>
                <w:ilvl w:val="0"/>
                <w:numId w:val="110"/>
              </w:numPr>
              <w:tabs>
                <w:tab w:pos="343" w:val="left" w:leader="none"/>
              </w:tabs>
              <w:spacing w:line="240" w:lineRule="auto" w:before="137"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728</w:t>
            </w:r>
            <w:r>
              <w:rPr>
                <w:rFonts w:ascii="Times New Roman" w:hAnsi="Times New Roman" w:eastAsia="Times New Roman"/>
                <w:b/>
                <w:spacing w:val="42"/>
                <w:sz w:val="18"/>
              </w:rPr>
              <w:t> </w:t>
            </w:r>
            <w:r>
              <w:rPr>
                <w:b/>
                <w:sz w:val="18"/>
              </w:rPr>
              <w:t>物理化学</w:t>
            </w:r>
          </w:p>
          <w:p>
            <w:pPr>
              <w:pStyle w:val="TableParagraph"/>
              <w:rPr>
                <w:b/>
                <w:sz w:val="18"/>
              </w:rPr>
            </w:pPr>
            <w:r>
              <w:rPr>
                <w:b/>
                <w:sz w:val="18"/>
              </w:rPr>
              <w:t>④</w:t>
            </w:r>
            <w:r>
              <w:rPr>
                <w:rFonts w:ascii="Times New Roman" w:hAnsi="Times New Roman" w:eastAsia="Times New Roman"/>
                <w:b/>
                <w:sz w:val="18"/>
              </w:rPr>
              <w:t>847</w:t>
            </w:r>
            <w:r>
              <w:rPr>
                <w:rFonts w:ascii="Times New Roman" w:hAnsi="Times New Roman" w:eastAsia="Times New Roman"/>
                <w:b/>
                <w:spacing w:val="42"/>
                <w:sz w:val="18"/>
              </w:rPr>
              <w:t> </w:t>
            </w:r>
            <w:r>
              <w:rPr>
                <w:b/>
                <w:sz w:val="18"/>
              </w:rPr>
              <w:t>分析化学</w:t>
            </w:r>
          </w:p>
          <w:p>
            <w:pPr>
              <w:pStyle w:val="TableParagraph"/>
              <w:spacing w:before="0"/>
              <w:ind w:left="0"/>
              <w:rPr>
                <w:sz w:val="20"/>
              </w:rPr>
            </w:pPr>
          </w:p>
          <w:p>
            <w:pPr>
              <w:pStyle w:val="TableParagraph"/>
              <w:numPr>
                <w:ilvl w:val="0"/>
                <w:numId w:val="110"/>
              </w:numPr>
              <w:tabs>
                <w:tab w:pos="343" w:val="left" w:leader="none"/>
              </w:tabs>
              <w:spacing w:line="240" w:lineRule="auto" w:before="137" w:after="0"/>
              <w:ind w:left="342" w:right="0" w:hanging="227"/>
              <w:jc w:val="left"/>
              <w:rPr>
                <w:b/>
                <w:sz w:val="18"/>
              </w:rPr>
            </w:pPr>
            <w:r>
              <w:rPr>
                <w:b/>
                <w:sz w:val="18"/>
              </w:rPr>
              <w:t>方向：</w:t>
            </w:r>
          </w:p>
          <w:p>
            <w:pPr>
              <w:pStyle w:val="TableParagraph"/>
              <w:spacing w:before="82"/>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728</w:t>
            </w:r>
            <w:r>
              <w:rPr>
                <w:rFonts w:ascii="Times New Roman" w:hAnsi="Times New Roman" w:eastAsia="Times New Roman"/>
                <w:b/>
                <w:spacing w:val="42"/>
                <w:sz w:val="18"/>
              </w:rPr>
              <w:t> </w:t>
            </w:r>
            <w:r>
              <w:rPr>
                <w:b/>
                <w:sz w:val="18"/>
              </w:rPr>
              <w:t>物理化学</w:t>
            </w:r>
          </w:p>
          <w:p>
            <w:pPr>
              <w:pStyle w:val="TableParagraph"/>
              <w:spacing w:before="82"/>
              <w:rPr>
                <w:b/>
                <w:sz w:val="18"/>
              </w:rPr>
            </w:pPr>
            <w:r>
              <w:rPr>
                <w:b/>
                <w:sz w:val="18"/>
              </w:rPr>
              <w:t>④</w:t>
            </w:r>
            <w:r>
              <w:rPr>
                <w:rFonts w:ascii="Times New Roman" w:hAnsi="Times New Roman" w:eastAsia="Times New Roman"/>
                <w:b/>
                <w:sz w:val="18"/>
              </w:rPr>
              <w:t>848</w:t>
            </w:r>
            <w:r>
              <w:rPr>
                <w:rFonts w:ascii="Times New Roman" w:hAnsi="Times New Roman" w:eastAsia="Times New Roman"/>
                <w:b/>
                <w:spacing w:val="42"/>
                <w:sz w:val="18"/>
              </w:rPr>
              <w:t> </w:t>
            </w:r>
            <w:r>
              <w:rPr>
                <w:b/>
                <w:sz w:val="18"/>
              </w:rPr>
              <w:t>有机化学</w:t>
            </w:r>
          </w:p>
          <w:p>
            <w:pPr>
              <w:pStyle w:val="TableParagraph"/>
              <w:spacing w:before="0"/>
              <w:ind w:left="0"/>
              <w:rPr>
                <w:sz w:val="20"/>
              </w:rPr>
            </w:pPr>
          </w:p>
          <w:p>
            <w:pPr>
              <w:pStyle w:val="TableParagraph"/>
              <w:numPr>
                <w:ilvl w:val="0"/>
                <w:numId w:val="110"/>
              </w:numPr>
              <w:tabs>
                <w:tab w:pos="343" w:val="left" w:leader="none"/>
              </w:tabs>
              <w:spacing w:line="240" w:lineRule="auto" w:before="137"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728 </w:t>
            </w:r>
            <w:r>
              <w:rPr>
                <w:b/>
                <w:sz w:val="18"/>
              </w:rPr>
              <w:t>物理化学</w:t>
            </w:r>
          </w:p>
          <w:p>
            <w:pPr>
              <w:pStyle w:val="TableParagraph"/>
              <w:rPr>
                <w:b/>
                <w:sz w:val="18"/>
              </w:rPr>
            </w:pPr>
            <w:r>
              <w:rPr>
                <w:b/>
                <w:sz w:val="18"/>
              </w:rPr>
              <w:t>④</w:t>
            </w:r>
            <w:r>
              <w:rPr>
                <w:rFonts w:ascii="Times New Roman" w:hAnsi="Times New Roman" w:eastAsia="Times New Roman"/>
                <w:b/>
                <w:sz w:val="18"/>
              </w:rPr>
              <w:t>847 </w:t>
            </w:r>
            <w:r>
              <w:rPr>
                <w:b/>
                <w:sz w:val="18"/>
              </w:rPr>
              <w:t>分析化学或 </w:t>
            </w:r>
            <w:r>
              <w:rPr>
                <w:rFonts w:ascii="Times New Roman" w:hAnsi="Times New Roman" w:eastAsia="Times New Roman"/>
                <w:b/>
                <w:sz w:val="18"/>
              </w:rPr>
              <w:t>848  </w:t>
            </w:r>
            <w:r>
              <w:rPr>
                <w:b/>
                <w:sz w:val="18"/>
              </w:rPr>
              <w:t>有机化学</w:t>
            </w:r>
          </w:p>
          <w:p>
            <w:pPr>
              <w:pStyle w:val="TableParagraph"/>
              <w:spacing w:before="0"/>
              <w:ind w:left="0"/>
              <w:rPr>
                <w:sz w:val="20"/>
              </w:rPr>
            </w:pPr>
          </w:p>
          <w:p>
            <w:pPr>
              <w:pStyle w:val="TableParagraph"/>
              <w:numPr>
                <w:ilvl w:val="0"/>
                <w:numId w:val="110"/>
              </w:numPr>
              <w:tabs>
                <w:tab w:pos="343" w:val="left" w:leader="none"/>
              </w:tabs>
              <w:spacing w:line="240" w:lineRule="auto" w:before="138"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728 </w:t>
            </w:r>
            <w:r>
              <w:rPr>
                <w:b/>
                <w:sz w:val="18"/>
              </w:rPr>
              <w:t>物理化学</w:t>
            </w:r>
          </w:p>
          <w:p>
            <w:pPr>
              <w:pStyle w:val="TableParagraph"/>
              <w:rPr>
                <w:b/>
                <w:sz w:val="18"/>
              </w:rPr>
            </w:pPr>
            <w:r>
              <w:rPr>
                <w:b/>
                <w:sz w:val="18"/>
              </w:rPr>
              <w:t>或 </w:t>
            </w:r>
            <w:r>
              <w:rPr>
                <w:rFonts w:ascii="Times New Roman" w:eastAsia="Times New Roman"/>
                <w:b/>
                <w:sz w:val="18"/>
              </w:rPr>
              <w:t>729  </w:t>
            </w:r>
            <w:r>
              <w:rPr>
                <w:b/>
                <w:sz w:val="18"/>
              </w:rPr>
              <w:t>高分子化学与物理</w:t>
            </w:r>
          </w:p>
          <w:p>
            <w:pPr>
              <w:pStyle w:val="TableParagraph"/>
              <w:rPr>
                <w:b/>
                <w:sz w:val="18"/>
              </w:rPr>
            </w:pPr>
            <w:r>
              <w:rPr>
                <w:b/>
                <w:sz w:val="18"/>
              </w:rPr>
              <w:t>④</w:t>
            </w:r>
            <w:r>
              <w:rPr>
                <w:rFonts w:ascii="Times New Roman" w:hAnsi="Times New Roman" w:eastAsia="Times New Roman"/>
                <w:b/>
                <w:sz w:val="18"/>
              </w:rPr>
              <w:t>848 </w:t>
            </w:r>
            <w:r>
              <w:rPr>
                <w:b/>
                <w:sz w:val="18"/>
              </w:rPr>
              <w:t>有机化学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化学综合</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①无机化学实验</w:t>
            </w:r>
          </w:p>
          <w:p>
            <w:pPr>
              <w:pStyle w:val="TableParagraph"/>
              <w:rPr>
                <w:b/>
                <w:sz w:val="18"/>
              </w:rPr>
            </w:pPr>
            <w:r>
              <w:rPr>
                <w:b/>
                <w:w w:val="95"/>
                <w:sz w:val="18"/>
              </w:rPr>
              <w:t>②有机化学实验</w:t>
            </w:r>
          </w:p>
          <w:p>
            <w:pPr>
              <w:pStyle w:val="TableParagraph"/>
              <w:spacing w:line="324" w:lineRule="auto" w:before="82"/>
              <w:ind w:right="13"/>
              <w:rPr>
                <w:b/>
                <w:sz w:val="18"/>
              </w:rPr>
            </w:pPr>
            <w:r>
              <w:rPr>
                <w:b/>
                <w:sz w:val="18"/>
              </w:rPr>
              <w:t>分析化学方向也欢迎生物学、医学、药学专业考生报考</w:t>
            </w:r>
          </w:p>
        </w:tc>
      </w:tr>
      <w:tr>
        <w:trPr>
          <w:trHeight w:val="2237" w:hRule="atLeast"/>
        </w:trPr>
        <w:tc>
          <w:tcPr>
            <w:tcW w:w="3168" w:type="dxa"/>
            <w:tcBorders>
              <w:top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081700 </w:t>
            </w:r>
            <w:r>
              <w:rPr>
                <w:rFonts w:ascii="Microsoft YaHei" w:eastAsia="Microsoft YaHei" w:hint="eastAsia"/>
                <w:b/>
                <w:sz w:val="21"/>
              </w:rPr>
              <w:t>化学工程与技术</w:t>
            </w:r>
          </w:p>
          <w:p>
            <w:pPr>
              <w:pStyle w:val="TableParagraph"/>
              <w:numPr>
                <w:ilvl w:val="0"/>
                <w:numId w:val="111"/>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精细化工</w:t>
            </w:r>
          </w:p>
          <w:p>
            <w:pPr>
              <w:pStyle w:val="TableParagraph"/>
              <w:numPr>
                <w:ilvl w:val="0"/>
                <w:numId w:val="111"/>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应用化学</w:t>
            </w:r>
          </w:p>
          <w:p>
            <w:pPr>
              <w:pStyle w:val="TableParagraph"/>
              <w:numPr>
                <w:ilvl w:val="0"/>
                <w:numId w:val="111"/>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工业催化</w:t>
            </w:r>
          </w:p>
          <w:p>
            <w:pPr>
              <w:pStyle w:val="TableParagraph"/>
              <w:numPr>
                <w:ilvl w:val="0"/>
                <w:numId w:val="11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材料化学工程</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spacing w:line="324" w:lineRule="auto"/>
              <w:ind w:right="1779"/>
              <w:rPr>
                <w:b/>
                <w:sz w:val="18"/>
              </w:rPr>
            </w:pPr>
            <w:r>
              <w:rPr>
                <w:b/>
                <w:sz w:val="18"/>
              </w:rPr>
              <w:t>④</w:t>
            </w:r>
            <w:r>
              <w:rPr>
                <w:rFonts w:ascii="Times New Roman" w:hAnsi="Times New Roman" w:eastAsia="Times New Roman"/>
                <w:b/>
                <w:sz w:val="18"/>
              </w:rPr>
              <w:t>846</w:t>
            </w:r>
            <w:r>
              <w:rPr>
                <w:rFonts w:ascii="Times New Roman" w:hAnsi="Times New Roman" w:eastAsia="Times New Roman"/>
                <w:b/>
                <w:spacing w:val="43"/>
                <w:sz w:val="18"/>
              </w:rPr>
              <w:t> </w:t>
            </w:r>
            <w:r>
              <w:rPr>
                <w:b/>
                <w:sz w:val="18"/>
              </w:rPr>
              <w:t>无机化学</w:t>
            </w:r>
            <w:r>
              <w:rPr>
                <w:b/>
                <w:spacing w:val="-1"/>
                <w:sz w:val="18"/>
              </w:rPr>
              <w:t>或 </w:t>
            </w:r>
            <w:r>
              <w:rPr>
                <w:rFonts w:ascii="Times New Roman" w:hAnsi="Times New Roman" w:eastAsia="Times New Roman"/>
                <w:b/>
                <w:sz w:val="18"/>
              </w:rPr>
              <w:t>847</w:t>
            </w:r>
            <w:r>
              <w:rPr>
                <w:rFonts w:ascii="Times New Roman" w:hAnsi="Times New Roman" w:eastAsia="Times New Roman"/>
                <w:b/>
                <w:spacing w:val="44"/>
                <w:sz w:val="18"/>
              </w:rPr>
              <w:t> </w:t>
            </w:r>
            <w:r>
              <w:rPr>
                <w:b/>
                <w:spacing w:val="-4"/>
                <w:sz w:val="18"/>
              </w:rPr>
              <w:t>分析化学</w:t>
            </w:r>
          </w:p>
          <w:p>
            <w:pPr>
              <w:pStyle w:val="TableParagraph"/>
              <w:spacing w:before="1"/>
              <w:rPr>
                <w:b/>
                <w:sz w:val="18"/>
              </w:rPr>
            </w:pPr>
            <w:r>
              <w:rPr>
                <w:b/>
                <w:spacing w:val="-1"/>
                <w:sz w:val="18"/>
              </w:rPr>
              <w:t>或 </w:t>
            </w:r>
            <w:r>
              <w:rPr>
                <w:rFonts w:ascii="Times New Roman" w:eastAsia="Times New Roman"/>
                <w:b/>
                <w:sz w:val="18"/>
              </w:rPr>
              <w:t>848</w:t>
            </w:r>
            <w:r>
              <w:rPr>
                <w:rFonts w:ascii="Times New Roman" w:eastAsia="Times New Roman"/>
                <w:b/>
                <w:spacing w:val="44"/>
                <w:sz w:val="18"/>
              </w:rPr>
              <w:t> </w:t>
            </w:r>
            <w:r>
              <w:rPr>
                <w:b/>
                <w:sz w:val="18"/>
              </w:rPr>
              <w:t>有机化学</w:t>
            </w:r>
          </w:p>
          <w:p>
            <w:pPr>
              <w:pStyle w:val="TableParagraph"/>
              <w:spacing w:before="82"/>
              <w:rPr>
                <w:b/>
                <w:sz w:val="18"/>
              </w:rPr>
            </w:pPr>
            <w:r>
              <w:rPr>
                <w:b/>
                <w:spacing w:val="-1"/>
                <w:sz w:val="18"/>
              </w:rPr>
              <w:t>或 </w:t>
            </w:r>
            <w:r>
              <w:rPr>
                <w:rFonts w:ascii="Times New Roman" w:eastAsia="Times New Roman"/>
                <w:b/>
                <w:sz w:val="18"/>
              </w:rPr>
              <w:t>970</w:t>
            </w:r>
            <w:r>
              <w:rPr>
                <w:rFonts w:ascii="Times New Roman" w:eastAsia="Times New Roman"/>
                <w:b/>
                <w:spacing w:val="44"/>
                <w:sz w:val="18"/>
              </w:rPr>
              <w:t> </w:t>
            </w:r>
            <w:r>
              <w:rPr>
                <w:b/>
                <w:sz w:val="18"/>
              </w:rPr>
              <w:t>化工原理</w:t>
            </w:r>
          </w:p>
        </w:tc>
        <w:tc>
          <w:tcPr>
            <w:tcW w:w="2500" w:type="dxa"/>
            <w:tcBorders>
              <w:top w:val="single" w:sz="4" w:space="0" w:color="000000"/>
              <w:left w:val="single" w:sz="4" w:space="0" w:color="000000"/>
            </w:tcBorders>
          </w:tcPr>
          <w:p>
            <w:pPr>
              <w:pStyle w:val="TableParagraph"/>
              <w:spacing w:line="324" w:lineRule="auto" w:before="68"/>
              <w:ind w:right="1459"/>
              <w:rPr>
                <w:b/>
                <w:sz w:val="18"/>
              </w:rPr>
            </w:pPr>
            <w:r>
              <w:rPr>
                <w:b/>
                <w:sz w:val="18"/>
              </w:rPr>
              <w:t>复试科目： 化学综合</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①无机化学实验</w:t>
            </w:r>
          </w:p>
          <w:p>
            <w:pPr>
              <w:pStyle w:val="TableParagraph"/>
              <w:rPr>
                <w:b/>
                <w:sz w:val="18"/>
              </w:rPr>
            </w:pPr>
            <w:r>
              <w:rPr>
                <w:b/>
                <w:w w:val="95"/>
                <w:sz w:val="18"/>
              </w:rPr>
              <w:t>②有机化学实验</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2"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085600 </w:t>
            </w:r>
            <w:r>
              <w:rPr>
                <w:rFonts w:ascii="Microsoft YaHei" w:eastAsia="Microsoft YaHei" w:hint="eastAsia"/>
                <w:b/>
                <w:sz w:val="21"/>
              </w:rPr>
              <w:t>材料与化工</w:t>
            </w:r>
            <w:r>
              <w:rPr>
                <w:b/>
                <w:sz w:val="15"/>
              </w:rPr>
              <w:t>（专业学位）</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rFonts w:ascii="Times New Roman" w:eastAsia="Times New Roman"/>
                <w:b/>
                <w:sz w:val="18"/>
              </w:rPr>
              <w:t>39 </w:t>
            </w:r>
            <w:r>
              <w:rPr>
                <w:b/>
                <w:sz w:val="18"/>
              </w:rPr>
              <w:t>人</w:t>
            </w:r>
          </w:p>
        </w:tc>
        <w:tc>
          <w:tcPr>
            <w:tcW w:w="3262" w:type="dxa"/>
            <w:tcBorders>
              <w:top w:val="single" w:sz="4"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spacing w:line="324" w:lineRule="auto"/>
              <w:ind w:right="1779"/>
              <w:rPr>
                <w:b/>
                <w:sz w:val="18"/>
              </w:rPr>
            </w:pPr>
            <w:r>
              <w:rPr>
                <w:b/>
                <w:sz w:val="18"/>
              </w:rPr>
              <w:t>④</w:t>
            </w:r>
            <w:r>
              <w:rPr>
                <w:rFonts w:ascii="Times New Roman" w:hAnsi="Times New Roman" w:eastAsia="Times New Roman"/>
                <w:b/>
                <w:sz w:val="18"/>
              </w:rPr>
              <w:t>846</w:t>
            </w:r>
            <w:r>
              <w:rPr>
                <w:rFonts w:ascii="Times New Roman" w:hAnsi="Times New Roman" w:eastAsia="Times New Roman"/>
                <w:b/>
                <w:spacing w:val="43"/>
                <w:sz w:val="18"/>
              </w:rPr>
              <w:t> </w:t>
            </w:r>
            <w:r>
              <w:rPr>
                <w:b/>
                <w:sz w:val="18"/>
              </w:rPr>
              <w:t>无机化学</w:t>
            </w:r>
            <w:r>
              <w:rPr>
                <w:b/>
                <w:spacing w:val="-1"/>
                <w:sz w:val="18"/>
              </w:rPr>
              <w:t>或 </w:t>
            </w:r>
            <w:r>
              <w:rPr>
                <w:rFonts w:ascii="Times New Roman" w:hAnsi="Times New Roman" w:eastAsia="Times New Roman"/>
                <w:b/>
                <w:sz w:val="18"/>
              </w:rPr>
              <w:t>847</w:t>
            </w:r>
            <w:r>
              <w:rPr>
                <w:rFonts w:ascii="Times New Roman" w:hAnsi="Times New Roman" w:eastAsia="Times New Roman"/>
                <w:b/>
                <w:spacing w:val="44"/>
                <w:sz w:val="18"/>
              </w:rPr>
              <w:t> </w:t>
            </w:r>
            <w:r>
              <w:rPr>
                <w:b/>
                <w:spacing w:val="-4"/>
                <w:sz w:val="18"/>
              </w:rPr>
              <w:t>分析化学</w:t>
            </w:r>
          </w:p>
          <w:p>
            <w:pPr>
              <w:pStyle w:val="TableParagraph"/>
              <w:spacing w:before="1"/>
              <w:rPr>
                <w:b/>
                <w:sz w:val="18"/>
              </w:rPr>
            </w:pPr>
            <w:r>
              <w:rPr>
                <w:b/>
                <w:spacing w:val="-1"/>
                <w:sz w:val="18"/>
              </w:rPr>
              <w:t>或 </w:t>
            </w:r>
            <w:r>
              <w:rPr>
                <w:rFonts w:ascii="Times New Roman" w:eastAsia="Times New Roman"/>
                <w:b/>
                <w:sz w:val="18"/>
              </w:rPr>
              <w:t>848</w:t>
            </w:r>
            <w:r>
              <w:rPr>
                <w:rFonts w:ascii="Times New Roman" w:eastAsia="Times New Roman"/>
                <w:b/>
                <w:spacing w:val="44"/>
                <w:sz w:val="18"/>
              </w:rPr>
              <w:t> </w:t>
            </w:r>
            <w:r>
              <w:rPr>
                <w:b/>
                <w:sz w:val="18"/>
              </w:rPr>
              <w:t>有机化学</w:t>
            </w:r>
          </w:p>
          <w:p>
            <w:pPr>
              <w:pStyle w:val="TableParagraph"/>
              <w:spacing w:before="82"/>
              <w:rPr>
                <w:b/>
                <w:sz w:val="18"/>
              </w:rPr>
            </w:pPr>
            <w:r>
              <w:rPr>
                <w:b/>
                <w:spacing w:val="-1"/>
                <w:sz w:val="18"/>
              </w:rPr>
              <w:t>或 </w:t>
            </w:r>
            <w:r>
              <w:rPr>
                <w:rFonts w:ascii="Times New Roman" w:eastAsia="Times New Roman"/>
                <w:b/>
                <w:sz w:val="18"/>
              </w:rPr>
              <w:t>970</w:t>
            </w:r>
            <w:r>
              <w:rPr>
                <w:rFonts w:ascii="Times New Roman" w:eastAsia="Times New Roman"/>
                <w:b/>
                <w:spacing w:val="44"/>
                <w:sz w:val="18"/>
              </w:rPr>
              <w:t> </w:t>
            </w:r>
            <w:r>
              <w:rPr>
                <w:b/>
                <w:sz w:val="18"/>
              </w:rPr>
              <w:t>化工原理</w:t>
            </w:r>
          </w:p>
        </w:tc>
        <w:tc>
          <w:tcPr>
            <w:tcW w:w="2500" w:type="dxa"/>
            <w:tcBorders>
              <w:top w:val="single" w:sz="4" w:space="0" w:color="000000"/>
              <w:left w:val="single" w:sz="4" w:space="0" w:color="000000"/>
              <w:bottom w:val="single" w:sz="2" w:space="0" w:color="000000"/>
            </w:tcBorders>
          </w:tcPr>
          <w:p>
            <w:pPr>
              <w:pStyle w:val="TableParagraph"/>
              <w:spacing w:line="324" w:lineRule="auto" w:before="68"/>
              <w:ind w:right="1459"/>
              <w:rPr>
                <w:b/>
                <w:sz w:val="18"/>
              </w:rPr>
            </w:pPr>
            <w:r>
              <w:rPr>
                <w:b/>
                <w:sz w:val="18"/>
              </w:rPr>
              <w:t>复试科目： 化学综合</w:t>
            </w:r>
          </w:p>
          <w:p>
            <w:pPr>
              <w:pStyle w:val="TableParagraph"/>
              <w:spacing w:before="1"/>
              <w:rPr>
                <w:b/>
                <w:sz w:val="18"/>
              </w:rPr>
            </w:pPr>
            <w:r>
              <w:rPr>
                <w:b/>
                <w:sz w:val="18"/>
              </w:rPr>
              <w:t>同等学力考生加试科目：</w:t>
            </w:r>
          </w:p>
          <w:p>
            <w:pPr>
              <w:pStyle w:val="TableParagraph"/>
              <w:spacing w:line="324" w:lineRule="auto" w:before="82"/>
              <w:ind w:right="103"/>
              <w:rPr>
                <w:b/>
                <w:sz w:val="18"/>
              </w:rPr>
            </w:pPr>
            <w:r>
              <w:rPr>
                <w:b/>
                <w:sz w:val="18"/>
              </w:rPr>
              <w:t>①无机化学实验 ②有机化学实验</w:t>
            </w:r>
          </w:p>
        </w:tc>
      </w:tr>
      <w:tr>
        <w:trPr>
          <w:trHeight w:val="3176" w:hRule="atLeast"/>
        </w:trPr>
        <w:tc>
          <w:tcPr>
            <w:tcW w:w="3168" w:type="dxa"/>
            <w:tcBorders>
              <w:top w:val="single" w:sz="2"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100704 </w:t>
            </w:r>
            <w:r>
              <w:rPr>
                <w:rFonts w:ascii="Microsoft YaHei" w:eastAsia="Microsoft YaHei" w:hint="eastAsia"/>
                <w:b/>
                <w:sz w:val="21"/>
              </w:rPr>
              <w:t>药物分析学</w:t>
            </w:r>
          </w:p>
          <w:p>
            <w:pPr>
              <w:pStyle w:val="TableParagraph"/>
              <w:numPr>
                <w:ilvl w:val="0"/>
                <w:numId w:val="112"/>
              </w:numPr>
              <w:tabs>
                <w:tab w:pos="333" w:val="left" w:leader="none"/>
              </w:tabs>
              <w:spacing w:line="324" w:lineRule="auto" w:before="1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中药新药质量标准及稳定</w:t>
            </w:r>
            <w:r>
              <w:rPr>
                <w:b/>
                <w:sz w:val="18"/>
              </w:rPr>
              <w:t>性研究</w:t>
            </w:r>
          </w:p>
          <w:p>
            <w:pPr>
              <w:pStyle w:val="TableParagraph"/>
              <w:numPr>
                <w:ilvl w:val="0"/>
                <w:numId w:val="112"/>
              </w:numPr>
              <w:tabs>
                <w:tab w:pos="333" w:val="left" w:leader="none"/>
              </w:tabs>
              <w:spacing w:line="324" w:lineRule="auto" w:before="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药物光分析、电分析、色</w:t>
            </w:r>
            <w:r>
              <w:rPr>
                <w:b/>
                <w:sz w:val="18"/>
              </w:rPr>
              <w:t>谱分析方法的研究</w:t>
            </w:r>
          </w:p>
          <w:p>
            <w:pPr>
              <w:pStyle w:val="TableParagraph"/>
              <w:numPr>
                <w:ilvl w:val="0"/>
                <w:numId w:val="112"/>
              </w:numPr>
              <w:tabs>
                <w:tab w:pos="333" w:val="left" w:leader="none"/>
              </w:tabs>
              <w:spacing w:line="324" w:lineRule="auto" w:before="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体内药物及其代谢物分离</w:t>
            </w:r>
            <w:r>
              <w:rPr>
                <w:b/>
                <w:sz w:val="18"/>
              </w:rPr>
              <w:t>测定方法研究</w:t>
            </w:r>
          </w:p>
          <w:p>
            <w:pPr>
              <w:pStyle w:val="TableParagraph"/>
              <w:numPr>
                <w:ilvl w:val="0"/>
                <w:numId w:val="112"/>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仪器改造与部件创制</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6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730 </w:t>
            </w:r>
            <w:r>
              <w:rPr>
                <w:b/>
                <w:sz w:val="18"/>
              </w:rPr>
              <w:t>药物化学及分析基础</w:t>
            </w:r>
          </w:p>
        </w:tc>
        <w:tc>
          <w:tcPr>
            <w:tcW w:w="2500" w:type="dxa"/>
            <w:tcBorders>
              <w:top w:val="single" w:sz="2" w:space="0" w:color="000000"/>
              <w:left w:val="single" w:sz="4" w:space="0" w:color="000000"/>
              <w:bottom w:val="single" w:sz="2" w:space="0" w:color="000000"/>
            </w:tcBorders>
          </w:tcPr>
          <w:p>
            <w:pPr>
              <w:pStyle w:val="TableParagraph"/>
              <w:spacing w:line="324" w:lineRule="auto" w:before="69"/>
              <w:ind w:right="1459"/>
              <w:rPr>
                <w:b/>
                <w:sz w:val="18"/>
              </w:rPr>
            </w:pPr>
            <w:r>
              <w:rPr>
                <w:b/>
                <w:sz w:val="18"/>
              </w:rPr>
              <w:t>复试科目： 化学综合</w:t>
            </w:r>
          </w:p>
          <w:p>
            <w:pPr>
              <w:pStyle w:val="TableParagraph"/>
              <w:spacing w:before="2"/>
              <w:rPr>
                <w:b/>
                <w:sz w:val="18"/>
              </w:rPr>
            </w:pPr>
            <w:r>
              <w:rPr>
                <w:b/>
                <w:sz w:val="18"/>
              </w:rPr>
              <w:t>同等学力考生加试科目：</w:t>
            </w:r>
          </w:p>
          <w:p>
            <w:pPr>
              <w:pStyle w:val="TableParagraph"/>
              <w:rPr>
                <w:b/>
                <w:sz w:val="18"/>
              </w:rPr>
            </w:pPr>
            <w:r>
              <w:rPr>
                <w:b/>
                <w:w w:val="95"/>
                <w:sz w:val="18"/>
              </w:rPr>
              <w:t>①无机化学实验</w:t>
            </w:r>
          </w:p>
          <w:p>
            <w:pPr>
              <w:pStyle w:val="TableParagraph"/>
              <w:rPr>
                <w:b/>
                <w:sz w:val="18"/>
              </w:rPr>
            </w:pPr>
            <w:r>
              <w:rPr>
                <w:b/>
                <w:w w:val="95"/>
                <w:sz w:val="18"/>
              </w:rPr>
              <w:t>②分析化学实验</w:t>
            </w:r>
          </w:p>
          <w:p>
            <w:pPr>
              <w:pStyle w:val="TableParagraph"/>
              <w:spacing w:line="324" w:lineRule="auto" w:before="82"/>
              <w:ind w:right="7"/>
              <w:rPr>
                <w:b/>
                <w:sz w:val="18"/>
              </w:rPr>
            </w:pPr>
            <w:r>
              <w:rPr>
                <w:b/>
                <w:sz w:val="18"/>
              </w:rPr>
              <w:t>本专业也欢迎药学、医学、生物学专业考生报考</w:t>
            </w:r>
          </w:p>
        </w:tc>
      </w:tr>
      <w:tr>
        <w:trPr>
          <w:trHeight w:val="645" w:hRule="atLeast"/>
        </w:trPr>
        <w:tc>
          <w:tcPr>
            <w:tcW w:w="10449" w:type="dxa"/>
            <w:gridSpan w:val="4"/>
            <w:tcBorders>
              <w:top w:val="single" w:sz="2" w:space="0" w:color="000000"/>
              <w:bottom w:val="single" w:sz="4" w:space="0" w:color="000000"/>
            </w:tcBorders>
          </w:tcPr>
          <w:p>
            <w:pPr>
              <w:pStyle w:val="TableParagraph"/>
              <w:tabs>
                <w:tab w:pos="4263" w:val="left" w:leader="none"/>
                <w:tab w:pos="7587" w:val="left" w:leader="none"/>
              </w:tabs>
              <w:spacing w:before="90"/>
              <w:ind w:left="1193"/>
              <w:rPr>
                <w:rFonts w:ascii="Microsoft YaHei" w:eastAsia="Microsoft YaHei" w:hint="eastAsia"/>
                <w:b/>
                <w:sz w:val="24"/>
              </w:rPr>
            </w:pPr>
            <w:r>
              <w:rPr>
                <w:rFonts w:ascii="Times New Roman" w:eastAsia="Times New Roman"/>
                <w:b/>
                <w:sz w:val="24"/>
              </w:rPr>
              <w:t>013</w:t>
            </w:r>
            <w:r>
              <w:rPr>
                <w:rFonts w:ascii="Times New Roman" w:eastAsia="Times New Roman"/>
                <w:b/>
                <w:spacing w:val="1"/>
                <w:sz w:val="24"/>
              </w:rPr>
              <w:t> </w:t>
            </w:r>
            <w:r>
              <w:rPr>
                <w:rFonts w:ascii="Microsoft YaHei" w:eastAsia="Microsoft YaHei" w:hint="eastAsia"/>
                <w:b/>
                <w:sz w:val="24"/>
              </w:rPr>
              <w:t>资源与环境科学学院</w:t>
              <w:tab/>
              <w:t>联系电话：</w:t>
            </w:r>
            <w:r>
              <w:rPr>
                <w:rFonts w:ascii="Times New Roman" w:eastAsia="Times New Roman"/>
                <w:b/>
                <w:sz w:val="24"/>
              </w:rPr>
              <w:t>0731-88872753</w:t>
              <w:tab/>
            </w:r>
            <w:r>
              <w:rPr>
                <w:rFonts w:ascii="Microsoft YaHei" w:eastAsia="Microsoft YaHei" w:hint="eastAsia"/>
                <w:b/>
                <w:sz w:val="24"/>
              </w:rPr>
              <w:t>联系人：喻老师</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045110 </w:t>
            </w:r>
            <w:r>
              <w:rPr>
                <w:b/>
                <w:sz w:val="18"/>
              </w:rPr>
              <w:t>学科教学（地理）</w:t>
            </w:r>
            <w:r>
              <w:rPr>
                <w:b/>
                <w:sz w:val="15"/>
              </w:rPr>
              <w:t>（专业学位）</w:t>
            </w:r>
          </w:p>
          <w:p>
            <w:pPr>
              <w:pStyle w:val="TableParagraph"/>
              <w:spacing w:before="8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24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960 </w:t>
            </w:r>
            <w:r>
              <w:rPr>
                <w:b/>
                <w:sz w:val="18"/>
              </w:rPr>
              <w:t>地理教学论</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1459"/>
              <w:rPr>
                <w:b/>
                <w:sz w:val="18"/>
              </w:rPr>
            </w:pPr>
            <w:r>
              <w:rPr>
                <w:b/>
                <w:sz w:val="18"/>
              </w:rPr>
              <w:t>复试科目： 自然地理学</w:t>
            </w:r>
          </w:p>
          <w:p>
            <w:pPr>
              <w:pStyle w:val="TableParagraph"/>
              <w:spacing w:before="1"/>
              <w:rPr>
                <w:b/>
                <w:sz w:val="18"/>
              </w:rPr>
            </w:pPr>
            <w:r>
              <w:rPr>
                <w:b/>
                <w:sz w:val="18"/>
              </w:rPr>
              <w:t>同等学力考生加试科目</w:t>
            </w:r>
          </w:p>
          <w:p>
            <w:pPr>
              <w:pStyle w:val="TableParagraph"/>
              <w:spacing w:before="82"/>
              <w:rPr>
                <w:b/>
                <w:sz w:val="18"/>
              </w:rPr>
            </w:pPr>
            <w:r>
              <w:rPr>
                <w:b/>
                <w:w w:val="95"/>
                <w:sz w:val="18"/>
              </w:rPr>
              <w:t>①中国地理</w:t>
            </w:r>
          </w:p>
          <w:p>
            <w:pPr>
              <w:pStyle w:val="TableParagraph"/>
              <w:rPr>
                <w:b/>
                <w:sz w:val="18"/>
              </w:rPr>
            </w:pPr>
            <w:r>
              <w:rPr>
                <w:b/>
                <w:w w:val="95"/>
                <w:sz w:val="18"/>
              </w:rPr>
              <w:t>②世界地理</w:t>
            </w:r>
          </w:p>
        </w:tc>
      </w:tr>
      <w:tr>
        <w:trPr>
          <w:trHeight w:val="5669" w:hRule="atLeast"/>
        </w:trPr>
        <w:tc>
          <w:tcPr>
            <w:tcW w:w="3168" w:type="dxa"/>
            <w:tcBorders>
              <w:top w:val="single" w:sz="4" w:space="0" w:color="000000"/>
              <w:right w:val="single" w:sz="4" w:space="0" w:color="000000"/>
            </w:tcBorders>
          </w:tcPr>
          <w:p>
            <w:pPr>
              <w:pStyle w:val="TableParagraph"/>
              <w:numPr>
                <w:ilvl w:val="0"/>
                <w:numId w:val="113"/>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070500</w:t>
            </w:r>
            <w:r>
              <w:rPr>
                <w:rFonts w:ascii="Times New Roman" w:hAnsi="Times New Roman" w:eastAsia="Times New Roman"/>
                <w:b/>
                <w:spacing w:val="51"/>
                <w:sz w:val="21"/>
              </w:rPr>
              <w:t> </w:t>
            </w:r>
            <w:r>
              <w:rPr>
                <w:rFonts w:ascii="Microsoft YaHei" w:hAnsi="Microsoft YaHei" w:eastAsia="Microsoft YaHei" w:hint="eastAsia"/>
                <w:b/>
                <w:sz w:val="21"/>
              </w:rPr>
              <w:t>地理学</w:t>
            </w:r>
          </w:p>
          <w:p>
            <w:pPr>
              <w:pStyle w:val="TableParagraph"/>
              <w:numPr>
                <w:ilvl w:val="0"/>
                <w:numId w:val="114"/>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自然地理学</w:t>
            </w:r>
          </w:p>
          <w:p>
            <w:pPr>
              <w:pStyle w:val="TableParagraph"/>
              <w:numPr>
                <w:ilvl w:val="0"/>
                <w:numId w:val="114"/>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人文地理学</w:t>
            </w:r>
          </w:p>
          <w:p>
            <w:pPr>
              <w:pStyle w:val="TableParagraph"/>
              <w:numPr>
                <w:ilvl w:val="0"/>
                <w:numId w:val="114"/>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地图学与地理信息系统</w:t>
            </w:r>
          </w:p>
          <w:p>
            <w:pPr>
              <w:pStyle w:val="TableParagraph"/>
              <w:numPr>
                <w:ilvl w:val="0"/>
                <w:numId w:val="114"/>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国土资源利用与管理</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64 </w:t>
            </w:r>
            <w:r>
              <w:rPr>
                <w:b/>
                <w:sz w:val="18"/>
              </w:rPr>
              <w:t>人</w:t>
            </w:r>
          </w:p>
        </w:tc>
        <w:tc>
          <w:tcPr>
            <w:tcW w:w="3262" w:type="dxa"/>
            <w:tcBorders>
              <w:top w:val="single" w:sz="4" w:space="0" w:color="000000"/>
              <w:left w:val="single" w:sz="4" w:space="0" w:color="000000"/>
              <w:right w:val="single" w:sz="4" w:space="0" w:color="000000"/>
            </w:tcBorders>
          </w:tcPr>
          <w:p>
            <w:pPr>
              <w:pStyle w:val="TableParagraph"/>
              <w:numPr>
                <w:ilvl w:val="0"/>
                <w:numId w:val="115"/>
              </w:numPr>
              <w:tabs>
                <w:tab w:pos="343" w:val="left" w:leader="none"/>
              </w:tabs>
              <w:spacing w:line="240" w:lineRule="auto" w:before="69"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602 </w:t>
            </w:r>
            <w:r>
              <w:rPr>
                <w:b/>
                <w:sz w:val="18"/>
              </w:rPr>
              <w:t>高等数学</w:t>
            </w:r>
          </w:p>
          <w:p>
            <w:pPr>
              <w:pStyle w:val="TableParagraph"/>
              <w:rPr>
                <w:b/>
                <w:sz w:val="18"/>
              </w:rPr>
            </w:pPr>
            <w:r>
              <w:rPr>
                <w:b/>
                <w:sz w:val="18"/>
              </w:rPr>
              <w:t>④</w:t>
            </w:r>
            <w:r>
              <w:rPr>
                <w:rFonts w:ascii="Times New Roman" w:hAnsi="Times New Roman" w:eastAsia="Times New Roman"/>
                <w:b/>
                <w:sz w:val="18"/>
              </w:rPr>
              <w:t>850 </w:t>
            </w:r>
            <w:r>
              <w:rPr>
                <w:b/>
                <w:sz w:val="18"/>
              </w:rPr>
              <w:t>自然地理学</w:t>
            </w:r>
          </w:p>
          <w:p>
            <w:pPr>
              <w:pStyle w:val="TableParagraph"/>
              <w:spacing w:before="0"/>
              <w:ind w:left="0"/>
              <w:rPr>
                <w:sz w:val="20"/>
              </w:rPr>
            </w:pPr>
          </w:p>
          <w:p>
            <w:pPr>
              <w:pStyle w:val="TableParagraph"/>
              <w:numPr>
                <w:ilvl w:val="0"/>
                <w:numId w:val="115"/>
              </w:numPr>
              <w:tabs>
                <w:tab w:pos="343" w:val="left" w:leader="none"/>
              </w:tabs>
              <w:spacing w:line="240" w:lineRule="auto" w:before="137" w:after="0"/>
              <w:ind w:left="342" w:right="0" w:hanging="227"/>
              <w:jc w:val="left"/>
              <w:rPr>
                <w:b/>
                <w:sz w:val="18"/>
              </w:rPr>
            </w:pPr>
            <w:r>
              <w:rPr>
                <w:b/>
                <w:sz w:val="18"/>
              </w:rPr>
              <w:t>方向：</w:t>
            </w:r>
          </w:p>
          <w:p>
            <w:pPr>
              <w:pStyle w:val="TableParagraph"/>
              <w:spacing w:before="82"/>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732</w:t>
            </w:r>
            <w:r>
              <w:rPr>
                <w:rFonts w:ascii="Times New Roman" w:hAnsi="Times New Roman" w:eastAsia="Times New Roman"/>
                <w:b/>
                <w:spacing w:val="41"/>
                <w:sz w:val="18"/>
              </w:rPr>
              <w:t> </w:t>
            </w:r>
            <w:r>
              <w:rPr>
                <w:b/>
                <w:sz w:val="18"/>
              </w:rPr>
              <w:t>人文地理学</w:t>
            </w:r>
          </w:p>
          <w:p>
            <w:pPr>
              <w:pStyle w:val="TableParagraph"/>
              <w:spacing w:before="82"/>
              <w:rPr>
                <w:b/>
                <w:sz w:val="18"/>
              </w:rPr>
            </w:pPr>
            <w:r>
              <w:rPr>
                <w:b/>
                <w:sz w:val="18"/>
              </w:rPr>
              <w:t>④</w:t>
            </w:r>
            <w:r>
              <w:rPr>
                <w:rFonts w:ascii="Times New Roman" w:hAnsi="Times New Roman" w:eastAsia="Times New Roman"/>
                <w:b/>
                <w:sz w:val="18"/>
              </w:rPr>
              <w:t>851</w:t>
            </w:r>
            <w:r>
              <w:rPr>
                <w:rFonts w:ascii="Times New Roman" w:hAnsi="Times New Roman" w:eastAsia="Times New Roman"/>
                <w:b/>
                <w:spacing w:val="41"/>
                <w:sz w:val="18"/>
              </w:rPr>
              <w:t> </w:t>
            </w:r>
            <w:r>
              <w:rPr>
                <w:b/>
                <w:sz w:val="18"/>
              </w:rPr>
              <w:t>区域经济学</w:t>
            </w:r>
          </w:p>
          <w:p>
            <w:pPr>
              <w:pStyle w:val="TableParagraph"/>
              <w:spacing w:before="0"/>
              <w:ind w:left="0"/>
              <w:rPr>
                <w:sz w:val="20"/>
              </w:rPr>
            </w:pPr>
          </w:p>
          <w:p>
            <w:pPr>
              <w:pStyle w:val="TableParagraph"/>
              <w:numPr>
                <w:ilvl w:val="0"/>
                <w:numId w:val="115"/>
              </w:numPr>
              <w:tabs>
                <w:tab w:pos="343" w:val="left" w:leader="none"/>
              </w:tabs>
              <w:spacing w:line="240" w:lineRule="auto" w:before="137"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602 </w:t>
            </w:r>
            <w:r>
              <w:rPr>
                <w:b/>
                <w:sz w:val="18"/>
              </w:rPr>
              <w:t>高等数学</w:t>
            </w:r>
          </w:p>
          <w:p>
            <w:pPr>
              <w:pStyle w:val="TableParagraph"/>
              <w:rPr>
                <w:b/>
                <w:sz w:val="18"/>
              </w:rPr>
            </w:pPr>
            <w:r>
              <w:rPr>
                <w:b/>
                <w:sz w:val="18"/>
              </w:rPr>
              <w:t>④</w:t>
            </w:r>
            <w:r>
              <w:rPr>
                <w:rFonts w:ascii="Times New Roman" w:hAnsi="Times New Roman" w:eastAsia="Times New Roman"/>
                <w:b/>
                <w:sz w:val="18"/>
              </w:rPr>
              <w:t>903 </w:t>
            </w:r>
            <w:r>
              <w:rPr>
                <w:b/>
                <w:sz w:val="18"/>
              </w:rPr>
              <w:t>地理信息系统概论</w:t>
            </w:r>
          </w:p>
        </w:tc>
        <w:tc>
          <w:tcPr>
            <w:tcW w:w="2500" w:type="dxa"/>
            <w:tcBorders>
              <w:top w:val="single" w:sz="4" w:space="0" w:color="000000"/>
              <w:left w:val="single" w:sz="4" w:space="0" w:color="000000"/>
            </w:tcBorders>
          </w:tcPr>
          <w:p>
            <w:pPr>
              <w:pStyle w:val="TableParagraph"/>
              <w:spacing w:before="69"/>
              <w:rPr>
                <w:b/>
                <w:sz w:val="18"/>
              </w:rPr>
            </w:pPr>
            <w:r>
              <w:rPr>
                <w:b/>
                <w:sz w:val="18"/>
              </w:rPr>
              <w:t>复试科目：</w:t>
            </w:r>
          </w:p>
          <w:p>
            <w:pPr>
              <w:pStyle w:val="TableParagraph"/>
              <w:rPr>
                <w:b/>
                <w:sz w:val="18"/>
              </w:rPr>
            </w:pPr>
            <w:r>
              <w:rPr>
                <w:b/>
                <w:spacing w:val="-15"/>
                <w:sz w:val="18"/>
              </w:rPr>
              <w:t>方向 </w:t>
            </w:r>
            <w:r>
              <w:rPr>
                <w:rFonts w:ascii="Times New Roman" w:eastAsia="Times New Roman"/>
                <w:b/>
                <w:sz w:val="18"/>
              </w:rPr>
              <w:t>01</w:t>
            </w:r>
            <w:r>
              <w:rPr>
                <w:rFonts w:ascii="Times New Roman" w:eastAsia="Times New Roman"/>
                <w:b/>
                <w:spacing w:val="-4"/>
                <w:sz w:val="18"/>
              </w:rPr>
              <w:t> </w:t>
            </w:r>
            <w:r>
              <w:rPr>
                <w:b/>
                <w:sz w:val="18"/>
              </w:rPr>
              <w:t>遥感学概论；</w:t>
            </w:r>
          </w:p>
          <w:p>
            <w:pPr>
              <w:pStyle w:val="TableParagraph"/>
              <w:rPr>
                <w:b/>
                <w:sz w:val="18"/>
              </w:rPr>
            </w:pPr>
            <w:r>
              <w:rPr>
                <w:b/>
                <w:spacing w:val="-15"/>
                <w:sz w:val="18"/>
              </w:rPr>
              <w:t>方向 </w:t>
            </w:r>
            <w:r>
              <w:rPr>
                <w:rFonts w:ascii="Times New Roman" w:eastAsia="Times New Roman"/>
                <w:b/>
                <w:sz w:val="18"/>
              </w:rPr>
              <w:t>02</w:t>
            </w:r>
            <w:r>
              <w:rPr>
                <w:rFonts w:ascii="Times New Roman" w:eastAsia="Times New Roman"/>
                <w:b/>
                <w:spacing w:val="-4"/>
                <w:sz w:val="18"/>
              </w:rPr>
              <w:t> </w:t>
            </w:r>
            <w:r>
              <w:rPr>
                <w:b/>
                <w:sz w:val="18"/>
              </w:rPr>
              <w:t>经济地理学；</w:t>
            </w:r>
          </w:p>
          <w:p>
            <w:pPr>
              <w:pStyle w:val="TableParagraph"/>
              <w:spacing w:before="82"/>
              <w:rPr>
                <w:b/>
                <w:sz w:val="18"/>
              </w:rPr>
            </w:pPr>
            <w:r>
              <w:rPr>
                <w:b/>
                <w:spacing w:val="-15"/>
                <w:sz w:val="18"/>
              </w:rPr>
              <w:t>方向 </w:t>
            </w:r>
            <w:r>
              <w:rPr>
                <w:rFonts w:ascii="Times New Roman" w:eastAsia="Times New Roman"/>
                <w:b/>
                <w:sz w:val="18"/>
              </w:rPr>
              <w:t>03</w:t>
            </w:r>
            <w:r>
              <w:rPr>
                <w:rFonts w:ascii="Times New Roman" w:eastAsia="Times New Roman"/>
                <w:b/>
                <w:spacing w:val="-4"/>
                <w:sz w:val="18"/>
              </w:rPr>
              <w:t> </w:t>
            </w:r>
            <w:r>
              <w:rPr>
                <w:b/>
                <w:sz w:val="18"/>
              </w:rPr>
              <w:t>遥感学概论；</w:t>
            </w:r>
          </w:p>
          <w:p>
            <w:pPr>
              <w:pStyle w:val="TableParagraph"/>
              <w:rPr>
                <w:b/>
                <w:sz w:val="18"/>
              </w:rPr>
            </w:pPr>
            <w:r>
              <w:rPr>
                <w:b/>
                <w:spacing w:val="-15"/>
                <w:sz w:val="18"/>
              </w:rPr>
              <w:t>方向 </w:t>
            </w:r>
            <w:r>
              <w:rPr>
                <w:rFonts w:ascii="Times New Roman" w:eastAsia="Times New Roman"/>
                <w:b/>
                <w:sz w:val="18"/>
              </w:rPr>
              <w:t>04</w:t>
            </w:r>
            <w:r>
              <w:rPr>
                <w:rFonts w:ascii="Times New Roman" w:eastAsia="Times New Roman"/>
                <w:b/>
                <w:spacing w:val="-4"/>
                <w:sz w:val="18"/>
              </w:rPr>
              <w:t> </w:t>
            </w:r>
            <w:r>
              <w:rPr>
                <w:b/>
                <w:sz w:val="18"/>
              </w:rPr>
              <w:t>土地科学导论</w:t>
            </w:r>
          </w:p>
          <w:p>
            <w:pPr>
              <w:pStyle w:val="TableParagraph"/>
              <w:spacing w:before="0"/>
              <w:ind w:left="0"/>
              <w:rPr>
                <w:sz w:val="20"/>
              </w:rPr>
            </w:pPr>
          </w:p>
          <w:p>
            <w:pPr>
              <w:pStyle w:val="TableParagraph"/>
              <w:spacing w:line="324" w:lineRule="auto" w:before="137"/>
              <w:ind w:right="374"/>
              <w:rPr>
                <w:b/>
                <w:sz w:val="18"/>
              </w:rPr>
            </w:pPr>
            <w:r>
              <w:rPr>
                <w:b/>
                <w:sz w:val="18"/>
              </w:rPr>
              <w:t>同等学力考生加试科目： 方向 </w:t>
            </w:r>
            <w:r>
              <w:rPr>
                <w:rFonts w:ascii="Times New Roman" w:eastAsia="Times New Roman"/>
                <w:b/>
                <w:sz w:val="18"/>
              </w:rPr>
              <w:t>01</w:t>
            </w:r>
            <w:r>
              <w:rPr>
                <w:b/>
                <w:sz w:val="18"/>
              </w:rPr>
              <w:t>：</w:t>
            </w:r>
          </w:p>
          <w:p>
            <w:pPr>
              <w:pStyle w:val="TableParagraph"/>
              <w:spacing w:before="2"/>
              <w:rPr>
                <w:b/>
                <w:sz w:val="18"/>
              </w:rPr>
            </w:pPr>
            <w:r>
              <w:rPr>
                <w:b/>
                <w:w w:val="95"/>
                <w:sz w:val="18"/>
              </w:rPr>
              <w:t>①中国地理</w:t>
            </w:r>
          </w:p>
          <w:p>
            <w:pPr>
              <w:pStyle w:val="TableParagraph"/>
              <w:rPr>
                <w:b/>
                <w:sz w:val="18"/>
              </w:rPr>
            </w:pPr>
            <w:r>
              <w:rPr>
                <w:b/>
                <w:w w:val="95"/>
                <w:sz w:val="18"/>
              </w:rPr>
              <w:t>②地貌学；</w:t>
            </w:r>
          </w:p>
          <w:p>
            <w:pPr>
              <w:pStyle w:val="TableParagraph"/>
              <w:spacing w:before="0"/>
              <w:ind w:left="0"/>
              <w:rPr>
                <w:sz w:val="18"/>
              </w:rPr>
            </w:pPr>
          </w:p>
          <w:p>
            <w:pPr>
              <w:pStyle w:val="TableParagraph"/>
              <w:spacing w:before="9"/>
              <w:ind w:left="0"/>
              <w:rPr>
                <w:sz w:val="12"/>
              </w:rPr>
            </w:pPr>
          </w:p>
          <w:p>
            <w:pPr>
              <w:pStyle w:val="TableParagraph"/>
              <w:spacing w:before="0"/>
              <w:rPr>
                <w:b/>
                <w:sz w:val="18"/>
              </w:rPr>
            </w:pPr>
            <w:r>
              <w:rPr>
                <w:b/>
                <w:sz w:val="18"/>
              </w:rPr>
              <w:t>方向 </w:t>
            </w:r>
            <w:r>
              <w:rPr>
                <w:rFonts w:ascii="Times New Roman" w:eastAsia="Times New Roman"/>
                <w:b/>
                <w:sz w:val="18"/>
              </w:rPr>
              <w:t>02</w:t>
            </w:r>
            <w:r>
              <w:rPr>
                <w:b/>
                <w:sz w:val="18"/>
              </w:rPr>
              <w:t>：</w:t>
            </w:r>
          </w:p>
          <w:p>
            <w:pPr>
              <w:pStyle w:val="TableParagraph"/>
              <w:rPr>
                <w:b/>
                <w:sz w:val="18"/>
              </w:rPr>
            </w:pPr>
            <w:r>
              <w:rPr>
                <w:b/>
                <w:sz w:val="18"/>
              </w:rPr>
              <w:t>①中国地理</w:t>
            </w:r>
          </w:p>
          <w:p>
            <w:pPr>
              <w:pStyle w:val="TableParagraph"/>
              <w:spacing w:before="82"/>
              <w:rPr>
                <w:b/>
                <w:sz w:val="18"/>
              </w:rPr>
            </w:pPr>
            <w:r>
              <w:rPr>
                <w:b/>
                <w:sz w:val="18"/>
              </w:rPr>
              <w:t>②自然资源学；</w:t>
            </w:r>
          </w:p>
          <w:p>
            <w:pPr>
              <w:pStyle w:val="TableParagraph"/>
              <w:spacing w:before="0"/>
              <w:ind w:left="0"/>
              <w:rPr>
                <w:sz w:val="18"/>
              </w:rPr>
            </w:pPr>
          </w:p>
          <w:p>
            <w:pPr>
              <w:pStyle w:val="TableParagraph"/>
              <w:spacing w:before="9"/>
              <w:ind w:left="0"/>
              <w:rPr>
                <w:sz w:val="12"/>
              </w:rPr>
            </w:pPr>
          </w:p>
          <w:p>
            <w:pPr>
              <w:pStyle w:val="TableParagraph"/>
              <w:spacing w:before="0"/>
              <w:rPr>
                <w:b/>
                <w:sz w:val="18"/>
              </w:rPr>
            </w:pPr>
            <w:r>
              <w:rPr>
                <w:b/>
                <w:sz w:val="18"/>
              </w:rPr>
              <w:t>方向 </w:t>
            </w:r>
            <w:r>
              <w:rPr>
                <w:rFonts w:ascii="Times New Roman" w:eastAsia="Times New Roman"/>
                <w:b/>
                <w:sz w:val="18"/>
              </w:rPr>
              <w:t>03</w:t>
            </w:r>
            <w:r>
              <w:rPr>
                <w:b/>
                <w:sz w:val="18"/>
              </w:rPr>
              <w:t>：</w:t>
            </w:r>
          </w:p>
          <w:p>
            <w:pPr>
              <w:pStyle w:val="TableParagraph"/>
              <w:rPr>
                <w:b/>
                <w:sz w:val="18"/>
              </w:rPr>
            </w:pPr>
            <w:r>
              <w:rPr>
                <w:b/>
                <w:w w:val="95"/>
                <w:sz w:val="18"/>
              </w:rPr>
              <w:t>①中国地理</w:t>
            </w:r>
          </w:p>
          <w:p>
            <w:pPr>
              <w:pStyle w:val="TableParagraph"/>
              <w:spacing w:before="82"/>
              <w:rPr>
                <w:b/>
                <w:sz w:val="18"/>
              </w:rPr>
            </w:pPr>
            <w:r>
              <w:rPr>
                <w:b/>
                <w:w w:val="95"/>
                <w:sz w:val="18"/>
              </w:rPr>
              <w:t>②地图学；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0"/>
              <w:ind w:left="0"/>
              <w:rPr>
                <w:rFonts w:ascii="Times New Roman"/>
                <w:sz w:val="18"/>
              </w:rPr>
            </w:pP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04 </w:t>
            </w: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733</w:t>
            </w:r>
            <w:r>
              <w:rPr>
                <w:rFonts w:ascii="Times New Roman" w:hAnsi="Times New Roman" w:eastAsia="Times New Roman"/>
                <w:b/>
                <w:spacing w:val="41"/>
                <w:sz w:val="18"/>
              </w:rPr>
              <w:t> </w:t>
            </w:r>
            <w:r>
              <w:rPr>
                <w:b/>
                <w:sz w:val="18"/>
              </w:rPr>
              <w:t>土地资源学</w:t>
            </w:r>
          </w:p>
          <w:p>
            <w:pPr>
              <w:pStyle w:val="TableParagraph"/>
              <w:rPr>
                <w:b/>
                <w:sz w:val="18"/>
              </w:rPr>
            </w:pPr>
            <w:r>
              <w:rPr>
                <w:b/>
                <w:sz w:val="18"/>
              </w:rPr>
              <w:t>④</w:t>
            </w:r>
            <w:r>
              <w:rPr>
                <w:rFonts w:ascii="Times New Roman" w:hAnsi="Times New Roman" w:eastAsia="Times New Roman"/>
                <w:b/>
                <w:sz w:val="18"/>
              </w:rPr>
              <w:t>854</w:t>
            </w:r>
            <w:r>
              <w:rPr>
                <w:rFonts w:ascii="Times New Roman" w:hAnsi="Times New Roman" w:eastAsia="Times New Roman"/>
                <w:b/>
                <w:spacing w:val="41"/>
                <w:sz w:val="18"/>
              </w:rPr>
              <w:t> </w:t>
            </w:r>
            <w:r>
              <w:rPr>
                <w:b/>
                <w:sz w:val="18"/>
              </w:rPr>
              <w:t>土地经济学</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方向 </w:t>
            </w:r>
            <w:r>
              <w:rPr>
                <w:rFonts w:ascii="Times New Roman" w:eastAsia="Times New Roman"/>
                <w:b/>
                <w:sz w:val="18"/>
              </w:rPr>
              <w:t>04</w:t>
            </w:r>
            <w:r>
              <w:rPr>
                <w:b/>
                <w:sz w:val="18"/>
              </w:rPr>
              <w:t>：</w:t>
            </w:r>
          </w:p>
          <w:p>
            <w:pPr>
              <w:pStyle w:val="TableParagraph"/>
              <w:rPr>
                <w:b/>
                <w:sz w:val="18"/>
              </w:rPr>
            </w:pPr>
            <w:r>
              <w:rPr>
                <w:b/>
                <w:sz w:val="18"/>
              </w:rPr>
              <w:t>①土地利用规划</w:t>
            </w:r>
          </w:p>
          <w:p>
            <w:pPr>
              <w:pStyle w:val="TableParagraph"/>
              <w:spacing w:before="82"/>
              <w:rPr>
                <w:b/>
                <w:sz w:val="18"/>
              </w:rPr>
            </w:pPr>
            <w:r>
              <w:rPr>
                <w:b/>
                <w:sz w:val="18"/>
              </w:rPr>
              <w:t>②土地管理学</w:t>
            </w:r>
          </w:p>
        </w:tc>
      </w:tr>
      <w:tr>
        <w:trPr>
          <w:trHeight w:val="645" w:hRule="atLeast"/>
        </w:trPr>
        <w:tc>
          <w:tcPr>
            <w:tcW w:w="10449" w:type="dxa"/>
            <w:gridSpan w:val="4"/>
            <w:tcBorders>
              <w:top w:val="single" w:sz="4" w:space="0" w:color="000000"/>
              <w:bottom w:val="single" w:sz="4" w:space="0" w:color="000000"/>
            </w:tcBorders>
          </w:tcPr>
          <w:p>
            <w:pPr>
              <w:pStyle w:val="TableParagraph"/>
              <w:tabs>
                <w:tab w:pos="2509" w:val="left" w:leader="none"/>
                <w:tab w:pos="5835" w:val="left" w:leader="none"/>
              </w:tabs>
              <w:spacing w:before="91"/>
              <w:ind w:left="44"/>
              <w:jc w:val="center"/>
              <w:rPr>
                <w:rFonts w:ascii="Microsoft YaHei" w:eastAsia="Microsoft YaHei" w:hint="eastAsia"/>
                <w:b/>
                <w:sz w:val="24"/>
              </w:rPr>
            </w:pPr>
            <w:r>
              <w:rPr>
                <w:rFonts w:ascii="Times New Roman" w:eastAsia="Times New Roman"/>
                <w:b/>
                <w:sz w:val="24"/>
              </w:rPr>
              <w:t>014 </w:t>
            </w:r>
            <w:r>
              <w:rPr>
                <w:rFonts w:ascii="Microsoft YaHei" w:eastAsia="Microsoft YaHei" w:hint="eastAsia"/>
                <w:b/>
                <w:sz w:val="24"/>
              </w:rPr>
              <w:t>生命科学学院</w:t>
              <w:tab/>
              <w:t>联系电话：</w:t>
            </w:r>
            <w:r>
              <w:rPr>
                <w:rFonts w:ascii="Times New Roman" w:eastAsia="Times New Roman"/>
                <w:b/>
                <w:sz w:val="24"/>
              </w:rPr>
              <w:t>0731-88873081</w:t>
              <w:tab/>
            </w:r>
            <w:r>
              <w:rPr>
                <w:rFonts w:ascii="Microsoft YaHei" w:eastAsia="Microsoft YaHei" w:hint="eastAsia"/>
                <w:b/>
                <w:sz w:val="24"/>
              </w:rPr>
              <w:t>联系人：王老师</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116"/>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18 (</w:t>
            </w:r>
            <w:r>
              <w:rPr>
                <w:b/>
                <w:sz w:val="18"/>
              </w:rPr>
              <w:t>全日制</w:t>
            </w:r>
            <w:r>
              <w:rPr>
                <w:rFonts w:ascii="Times New Roman" w:eastAsia="Times New Roman"/>
                <w:b/>
                <w:sz w:val="18"/>
              </w:rPr>
              <w:t>)</w:t>
            </w:r>
            <w:r>
              <w:rPr>
                <w:b/>
                <w:sz w:val="18"/>
              </w:rPr>
              <w:t>生物教学论</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754 </w:t>
            </w:r>
            <w:r>
              <w:rPr>
                <w:b/>
                <w:sz w:val="18"/>
              </w:rPr>
              <w:t>生物教育综合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94"/>
              <w:rPr>
                <w:b/>
                <w:sz w:val="18"/>
              </w:rPr>
            </w:pPr>
            <w:r>
              <w:rPr>
                <w:b/>
                <w:sz w:val="18"/>
              </w:rPr>
              <w:t>复试科目：生物学教学设计同等学力加试科目：</w:t>
            </w:r>
          </w:p>
          <w:p>
            <w:pPr>
              <w:pStyle w:val="TableParagraph"/>
              <w:spacing w:before="2"/>
              <w:rPr>
                <w:b/>
                <w:sz w:val="18"/>
              </w:rPr>
            </w:pPr>
            <w:r>
              <w:rPr>
                <w:b/>
                <w:sz w:val="18"/>
              </w:rPr>
              <w:t>①生命科学导论</w:t>
            </w:r>
          </w:p>
          <w:p>
            <w:pPr>
              <w:pStyle w:val="TableParagraph"/>
              <w:spacing w:line="324" w:lineRule="auto"/>
              <w:ind w:right="194"/>
              <w:jc w:val="both"/>
              <w:rPr>
                <w:b/>
                <w:sz w:val="18"/>
              </w:rPr>
            </w:pPr>
            <w:r>
              <w:rPr>
                <w:b/>
                <w:sz w:val="18"/>
              </w:rPr>
              <w:t>②生物学教育科学研究方法本专业只招收生物科学相关专业考生</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045107 </w:t>
            </w:r>
            <w:r>
              <w:rPr>
                <w:b/>
                <w:sz w:val="18"/>
              </w:rPr>
              <w:t>学科教学（生物）</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961 </w:t>
            </w:r>
            <w:r>
              <w:rPr>
                <w:b/>
                <w:sz w:val="18"/>
              </w:rPr>
              <w:t>生物学教学论</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556"/>
              <w:rPr>
                <w:b/>
                <w:sz w:val="18"/>
              </w:rPr>
            </w:pPr>
            <w:r>
              <w:rPr>
                <w:b/>
                <w:sz w:val="18"/>
              </w:rPr>
              <w:t>复试科目：普通生物学同等学力加试科目：</w:t>
            </w:r>
          </w:p>
          <w:p>
            <w:pPr>
              <w:pStyle w:val="TableParagraph"/>
              <w:spacing w:before="2"/>
              <w:rPr>
                <w:b/>
                <w:sz w:val="18"/>
              </w:rPr>
            </w:pPr>
            <w:r>
              <w:rPr>
                <w:b/>
                <w:sz w:val="18"/>
              </w:rPr>
              <w:t>①生命科学导论</w:t>
            </w:r>
          </w:p>
          <w:p>
            <w:pPr>
              <w:pStyle w:val="TableParagraph"/>
              <w:spacing w:line="324" w:lineRule="auto"/>
              <w:ind w:right="194"/>
              <w:jc w:val="both"/>
              <w:rPr>
                <w:b/>
                <w:sz w:val="18"/>
              </w:rPr>
            </w:pPr>
            <w:r>
              <w:rPr>
                <w:b/>
                <w:sz w:val="18"/>
              </w:rPr>
              <w:t>②生物学教育科学研究方法本专业只招收生物科学相关专业考生</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117"/>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071001</w:t>
            </w:r>
            <w:r>
              <w:rPr>
                <w:rFonts w:ascii="Times New Roman" w:hAnsi="Times New Roman" w:eastAsia="Times New Roman"/>
                <w:b/>
                <w:spacing w:val="51"/>
                <w:sz w:val="21"/>
              </w:rPr>
              <w:t> </w:t>
            </w:r>
            <w:r>
              <w:rPr>
                <w:rFonts w:ascii="Microsoft YaHei" w:hAnsi="Microsoft YaHei" w:eastAsia="Microsoft YaHei" w:hint="eastAsia"/>
                <w:b/>
                <w:sz w:val="21"/>
              </w:rPr>
              <w:t>植物学</w:t>
            </w:r>
          </w:p>
          <w:p>
            <w:pPr>
              <w:pStyle w:val="TableParagraph"/>
              <w:numPr>
                <w:ilvl w:val="0"/>
                <w:numId w:val="118"/>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植物生理与分子生物学</w:t>
            </w:r>
          </w:p>
          <w:p>
            <w:pPr>
              <w:pStyle w:val="TableParagraph"/>
              <w:numPr>
                <w:ilvl w:val="0"/>
                <w:numId w:val="118"/>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植物发育生物学</w:t>
            </w:r>
          </w:p>
          <w:p>
            <w:pPr>
              <w:pStyle w:val="TableParagraph"/>
              <w:numPr>
                <w:ilvl w:val="0"/>
                <w:numId w:val="118"/>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真菌学</w:t>
            </w:r>
          </w:p>
          <w:p>
            <w:pPr>
              <w:pStyle w:val="TableParagraph"/>
              <w:numPr>
                <w:ilvl w:val="0"/>
                <w:numId w:val="118"/>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植物多样性与植物资源学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17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556"/>
              <w:rPr>
                <w:b/>
                <w:sz w:val="18"/>
              </w:rPr>
            </w:pPr>
            <w:r>
              <w:rPr>
                <w:b/>
                <w:sz w:val="18"/>
              </w:rPr>
              <w:t>复试科目：植物生物学同等学力加试科目：</w:t>
            </w:r>
          </w:p>
          <w:p>
            <w:pPr>
              <w:pStyle w:val="TableParagraph"/>
              <w:spacing w:before="2"/>
              <w:rPr>
                <w:b/>
                <w:sz w:val="18"/>
              </w:rPr>
            </w:pPr>
            <w:r>
              <w:rPr>
                <w:b/>
                <w:sz w:val="18"/>
              </w:rPr>
              <w:t>①生命科学导论</w:t>
            </w:r>
          </w:p>
          <w:p>
            <w:pPr>
              <w:pStyle w:val="TableParagraph"/>
              <w:rPr>
                <w:b/>
                <w:sz w:val="18"/>
              </w:rPr>
            </w:pPr>
            <w:r>
              <w:rPr>
                <w:b/>
                <w:sz w:val="18"/>
              </w:rPr>
              <w:t>②现代分子生物学</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119"/>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071002</w:t>
            </w:r>
            <w:r>
              <w:rPr>
                <w:rFonts w:ascii="Times New Roman" w:hAnsi="Times New Roman" w:eastAsia="Times New Roman"/>
                <w:b/>
                <w:spacing w:val="51"/>
                <w:sz w:val="21"/>
              </w:rPr>
              <w:t> </w:t>
            </w:r>
            <w:r>
              <w:rPr>
                <w:rFonts w:ascii="Microsoft YaHei" w:hAnsi="Microsoft YaHei" w:eastAsia="Microsoft YaHei" w:hint="eastAsia"/>
                <w:b/>
                <w:sz w:val="21"/>
              </w:rPr>
              <w:t>动物学</w:t>
            </w:r>
          </w:p>
          <w:p>
            <w:pPr>
              <w:pStyle w:val="TableParagraph"/>
              <w:numPr>
                <w:ilvl w:val="0"/>
                <w:numId w:val="120"/>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动物系统进化与生物地理</w:t>
            </w:r>
          </w:p>
          <w:p>
            <w:pPr>
              <w:pStyle w:val="TableParagraph"/>
              <w:numPr>
                <w:ilvl w:val="0"/>
                <w:numId w:val="120"/>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野生动物保育与利用</w:t>
            </w:r>
          </w:p>
          <w:p>
            <w:pPr>
              <w:pStyle w:val="TableParagraph"/>
              <w:numPr>
                <w:ilvl w:val="0"/>
                <w:numId w:val="12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昆虫行为与化学生态学</w:t>
            </w:r>
          </w:p>
          <w:p>
            <w:pPr>
              <w:pStyle w:val="TableParagraph"/>
              <w:numPr>
                <w:ilvl w:val="0"/>
                <w:numId w:val="12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动物生态</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706 </w:t>
            </w:r>
            <w:r>
              <w:rPr>
                <w:b/>
                <w:sz w:val="18"/>
              </w:rPr>
              <w:t>普通生物化学</w:t>
            </w:r>
          </w:p>
          <w:p>
            <w:pPr>
              <w:pStyle w:val="TableParagraph"/>
              <w:spacing w:before="82"/>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556"/>
              <w:rPr>
                <w:b/>
                <w:sz w:val="18"/>
              </w:rPr>
            </w:pPr>
            <w:r>
              <w:rPr>
                <w:b/>
                <w:sz w:val="18"/>
              </w:rPr>
              <w:t>复试科目：普通动物学同等学力加试科目：</w:t>
            </w:r>
          </w:p>
          <w:p>
            <w:pPr>
              <w:pStyle w:val="TableParagraph"/>
              <w:spacing w:before="2"/>
              <w:rPr>
                <w:b/>
                <w:sz w:val="18"/>
              </w:rPr>
            </w:pPr>
            <w:r>
              <w:rPr>
                <w:b/>
                <w:sz w:val="18"/>
              </w:rPr>
              <w:t>①生命科学导论</w:t>
            </w:r>
          </w:p>
          <w:p>
            <w:pPr>
              <w:pStyle w:val="TableParagraph"/>
              <w:rPr>
                <w:b/>
                <w:sz w:val="18"/>
              </w:rPr>
            </w:pPr>
            <w:r>
              <w:rPr>
                <w:b/>
                <w:sz w:val="18"/>
              </w:rPr>
              <w:t>②现代分子生物学</w:t>
            </w:r>
          </w:p>
        </w:tc>
      </w:tr>
      <w:tr>
        <w:trPr>
          <w:trHeight w:val="2549" w:hRule="atLeast"/>
        </w:trPr>
        <w:tc>
          <w:tcPr>
            <w:tcW w:w="3168" w:type="dxa"/>
            <w:tcBorders>
              <w:top w:val="single" w:sz="4" w:space="0" w:color="000000"/>
              <w:right w:val="single" w:sz="4" w:space="0" w:color="000000"/>
            </w:tcBorders>
          </w:tcPr>
          <w:p>
            <w:pPr>
              <w:pStyle w:val="TableParagraph"/>
              <w:numPr>
                <w:ilvl w:val="0"/>
                <w:numId w:val="121"/>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071003</w:t>
            </w:r>
            <w:r>
              <w:rPr>
                <w:rFonts w:ascii="Times New Roman" w:hAnsi="Times New Roman" w:eastAsia="Times New Roman"/>
                <w:b/>
                <w:spacing w:val="51"/>
                <w:sz w:val="21"/>
              </w:rPr>
              <w:t> </w:t>
            </w:r>
            <w:r>
              <w:rPr>
                <w:rFonts w:ascii="Microsoft YaHei" w:hAnsi="Microsoft YaHei" w:eastAsia="Microsoft YaHei" w:hint="eastAsia"/>
                <w:b/>
                <w:sz w:val="21"/>
              </w:rPr>
              <w:t>生理学</w:t>
            </w:r>
          </w:p>
          <w:p>
            <w:pPr>
              <w:pStyle w:val="TableParagraph"/>
              <w:numPr>
                <w:ilvl w:val="0"/>
                <w:numId w:val="122"/>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动物营养与肠道功能调控</w:t>
            </w:r>
          </w:p>
          <w:p>
            <w:pPr>
              <w:pStyle w:val="TableParagraph"/>
              <w:numPr>
                <w:ilvl w:val="0"/>
                <w:numId w:val="122"/>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细胞信号转导与人类疾病</w:t>
            </w:r>
          </w:p>
          <w:p>
            <w:pPr>
              <w:pStyle w:val="TableParagraph"/>
              <w:numPr>
                <w:ilvl w:val="0"/>
                <w:numId w:val="122"/>
              </w:numPr>
              <w:tabs>
                <w:tab w:pos="333" w:val="left" w:leader="none"/>
              </w:tabs>
              <w:spacing w:line="324" w:lineRule="auto" w:before="8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生理基因组学与生物信息</w:t>
            </w:r>
            <w:r>
              <w:rPr>
                <w:b/>
                <w:sz w:val="18"/>
              </w:rPr>
              <w:t>学</w:t>
            </w:r>
          </w:p>
          <w:p>
            <w:pPr>
              <w:pStyle w:val="TableParagraph"/>
              <w:numPr>
                <w:ilvl w:val="0"/>
                <w:numId w:val="122"/>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鱼类肠道发育的分子机制</w:t>
            </w:r>
          </w:p>
          <w:p>
            <w:pPr>
              <w:pStyle w:val="TableParagraph"/>
              <w:numPr>
                <w:ilvl w:val="0"/>
                <w:numId w:val="12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宿主与微生物互作</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20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p>
            <w:pPr>
              <w:pStyle w:val="TableParagraph"/>
              <w:spacing w:line="324" w:lineRule="auto" w:before="82"/>
              <w:ind w:right="243"/>
              <w:rPr>
                <w:b/>
                <w:sz w:val="18"/>
              </w:rPr>
            </w:pPr>
            <w:r>
              <w:rPr>
                <w:b/>
                <w:sz w:val="18"/>
              </w:rPr>
              <w:t>数学与计算机专业考生考试科目同数学或计算机科学与技术专业考试科目</w:t>
            </w:r>
          </w:p>
        </w:tc>
        <w:tc>
          <w:tcPr>
            <w:tcW w:w="2500" w:type="dxa"/>
            <w:tcBorders>
              <w:top w:val="single" w:sz="4" w:space="0" w:color="000000"/>
              <w:left w:val="single" w:sz="4" w:space="0" w:color="000000"/>
            </w:tcBorders>
          </w:tcPr>
          <w:p>
            <w:pPr>
              <w:pStyle w:val="TableParagraph"/>
              <w:spacing w:line="324" w:lineRule="auto" w:before="68"/>
              <w:ind w:right="148"/>
              <w:rPr>
                <w:b/>
                <w:sz w:val="18"/>
              </w:rPr>
            </w:pPr>
            <w:r>
              <w:rPr>
                <w:rFonts w:ascii="Times New Roman" w:eastAsia="Times New Roman"/>
                <w:b/>
                <w:sz w:val="18"/>
              </w:rPr>
              <w:t>03</w:t>
            </w:r>
            <w:r>
              <w:rPr>
                <w:rFonts w:ascii="Times New Roman" w:eastAsia="Times New Roman"/>
                <w:b/>
                <w:spacing w:val="-2"/>
                <w:sz w:val="18"/>
              </w:rPr>
              <w:t> </w:t>
            </w:r>
            <w:r>
              <w:rPr>
                <w:b/>
                <w:spacing w:val="-2"/>
                <w:sz w:val="18"/>
              </w:rPr>
              <w:t>方向欢迎数学、计算机和</w:t>
            </w:r>
            <w:r>
              <w:rPr>
                <w:b/>
                <w:sz w:val="18"/>
              </w:rPr>
              <w:t>医学专业考生报考。</w:t>
            </w:r>
          </w:p>
          <w:p>
            <w:pPr>
              <w:pStyle w:val="TableParagraph"/>
              <w:spacing w:before="6"/>
              <w:ind w:left="0"/>
              <w:rPr>
                <w:sz w:val="24"/>
              </w:rPr>
            </w:pPr>
          </w:p>
          <w:p>
            <w:pPr>
              <w:pStyle w:val="TableParagraph"/>
              <w:spacing w:line="324" w:lineRule="auto" w:before="0"/>
              <w:ind w:right="736"/>
              <w:rPr>
                <w:b/>
                <w:sz w:val="18"/>
              </w:rPr>
            </w:pPr>
            <w:r>
              <w:rPr>
                <w:b/>
                <w:sz w:val="18"/>
              </w:rPr>
              <w:t>复试科目：生理学 </w:t>
            </w:r>
            <w:r>
              <w:rPr>
                <w:b/>
                <w:spacing w:val="-2"/>
                <w:w w:val="95"/>
                <w:sz w:val="18"/>
              </w:rPr>
              <w:t>同等学力加试科目：</w:t>
            </w:r>
          </w:p>
          <w:p>
            <w:pPr>
              <w:pStyle w:val="TableParagraph"/>
              <w:spacing w:before="1"/>
              <w:rPr>
                <w:b/>
                <w:sz w:val="18"/>
              </w:rPr>
            </w:pPr>
            <w:r>
              <w:rPr>
                <w:b/>
                <w:sz w:val="18"/>
              </w:rPr>
              <w:t>①生命科学导论</w:t>
            </w:r>
          </w:p>
          <w:p>
            <w:pPr>
              <w:pStyle w:val="TableParagraph"/>
              <w:spacing w:before="82"/>
              <w:rPr>
                <w:b/>
                <w:sz w:val="18"/>
              </w:rPr>
            </w:pPr>
            <w:r>
              <w:rPr>
                <w:b/>
                <w:sz w:val="18"/>
              </w:rPr>
              <w:t>②现代分子生物学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numPr>
                <w:ilvl w:val="0"/>
                <w:numId w:val="123"/>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071005</w:t>
            </w:r>
            <w:r>
              <w:rPr>
                <w:rFonts w:ascii="Times New Roman" w:hAnsi="Times New Roman" w:eastAsia="Times New Roman"/>
                <w:b/>
                <w:spacing w:val="51"/>
                <w:sz w:val="21"/>
              </w:rPr>
              <w:t> </w:t>
            </w:r>
            <w:r>
              <w:rPr>
                <w:rFonts w:ascii="Microsoft YaHei" w:hAnsi="Microsoft YaHei" w:eastAsia="Microsoft YaHei" w:hint="eastAsia"/>
                <w:b/>
                <w:sz w:val="21"/>
              </w:rPr>
              <w:t>微生物学</w:t>
            </w:r>
          </w:p>
          <w:p>
            <w:pPr>
              <w:pStyle w:val="TableParagraph"/>
              <w:numPr>
                <w:ilvl w:val="0"/>
                <w:numId w:val="124"/>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应用微生物学</w:t>
            </w:r>
          </w:p>
          <w:p>
            <w:pPr>
              <w:pStyle w:val="TableParagraph"/>
              <w:numPr>
                <w:ilvl w:val="0"/>
                <w:numId w:val="124"/>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微生物基因工程</w:t>
            </w:r>
          </w:p>
          <w:p>
            <w:pPr>
              <w:pStyle w:val="TableParagraph"/>
              <w:numPr>
                <w:ilvl w:val="0"/>
                <w:numId w:val="124"/>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现代微生物技术</w:t>
            </w:r>
          </w:p>
          <w:p>
            <w:pPr>
              <w:pStyle w:val="TableParagraph"/>
              <w:numPr>
                <w:ilvl w:val="0"/>
                <w:numId w:val="124"/>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分子病毒学</w:t>
            </w:r>
          </w:p>
          <w:p>
            <w:pPr>
              <w:pStyle w:val="TableParagraph"/>
              <w:numPr>
                <w:ilvl w:val="0"/>
                <w:numId w:val="124"/>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微生物新药物</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736"/>
              <w:rPr>
                <w:b/>
                <w:sz w:val="18"/>
              </w:rPr>
            </w:pPr>
            <w:r>
              <w:rPr>
                <w:b/>
                <w:sz w:val="18"/>
              </w:rPr>
              <w:t>复试科目：微生物学同等学力加试科目：</w:t>
            </w:r>
          </w:p>
          <w:p>
            <w:pPr>
              <w:pStyle w:val="TableParagraph"/>
              <w:spacing w:before="1"/>
              <w:rPr>
                <w:b/>
                <w:sz w:val="18"/>
              </w:rPr>
            </w:pPr>
            <w:r>
              <w:rPr>
                <w:b/>
                <w:sz w:val="18"/>
              </w:rPr>
              <w:t>①生命科学导论</w:t>
            </w:r>
          </w:p>
          <w:p>
            <w:pPr>
              <w:pStyle w:val="TableParagraph"/>
              <w:spacing w:before="82"/>
              <w:rPr>
                <w:b/>
                <w:sz w:val="18"/>
              </w:rPr>
            </w:pPr>
            <w:r>
              <w:rPr>
                <w:b/>
                <w:sz w:val="18"/>
              </w:rPr>
              <w:t>②现代分子生物学</w:t>
            </w:r>
          </w:p>
        </w:tc>
      </w:tr>
      <w:tr>
        <w:trPr>
          <w:trHeight w:val="3176" w:hRule="atLeast"/>
        </w:trPr>
        <w:tc>
          <w:tcPr>
            <w:tcW w:w="3168" w:type="dxa"/>
            <w:tcBorders>
              <w:top w:val="single" w:sz="4" w:space="0" w:color="000000"/>
              <w:bottom w:val="single" w:sz="4" w:space="0" w:color="000000"/>
              <w:right w:val="single" w:sz="4" w:space="0" w:color="000000"/>
            </w:tcBorders>
          </w:tcPr>
          <w:p>
            <w:pPr>
              <w:pStyle w:val="TableParagraph"/>
              <w:numPr>
                <w:ilvl w:val="0"/>
                <w:numId w:val="125"/>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071007</w:t>
            </w:r>
            <w:r>
              <w:rPr>
                <w:rFonts w:ascii="Times New Roman" w:hAnsi="Times New Roman" w:eastAsia="Times New Roman"/>
                <w:b/>
                <w:spacing w:val="51"/>
                <w:sz w:val="21"/>
              </w:rPr>
              <w:t> </w:t>
            </w:r>
            <w:r>
              <w:rPr>
                <w:rFonts w:ascii="Microsoft YaHei" w:hAnsi="Microsoft YaHei" w:eastAsia="Microsoft YaHei" w:hint="eastAsia"/>
                <w:b/>
                <w:sz w:val="21"/>
              </w:rPr>
              <w:t>遗传学</w:t>
            </w:r>
          </w:p>
          <w:p>
            <w:pPr>
              <w:pStyle w:val="TableParagraph"/>
              <w:numPr>
                <w:ilvl w:val="0"/>
                <w:numId w:val="126"/>
              </w:numPr>
              <w:tabs>
                <w:tab w:pos="333" w:val="left" w:leader="none"/>
              </w:tabs>
              <w:spacing w:line="324" w:lineRule="auto" w:before="1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心脏发育基因调控与基因</w:t>
            </w:r>
            <w:r>
              <w:rPr>
                <w:b/>
                <w:sz w:val="18"/>
              </w:rPr>
              <w:t>修复技术</w:t>
            </w:r>
          </w:p>
          <w:p>
            <w:pPr>
              <w:pStyle w:val="TableParagraph"/>
              <w:numPr>
                <w:ilvl w:val="0"/>
                <w:numId w:val="126"/>
              </w:numPr>
              <w:tabs>
                <w:tab w:pos="333" w:val="left" w:leader="none"/>
              </w:tabs>
              <w:spacing w:line="324" w:lineRule="auto" w:before="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心脏发育与心血管疾病动</w:t>
            </w:r>
            <w:r>
              <w:rPr>
                <w:b/>
                <w:sz w:val="18"/>
              </w:rPr>
              <w:t>物模型的建立</w:t>
            </w:r>
          </w:p>
          <w:p>
            <w:pPr>
              <w:pStyle w:val="TableParagraph"/>
              <w:numPr>
                <w:ilvl w:val="0"/>
                <w:numId w:val="126"/>
              </w:numPr>
              <w:tabs>
                <w:tab w:pos="333" w:val="left" w:leader="none"/>
              </w:tabs>
              <w:spacing w:line="240" w:lineRule="auto" w:before="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细胞信号转导研究</w:t>
            </w:r>
          </w:p>
          <w:p>
            <w:pPr>
              <w:pStyle w:val="TableParagraph"/>
              <w:numPr>
                <w:ilvl w:val="0"/>
                <w:numId w:val="126"/>
              </w:numPr>
              <w:tabs>
                <w:tab w:pos="333" w:val="left" w:leader="none"/>
              </w:tabs>
              <w:spacing w:line="324" w:lineRule="auto" w:before="8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斑马鱼基因组学与基因修</w:t>
            </w:r>
            <w:r>
              <w:rPr>
                <w:b/>
                <w:sz w:val="18"/>
              </w:rPr>
              <w:t>饰</w:t>
            </w:r>
          </w:p>
          <w:p>
            <w:pPr>
              <w:pStyle w:val="TableParagraph"/>
              <w:numPr>
                <w:ilvl w:val="0"/>
                <w:numId w:val="126"/>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干细胞技术与转化医学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8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736"/>
              <w:rPr>
                <w:b/>
                <w:sz w:val="18"/>
              </w:rPr>
            </w:pPr>
            <w:r>
              <w:rPr>
                <w:b/>
                <w:sz w:val="18"/>
              </w:rPr>
              <w:t>复试科目：基因工程同等学力加试科目：</w:t>
            </w:r>
          </w:p>
          <w:p>
            <w:pPr>
              <w:pStyle w:val="TableParagraph"/>
              <w:spacing w:before="1"/>
              <w:rPr>
                <w:b/>
                <w:sz w:val="18"/>
              </w:rPr>
            </w:pPr>
            <w:r>
              <w:rPr>
                <w:b/>
                <w:sz w:val="18"/>
              </w:rPr>
              <w:t>①生命科学导论</w:t>
            </w:r>
          </w:p>
          <w:p>
            <w:pPr>
              <w:pStyle w:val="TableParagraph"/>
              <w:spacing w:before="82"/>
              <w:rPr>
                <w:b/>
                <w:sz w:val="18"/>
              </w:rPr>
            </w:pPr>
            <w:r>
              <w:rPr>
                <w:b/>
                <w:sz w:val="18"/>
              </w:rPr>
              <w:t>②现代分子生物学</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numPr>
                <w:ilvl w:val="0"/>
                <w:numId w:val="127"/>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071008</w:t>
            </w:r>
            <w:r>
              <w:rPr>
                <w:rFonts w:ascii="Times New Roman" w:hAnsi="Times New Roman" w:eastAsia="Times New Roman"/>
                <w:b/>
                <w:spacing w:val="51"/>
                <w:sz w:val="21"/>
              </w:rPr>
              <w:t> </w:t>
            </w:r>
            <w:r>
              <w:rPr>
                <w:rFonts w:ascii="Microsoft YaHei" w:hAnsi="Microsoft YaHei" w:eastAsia="Microsoft YaHei" w:hint="eastAsia"/>
                <w:b/>
                <w:sz w:val="21"/>
              </w:rPr>
              <w:t>发育生物学</w:t>
            </w:r>
          </w:p>
          <w:p>
            <w:pPr>
              <w:pStyle w:val="TableParagraph"/>
              <w:numPr>
                <w:ilvl w:val="0"/>
                <w:numId w:val="128"/>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水生经济动物繁殖与育种</w:t>
            </w:r>
          </w:p>
          <w:p>
            <w:pPr>
              <w:pStyle w:val="TableParagraph"/>
              <w:numPr>
                <w:ilvl w:val="0"/>
                <w:numId w:val="128"/>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鱼类发育与遗传学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19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556"/>
              <w:rPr>
                <w:b/>
                <w:sz w:val="18"/>
              </w:rPr>
            </w:pPr>
            <w:r>
              <w:rPr>
                <w:b/>
                <w:sz w:val="18"/>
              </w:rPr>
              <w:t>复试科目：发育生物学同等学力加试科目：</w:t>
            </w:r>
          </w:p>
          <w:p>
            <w:pPr>
              <w:pStyle w:val="TableParagraph"/>
              <w:spacing w:before="1"/>
              <w:rPr>
                <w:b/>
                <w:sz w:val="18"/>
              </w:rPr>
            </w:pPr>
            <w:r>
              <w:rPr>
                <w:b/>
                <w:sz w:val="18"/>
              </w:rPr>
              <w:t>①生命科学导论</w:t>
            </w:r>
          </w:p>
          <w:p>
            <w:pPr>
              <w:pStyle w:val="TableParagraph"/>
              <w:spacing w:before="82"/>
              <w:rPr>
                <w:b/>
                <w:sz w:val="18"/>
              </w:rPr>
            </w:pPr>
            <w:r>
              <w:rPr>
                <w:b/>
                <w:sz w:val="18"/>
              </w:rPr>
              <w:t>②现代分子生物学</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071009 </w:t>
            </w:r>
            <w:r>
              <w:rPr>
                <w:rFonts w:ascii="Microsoft YaHei" w:eastAsia="Microsoft YaHei" w:hint="eastAsia"/>
                <w:b/>
                <w:sz w:val="21"/>
              </w:rPr>
              <w:t>细胞生物学</w:t>
            </w:r>
          </w:p>
          <w:p>
            <w:pPr>
              <w:pStyle w:val="TableParagraph"/>
              <w:numPr>
                <w:ilvl w:val="0"/>
                <w:numId w:val="129"/>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分子细胞与免疫学</w:t>
            </w:r>
          </w:p>
          <w:p>
            <w:pPr>
              <w:pStyle w:val="TableParagraph"/>
              <w:numPr>
                <w:ilvl w:val="0"/>
                <w:numId w:val="129"/>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细胞信号转导与疾病</w:t>
            </w:r>
          </w:p>
          <w:p>
            <w:pPr>
              <w:pStyle w:val="TableParagraph"/>
              <w:numPr>
                <w:ilvl w:val="0"/>
                <w:numId w:val="12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细胞凋亡与人类疾病</w:t>
            </w:r>
          </w:p>
          <w:p>
            <w:pPr>
              <w:pStyle w:val="TableParagraph"/>
              <w:numPr>
                <w:ilvl w:val="0"/>
                <w:numId w:val="129"/>
              </w:numPr>
              <w:tabs>
                <w:tab w:pos="333" w:val="left" w:leader="none"/>
              </w:tabs>
              <w:spacing w:line="324" w:lineRule="auto" w:before="8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细胞信号转导与癌症分子</w:t>
            </w:r>
            <w:r>
              <w:rPr>
                <w:b/>
                <w:sz w:val="18"/>
              </w:rPr>
              <w:t>生物学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556"/>
              <w:rPr>
                <w:b/>
                <w:sz w:val="18"/>
              </w:rPr>
            </w:pPr>
            <w:r>
              <w:rPr>
                <w:b/>
                <w:sz w:val="18"/>
              </w:rPr>
              <w:t>复试科目：普通生物学同等学力加试科目：</w:t>
            </w:r>
          </w:p>
          <w:p>
            <w:pPr>
              <w:pStyle w:val="TableParagraph"/>
              <w:spacing w:before="1"/>
              <w:rPr>
                <w:b/>
                <w:sz w:val="18"/>
              </w:rPr>
            </w:pPr>
            <w:r>
              <w:rPr>
                <w:b/>
                <w:sz w:val="18"/>
              </w:rPr>
              <w:t>①生命科学导论</w:t>
            </w:r>
          </w:p>
          <w:p>
            <w:pPr>
              <w:pStyle w:val="TableParagraph"/>
              <w:spacing w:before="82"/>
              <w:rPr>
                <w:b/>
                <w:sz w:val="18"/>
              </w:rPr>
            </w:pPr>
            <w:r>
              <w:rPr>
                <w:b/>
                <w:sz w:val="18"/>
              </w:rPr>
              <w:t>②现代分子生物学</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071010 </w:t>
            </w:r>
            <w:r>
              <w:rPr>
                <w:rFonts w:ascii="Microsoft YaHei" w:eastAsia="Microsoft YaHei" w:hint="eastAsia"/>
                <w:b/>
                <w:sz w:val="21"/>
              </w:rPr>
              <w:t>生物化学与分子生物学</w:t>
            </w:r>
          </w:p>
          <w:p>
            <w:pPr>
              <w:pStyle w:val="TableParagraph"/>
              <w:numPr>
                <w:ilvl w:val="0"/>
                <w:numId w:val="130"/>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蛋白质化学与蛋白质组学</w:t>
            </w:r>
          </w:p>
          <w:p>
            <w:pPr>
              <w:pStyle w:val="TableParagraph"/>
              <w:numPr>
                <w:ilvl w:val="0"/>
                <w:numId w:val="13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基因功能与调控</w:t>
            </w:r>
          </w:p>
          <w:p>
            <w:pPr>
              <w:pStyle w:val="TableParagraph"/>
              <w:numPr>
                <w:ilvl w:val="0"/>
                <w:numId w:val="130"/>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医学生物化学</w:t>
            </w:r>
          </w:p>
          <w:p>
            <w:pPr>
              <w:pStyle w:val="TableParagraph"/>
              <w:numPr>
                <w:ilvl w:val="0"/>
                <w:numId w:val="130"/>
              </w:numPr>
              <w:tabs>
                <w:tab w:pos="333" w:val="left" w:leader="none"/>
              </w:tabs>
              <w:spacing w:line="324" w:lineRule="auto" w:before="8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新型药用活性多肽的结构</w:t>
            </w:r>
            <w:r>
              <w:rPr>
                <w:b/>
                <w:sz w:val="18"/>
              </w:rPr>
              <w:t>与功能</w:t>
            </w:r>
          </w:p>
          <w:p>
            <w:pPr>
              <w:pStyle w:val="TableParagraph"/>
              <w:numPr>
                <w:ilvl w:val="0"/>
                <w:numId w:val="130"/>
              </w:numPr>
              <w:tabs>
                <w:tab w:pos="333" w:val="left" w:leader="none"/>
              </w:tabs>
              <w:spacing w:line="240" w:lineRule="auto" w:before="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2"/>
                <w:sz w:val="18"/>
              </w:rPr>
              <w:t>非编码 </w:t>
            </w:r>
            <w:r>
              <w:rPr>
                <w:rFonts w:ascii="Times New Roman" w:eastAsia="Times New Roman"/>
                <w:b/>
                <w:sz w:val="18"/>
              </w:rPr>
              <w:t>RNA</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p>
            <w:pPr>
              <w:pStyle w:val="TableParagraph"/>
              <w:spacing w:line="324" w:lineRule="auto"/>
              <w:ind w:right="243"/>
              <w:rPr>
                <w:b/>
                <w:sz w:val="18"/>
              </w:rPr>
            </w:pPr>
            <w:r>
              <w:rPr>
                <w:b/>
                <w:sz w:val="18"/>
              </w:rPr>
              <w:t>化学专业考生考试科目同化学专业考试科目</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rFonts w:ascii="Times New Roman" w:eastAsia="Times New Roman"/>
                <w:b/>
                <w:sz w:val="18"/>
              </w:rPr>
              <w:t>01 </w:t>
            </w:r>
            <w:r>
              <w:rPr>
                <w:b/>
                <w:sz w:val="18"/>
              </w:rPr>
              <w:t>方向招收化学专业考生，</w:t>
            </w:r>
          </w:p>
          <w:p>
            <w:pPr>
              <w:pStyle w:val="TableParagraph"/>
              <w:spacing w:line="324" w:lineRule="auto"/>
              <w:ind w:right="76"/>
              <w:rPr>
                <w:b/>
                <w:sz w:val="18"/>
              </w:rPr>
            </w:pPr>
            <w:r>
              <w:rPr>
                <w:b/>
                <w:spacing w:val="-7"/>
                <w:sz w:val="18"/>
              </w:rPr>
              <w:t>且人数不超过 </w:t>
            </w:r>
            <w:r>
              <w:rPr>
                <w:rFonts w:ascii="Times New Roman" w:eastAsia="Times New Roman"/>
                <w:b/>
                <w:sz w:val="18"/>
              </w:rPr>
              <w:t>1 </w:t>
            </w:r>
            <w:r>
              <w:rPr>
                <w:b/>
                <w:spacing w:val="-15"/>
                <w:sz w:val="18"/>
              </w:rPr>
              <w:t>人，欢迎医学</w:t>
            </w:r>
            <w:r>
              <w:rPr>
                <w:b/>
                <w:sz w:val="18"/>
              </w:rPr>
              <w:t>专业考生报考。</w:t>
            </w:r>
          </w:p>
          <w:p>
            <w:pPr>
              <w:pStyle w:val="TableParagraph"/>
              <w:spacing w:line="324" w:lineRule="auto" w:before="2"/>
              <w:ind w:right="556"/>
              <w:rPr>
                <w:b/>
                <w:sz w:val="18"/>
              </w:rPr>
            </w:pPr>
            <w:r>
              <w:rPr>
                <w:b/>
                <w:sz w:val="18"/>
              </w:rPr>
              <w:t>复试科目：分子生物学同等学力加试科目：</w:t>
            </w:r>
          </w:p>
          <w:p>
            <w:pPr>
              <w:pStyle w:val="TableParagraph"/>
              <w:spacing w:before="1"/>
              <w:rPr>
                <w:b/>
                <w:sz w:val="18"/>
              </w:rPr>
            </w:pPr>
            <w:r>
              <w:rPr>
                <w:b/>
                <w:sz w:val="18"/>
              </w:rPr>
              <w:t>①生命科学导论</w:t>
            </w:r>
          </w:p>
          <w:p>
            <w:pPr>
              <w:pStyle w:val="TableParagraph"/>
              <w:rPr>
                <w:b/>
                <w:sz w:val="18"/>
              </w:rPr>
            </w:pPr>
            <w:r>
              <w:rPr>
                <w:b/>
                <w:sz w:val="18"/>
              </w:rPr>
              <w:t>②现代分子生物学</w:t>
            </w:r>
          </w:p>
        </w:tc>
      </w:tr>
      <w:tr>
        <w:trPr>
          <w:trHeight w:val="1613" w:hRule="atLeast"/>
        </w:trPr>
        <w:tc>
          <w:tcPr>
            <w:tcW w:w="3168" w:type="dxa"/>
            <w:tcBorders>
              <w:top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086000 </w:t>
            </w:r>
            <w:r>
              <w:rPr>
                <w:rFonts w:ascii="Microsoft YaHei" w:eastAsia="Microsoft YaHei" w:hint="eastAsia"/>
                <w:b/>
                <w:sz w:val="21"/>
              </w:rPr>
              <w:t>生物与医药</w:t>
            </w:r>
            <w:r>
              <w:rPr>
                <w:b/>
                <w:sz w:val="15"/>
              </w:rPr>
              <w:t>（专业学位）</w:t>
            </w:r>
          </w:p>
          <w:p>
            <w:pPr>
              <w:pStyle w:val="TableParagraph"/>
              <w:numPr>
                <w:ilvl w:val="0"/>
                <w:numId w:val="131"/>
              </w:numPr>
              <w:tabs>
                <w:tab w:pos="333" w:val="left" w:leader="none"/>
              </w:tabs>
              <w:spacing w:line="240" w:lineRule="auto" w:before="1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生物工程 </w:t>
            </w:r>
            <w:r>
              <w:rPr>
                <w:rFonts w:ascii="Times New Roman" w:eastAsia="Times New Roman"/>
                <w:b/>
                <w:sz w:val="18"/>
              </w:rPr>
              <w:t>1</w:t>
            </w:r>
          </w:p>
          <w:p>
            <w:pPr>
              <w:pStyle w:val="TableParagraph"/>
              <w:numPr>
                <w:ilvl w:val="0"/>
                <w:numId w:val="131"/>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0"/>
                <w:sz w:val="18"/>
              </w:rPr>
              <w:t>生物工程 </w:t>
            </w:r>
            <w:r>
              <w:rPr>
                <w:rFonts w:ascii="Times New Roman" w:eastAsia="Times New Roman"/>
                <w:b/>
                <w:sz w:val="18"/>
              </w:rPr>
              <w:t>2</w:t>
            </w:r>
          </w:p>
        </w:tc>
        <w:tc>
          <w:tcPr>
            <w:tcW w:w="1519" w:type="dxa"/>
            <w:tcBorders>
              <w:top w:val="single" w:sz="4" w:space="0" w:color="000000"/>
              <w:left w:val="single" w:sz="4" w:space="0" w:color="000000"/>
              <w:right w:val="single" w:sz="4" w:space="0" w:color="000000"/>
            </w:tcBorders>
          </w:tcPr>
          <w:p>
            <w:pPr>
              <w:pStyle w:val="TableParagraph"/>
              <w:spacing w:line="324" w:lineRule="auto" w:before="69"/>
              <w:ind w:right="171"/>
              <w:rPr>
                <w:b/>
                <w:sz w:val="18"/>
              </w:rPr>
            </w:pPr>
            <w:r>
              <w:rPr>
                <w:b/>
                <w:sz w:val="18"/>
              </w:rPr>
              <w:t>全日制：</w:t>
            </w:r>
            <w:r>
              <w:rPr>
                <w:rFonts w:ascii="Times New Roman" w:eastAsia="Times New Roman"/>
                <w:b/>
                <w:sz w:val="18"/>
              </w:rPr>
              <w:t>39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或 </w:t>
            </w:r>
            <w:r>
              <w:rPr>
                <w:rFonts w:ascii="Times New Roman" w:eastAsia="Times New Roman"/>
                <w:b/>
                <w:sz w:val="18"/>
              </w:rPr>
              <w:t>338  </w:t>
            </w:r>
            <w:r>
              <w:rPr>
                <w:b/>
                <w:sz w:val="18"/>
              </w:rPr>
              <w:t>生物化学</w:t>
            </w:r>
          </w:p>
          <w:p>
            <w:pPr>
              <w:pStyle w:val="TableParagraph"/>
              <w:spacing w:before="82"/>
              <w:rPr>
                <w:b/>
                <w:sz w:val="18"/>
              </w:rPr>
            </w:pPr>
            <w:r>
              <w:rPr>
                <w:b/>
                <w:sz w:val="18"/>
              </w:rPr>
              <w:t>④</w:t>
            </w:r>
            <w:r>
              <w:rPr>
                <w:rFonts w:ascii="Times New Roman" w:hAnsi="Times New Roman" w:eastAsia="Times New Roman"/>
                <w:b/>
                <w:sz w:val="18"/>
              </w:rPr>
              <w:t>912 </w:t>
            </w:r>
            <w:r>
              <w:rPr>
                <w:b/>
                <w:sz w:val="18"/>
              </w:rPr>
              <w:t>普通生物学</w:t>
            </w:r>
          </w:p>
        </w:tc>
        <w:tc>
          <w:tcPr>
            <w:tcW w:w="2500" w:type="dxa"/>
            <w:tcBorders>
              <w:top w:val="single" w:sz="4" w:space="0" w:color="000000"/>
              <w:left w:val="single" w:sz="4" w:space="0" w:color="000000"/>
            </w:tcBorders>
          </w:tcPr>
          <w:p>
            <w:pPr>
              <w:pStyle w:val="TableParagraph"/>
              <w:spacing w:line="324" w:lineRule="auto" w:before="69"/>
              <w:ind w:right="1459"/>
              <w:rPr>
                <w:b/>
                <w:sz w:val="18"/>
              </w:rPr>
            </w:pPr>
            <w:r>
              <w:rPr>
                <w:b/>
                <w:sz w:val="18"/>
              </w:rPr>
              <w:t>复试科目： 分子生物学</w:t>
            </w:r>
          </w:p>
          <w:p>
            <w:pPr>
              <w:pStyle w:val="TableParagraph"/>
              <w:spacing w:before="1"/>
              <w:rPr>
                <w:b/>
                <w:sz w:val="18"/>
              </w:rPr>
            </w:pPr>
            <w:r>
              <w:rPr>
                <w:b/>
                <w:sz w:val="18"/>
              </w:rPr>
              <w:t>同等学力加试科目：</w:t>
            </w:r>
          </w:p>
          <w:p>
            <w:pPr>
              <w:pStyle w:val="TableParagraph"/>
              <w:spacing w:before="82"/>
              <w:rPr>
                <w:b/>
                <w:sz w:val="18"/>
              </w:rPr>
            </w:pPr>
            <w:r>
              <w:rPr>
                <w:b/>
                <w:sz w:val="18"/>
              </w:rPr>
              <w:t>①生命科学导论</w:t>
            </w:r>
          </w:p>
          <w:p>
            <w:pPr>
              <w:pStyle w:val="TableParagraph"/>
              <w:rPr>
                <w:b/>
                <w:sz w:val="18"/>
              </w:rPr>
            </w:pPr>
            <w:r>
              <w:rPr>
                <w:b/>
                <w:sz w:val="18"/>
              </w:rPr>
              <w:t>②现代分子生物学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645" w:hRule="atLeast"/>
        </w:trPr>
        <w:tc>
          <w:tcPr>
            <w:tcW w:w="10449" w:type="dxa"/>
            <w:gridSpan w:val="4"/>
            <w:tcBorders>
              <w:top w:val="single" w:sz="4" w:space="0" w:color="000000"/>
              <w:bottom w:val="single" w:sz="4" w:space="0" w:color="000000"/>
            </w:tcBorders>
          </w:tcPr>
          <w:p>
            <w:pPr>
              <w:pStyle w:val="TableParagraph"/>
              <w:tabs>
                <w:tab w:pos="2024" w:val="left" w:leader="none"/>
                <w:tab w:pos="5350" w:val="left" w:leader="none"/>
              </w:tabs>
              <w:spacing w:before="85"/>
              <w:ind w:left="42"/>
              <w:jc w:val="center"/>
              <w:rPr>
                <w:rFonts w:ascii="Microsoft YaHei" w:eastAsia="Microsoft YaHei" w:hint="eastAsia"/>
                <w:b/>
                <w:sz w:val="24"/>
              </w:rPr>
            </w:pPr>
            <w:r>
              <w:rPr>
                <w:rFonts w:ascii="Times New Roman" w:eastAsia="Times New Roman"/>
                <w:b/>
                <w:sz w:val="24"/>
              </w:rPr>
              <w:t>015 </w:t>
            </w:r>
            <w:r>
              <w:rPr>
                <w:rFonts w:ascii="Microsoft YaHei" w:eastAsia="Microsoft YaHei" w:hint="eastAsia"/>
                <w:b/>
                <w:sz w:val="24"/>
              </w:rPr>
              <w:t>体育学院</w:t>
              <w:tab/>
              <w:t>联系电话：</w:t>
            </w:r>
            <w:r>
              <w:rPr>
                <w:rFonts w:ascii="Times New Roman" w:eastAsia="Times New Roman"/>
                <w:b/>
                <w:sz w:val="24"/>
              </w:rPr>
              <w:t>0731-88631866</w:t>
              <w:tab/>
            </w:r>
            <w:r>
              <w:rPr>
                <w:rFonts w:ascii="Microsoft YaHei" w:eastAsia="Microsoft YaHei" w:hint="eastAsia"/>
                <w:b/>
                <w:sz w:val="24"/>
              </w:rPr>
              <w:t>联系人：张老师</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numPr>
                <w:ilvl w:val="0"/>
                <w:numId w:val="132"/>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040301</w:t>
            </w:r>
            <w:r>
              <w:rPr>
                <w:rFonts w:ascii="Times New Roman" w:hAnsi="Times New Roman" w:eastAsia="Times New Roman"/>
                <w:b/>
                <w:spacing w:val="51"/>
                <w:sz w:val="21"/>
              </w:rPr>
              <w:t> </w:t>
            </w:r>
            <w:r>
              <w:rPr>
                <w:rFonts w:ascii="Microsoft YaHei" w:hAnsi="Microsoft YaHei" w:eastAsia="Microsoft YaHei" w:hint="eastAsia"/>
                <w:b/>
                <w:sz w:val="21"/>
              </w:rPr>
              <w:t>体育人文社会学</w:t>
            </w:r>
          </w:p>
          <w:p>
            <w:pPr>
              <w:pStyle w:val="TableParagraph"/>
              <w:numPr>
                <w:ilvl w:val="0"/>
                <w:numId w:val="133"/>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体育管理与经济</w:t>
            </w:r>
          </w:p>
          <w:p>
            <w:pPr>
              <w:pStyle w:val="TableParagraph"/>
              <w:numPr>
                <w:ilvl w:val="0"/>
                <w:numId w:val="13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体育心理学</w:t>
            </w:r>
          </w:p>
          <w:p>
            <w:pPr>
              <w:pStyle w:val="TableParagraph"/>
              <w:numPr>
                <w:ilvl w:val="0"/>
                <w:numId w:val="13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体育社会学</w:t>
            </w:r>
          </w:p>
          <w:p>
            <w:pPr>
              <w:pStyle w:val="TableParagraph"/>
              <w:numPr>
                <w:ilvl w:val="0"/>
                <w:numId w:val="13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体育文史</w:t>
            </w:r>
          </w:p>
          <w:p>
            <w:pPr>
              <w:pStyle w:val="TableParagraph"/>
              <w:numPr>
                <w:ilvl w:val="0"/>
                <w:numId w:val="13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体育法学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7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735 </w:t>
            </w:r>
            <w:r>
              <w:rPr>
                <w:b/>
                <w:sz w:val="18"/>
              </w:rPr>
              <w:t>体育心理学及运动生理学（一）</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1459"/>
              <w:rPr>
                <w:b/>
                <w:sz w:val="18"/>
              </w:rPr>
            </w:pPr>
            <w:r>
              <w:rPr>
                <w:b/>
                <w:sz w:val="18"/>
              </w:rPr>
              <w:t>复试科目： 体育管理学</w:t>
            </w:r>
          </w:p>
          <w:p>
            <w:pPr>
              <w:pStyle w:val="TableParagraph"/>
              <w:spacing w:before="1"/>
              <w:rPr>
                <w:b/>
                <w:sz w:val="18"/>
              </w:rPr>
            </w:pPr>
            <w:r>
              <w:rPr>
                <w:b/>
                <w:sz w:val="18"/>
              </w:rPr>
              <w:t>同等学力考生加试科目：</w:t>
            </w:r>
          </w:p>
          <w:p>
            <w:pPr>
              <w:pStyle w:val="TableParagraph"/>
              <w:rPr>
                <w:b/>
                <w:sz w:val="18"/>
              </w:rPr>
            </w:pPr>
            <w:r>
              <w:rPr>
                <w:b/>
                <w:w w:val="95"/>
                <w:sz w:val="18"/>
              </w:rPr>
              <w:t>①学校体育学</w:t>
            </w:r>
          </w:p>
          <w:p>
            <w:pPr>
              <w:pStyle w:val="TableParagraph"/>
              <w:spacing w:before="82"/>
              <w:rPr>
                <w:b/>
                <w:sz w:val="18"/>
              </w:rPr>
            </w:pPr>
            <w:r>
              <w:rPr>
                <w:b/>
                <w:w w:val="95"/>
                <w:sz w:val="18"/>
              </w:rPr>
              <w:t>②运动训练学</w:t>
            </w:r>
          </w:p>
        </w:tc>
      </w:tr>
      <w:tr>
        <w:trPr>
          <w:trHeight w:val="2551" w:hRule="atLeast"/>
        </w:trPr>
        <w:tc>
          <w:tcPr>
            <w:tcW w:w="3168" w:type="dxa"/>
            <w:tcBorders>
              <w:top w:val="single" w:sz="4" w:space="0" w:color="000000"/>
              <w:bottom w:val="single" w:sz="4" w:space="0" w:color="000000"/>
              <w:right w:val="single" w:sz="4" w:space="0" w:color="000000"/>
            </w:tcBorders>
          </w:tcPr>
          <w:p>
            <w:pPr>
              <w:pStyle w:val="TableParagraph"/>
              <w:numPr>
                <w:ilvl w:val="0"/>
                <w:numId w:val="134"/>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040302</w:t>
            </w:r>
            <w:r>
              <w:rPr>
                <w:rFonts w:ascii="Times New Roman" w:hAnsi="Times New Roman" w:eastAsia="Times New Roman"/>
                <w:b/>
                <w:spacing w:val="51"/>
                <w:sz w:val="21"/>
              </w:rPr>
              <w:t> </w:t>
            </w:r>
            <w:r>
              <w:rPr>
                <w:rFonts w:ascii="Microsoft YaHei" w:hAnsi="Microsoft YaHei" w:eastAsia="Microsoft YaHei" w:hint="eastAsia"/>
                <w:b/>
                <w:sz w:val="21"/>
              </w:rPr>
              <w:t>运动人体科学</w:t>
            </w:r>
          </w:p>
          <w:p>
            <w:pPr>
              <w:pStyle w:val="TableParagraph"/>
              <w:numPr>
                <w:ilvl w:val="0"/>
                <w:numId w:val="135"/>
              </w:numPr>
              <w:tabs>
                <w:tab w:pos="333" w:val="left" w:leader="none"/>
              </w:tabs>
              <w:spacing w:line="324" w:lineRule="auto" w:before="1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体育锻炼与健康体适能研</w:t>
            </w:r>
            <w:r>
              <w:rPr>
                <w:b/>
                <w:sz w:val="18"/>
              </w:rPr>
              <w:t>究</w:t>
            </w:r>
          </w:p>
          <w:p>
            <w:pPr>
              <w:pStyle w:val="TableParagraph"/>
              <w:numPr>
                <w:ilvl w:val="0"/>
                <w:numId w:val="135"/>
              </w:numPr>
              <w:tabs>
                <w:tab w:pos="333" w:val="left" w:leader="none"/>
              </w:tabs>
              <w:spacing w:line="240" w:lineRule="auto" w:before="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运动与生理功能评价研究</w:t>
            </w:r>
          </w:p>
          <w:p>
            <w:pPr>
              <w:pStyle w:val="TableParagraph"/>
              <w:numPr>
                <w:ilvl w:val="0"/>
                <w:numId w:val="135"/>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人体结构与运动研究</w:t>
            </w:r>
          </w:p>
          <w:p>
            <w:pPr>
              <w:pStyle w:val="TableParagraph"/>
              <w:numPr>
                <w:ilvl w:val="0"/>
                <w:numId w:val="13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体疗康复研究</w:t>
            </w:r>
          </w:p>
          <w:p>
            <w:pPr>
              <w:pStyle w:val="TableParagraph"/>
              <w:numPr>
                <w:ilvl w:val="0"/>
                <w:numId w:val="135"/>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运动能力与营养研究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7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736 </w:t>
            </w:r>
            <w:r>
              <w:rPr>
                <w:b/>
                <w:sz w:val="18"/>
              </w:rPr>
              <w:t>运动解剖学及运动生理学（二）</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279"/>
              <w:rPr>
                <w:b/>
                <w:sz w:val="18"/>
              </w:rPr>
            </w:pPr>
            <w:r>
              <w:rPr>
                <w:b/>
                <w:sz w:val="18"/>
              </w:rPr>
              <w:t>复试科目： </w:t>
            </w:r>
            <w:r>
              <w:rPr>
                <w:b/>
                <w:spacing w:val="-3"/>
                <w:sz w:val="18"/>
              </w:rPr>
              <w:t>运动生物化学</w:t>
            </w:r>
          </w:p>
          <w:p>
            <w:pPr>
              <w:pStyle w:val="TableParagraph"/>
              <w:spacing w:before="2"/>
              <w:rPr>
                <w:b/>
                <w:sz w:val="18"/>
              </w:rPr>
            </w:pPr>
            <w:r>
              <w:rPr>
                <w:b/>
                <w:sz w:val="18"/>
              </w:rPr>
              <w:t>同等学力考生加试科目：</w:t>
            </w:r>
          </w:p>
          <w:p>
            <w:pPr>
              <w:pStyle w:val="TableParagraph"/>
              <w:rPr>
                <w:b/>
                <w:sz w:val="18"/>
              </w:rPr>
            </w:pPr>
            <w:r>
              <w:rPr>
                <w:b/>
                <w:w w:val="95"/>
                <w:sz w:val="18"/>
              </w:rPr>
              <w:t>①学校体育学</w:t>
            </w:r>
          </w:p>
          <w:p>
            <w:pPr>
              <w:pStyle w:val="TableParagraph"/>
              <w:rPr>
                <w:b/>
                <w:sz w:val="18"/>
              </w:rPr>
            </w:pPr>
            <w:r>
              <w:rPr>
                <w:b/>
                <w:w w:val="95"/>
                <w:sz w:val="18"/>
              </w:rPr>
              <w:t>②运动训练学</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numPr>
                <w:ilvl w:val="0"/>
                <w:numId w:val="136"/>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040303</w:t>
            </w:r>
            <w:r>
              <w:rPr>
                <w:rFonts w:ascii="Times New Roman" w:hAnsi="Times New Roman" w:eastAsia="Times New Roman"/>
                <w:b/>
                <w:spacing w:val="51"/>
                <w:sz w:val="21"/>
              </w:rPr>
              <w:t> </w:t>
            </w:r>
            <w:r>
              <w:rPr>
                <w:rFonts w:ascii="Microsoft YaHei" w:hAnsi="Microsoft YaHei" w:eastAsia="Microsoft YaHei" w:hint="eastAsia"/>
                <w:b/>
                <w:sz w:val="21"/>
              </w:rPr>
              <w:t>体育教育训练学</w:t>
            </w:r>
          </w:p>
          <w:p>
            <w:pPr>
              <w:pStyle w:val="TableParagraph"/>
              <w:numPr>
                <w:ilvl w:val="0"/>
                <w:numId w:val="137"/>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田径教学理论与训练</w:t>
            </w:r>
          </w:p>
          <w:p>
            <w:pPr>
              <w:pStyle w:val="TableParagraph"/>
              <w:numPr>
                <w:ilvl w:val="0"/>
                <w:numId w:val="137"/>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排球教学理论与训练</w:t>
            </w:r>
          </w:p>
          <w:p>
            <w:pPr>
              <w:pStyle w:val="TableParagraph"/>
              <w:numPr>
                <w:ilvl w:val="0"/>
                <w:numId w:val="137"/>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篮球教学理论与训练</w:t>
            </w:r>
          </w:p>
          <w:p>
            <w:pPr>
              <w:pStyle w:val="TableParagraph"/>
              <w:numPr>
                <w:ilvl w:val="0"/>
                <w:numId w:val="13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体操类教学理论与训练</w:t>
            </w:r>
          </w:p>
          <w:p>
            <w:pPr>
              <w:pStyle w:val="TableParagraph"/>
              <w:numPr>
                <w:ilvl w:val="0"/>
                <w:numId w:val="137"/>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足球教学理论与训练</w:t>
            </w:r>
          </w:p>
          <w:p>
            <w:pPr>
              <w:pStyle w:val="TableParagraph"/>
              <w:numPr>
                <w:ilvl w:val="0"/>
                <w:numId w:val="137"/>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小球教学理论与训练</w:t>
            </w:r>
          </w:p>
          <w:p>
            <w:pPr>
              <w:pStyle w:val="TableParagraph"/>
              <w:numPr>
                <w:ilvl w:val="0"/>
                <w:numId w:val="137"/>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游泳教学理论与实践</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20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735 </w:t>
            </w:r>
            <w:r>
              <w:rPr>
                <w:b/>
                <w:sz w:val="18"/>
              </w:rPr>
              <w:t>体育心理学及运动生理学（一）</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spacing w:before="82"/>
              <w:rPr>
                <w:b/>
                <w:sz w:val="18"/>
              </w:rPr>
            </w:pPr>
            <w:r>
              <w:rPr>
                <w:b/>
                <w:sz w:val="18"/>
              </w:rPr>
              <w:t>体能训练原理与方法</w:t>
            </w:r>
          </w:p>
          <w:p>
            <w:pPr>
              <w:pStyle w:val="TableParagraph"/>
              <w:rPr>
                <w:b/>
                <w:sz w:val="18"/>
              </w:rPr>
            </w:pPr>
            <w:r>
              <w:rPr>
                <w:b/>
                <w:sz w:val="18"/>
              </w:rPr>
              <w:t>同等学力考生加试科目：</w:t>
            </w:r>
          </w:p>
          <w:p>
            <w:pPr>
              <w:pStyle w:val="TableParagraph"/>
              <w:spacing w:before="82"/>
              <w:rPr>
                <w:b/>
                <w:sz w:val="18"/>
              </w:rPr>
            </w:pPr>
            <w:r>
              <w:rPr>
                <w:b/>
                <w:w w:val="95"/>
                <w:sz w:val="18"/>
              </w:rPr>
              <w:t>①学校体育学</w:t>
            </w:r>
          </w:p>
          <w:p>
            <w:pPr>
              <w:pStyle w:val="TableParagraph"/>
              <w:rPr>
                <w:b/>
                <w:sz w:val="18"/>
              </w:rPr>
            </w:pPr>
            <w:r>
              <w:rPr>
                <w:b/>
                <w:w w:val="95"/>
                <w:sz w:val="18"/>
              </w:rPr>
              <w:t>②运动训练学</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040304 </w:t>
            </w:r>
            <w:r>
              <w:rPr>
                <w:rFonts w:ascii="Microsoft YaHei" w:eastAsia="Microsoft YaHei" w:hint="eastAsia"/>
                <w:b/>
                <w:sz w:val="21"/>
              </w:rPr>
              <w:t>民族传统体育学</w:t>
            </w:r>
          </w:p>
          <w:p>
            <w:pPr>
              <w:pStyle w:val="TableParagraph"/>
              <w:numPr>
                <w:ilvl w:val="0"/>
                <w:numId w:val="138"/>
              </w:numPr>
              <w:tabs>
                <w:tab w:pos="333" w:val="left" w:leader="none"/>
              </w:tabs>
              <w:spacing w:line="324" w:lineRule="auto" w:before="1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武术教学训练理论与实践</w:t>
            </w:r>
            <w:r>
              <w:rPr>
                <w:b/>
                <w:sz w:val="18"/>
              </w:rPr>
              <w:t>方向</w:t>
            </w:r>
          </w:p>
          <w:p>
            <w:pPr>
              <w:pStyle w:val="TableParagraph"/>
              <w:numPr>
                <w:ilvl w:val="0"/>
                <w:numId w:val="138"/>
              </w:numPr>
              <w:tabs>
                <w:tab w:pos="333" w:val="left" w:leader="none"/>
              </w:tabs>
              <w:spacing w:line="324" w:lineRule="auto" w:before="1"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民族民间体育理论与实践</w:t>
            </w:r>
            <w:r>
              <w:rPr>
                <w:b/>
                <w:sz w:val="18"/>
              </w:rPr>
              <w:t>方向</w:t>
            </w:r>
          </w:p>
          <w:p>
            <w:pPr>
              <w:pStyle w:val="TableParagraph"/>
              <w:numPr>
                <w:ilvl w:val="0"/>
                <w:numId w:val="138"/>
              </w:numPr>
              <w:tabs>
                <w:tab w:pos="333" w:val="left" w:leader="none"/>
              </w:tabs>
              <w:spacing w:line="324" w:lineRule="auto" w:before="2" w:after="0"/>
              <w:ind w:left="106" w:right="166" w:firstLine="0"/>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2"/>
                <w:sz w:val="18"/>
              </w:rPr>
              <w:t>中国式摔跤、柔道、跆拳</w:t>
            </w:r>
            <w:r>
              <w:rPr>
                <w:b/>
                <w:sz w:val="18"/>
              </w:rPr>
              <w:t>道、空手道教学与训练研究方向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735 </w:t>
            </w:r>
            <w:r>
              <w:rPr>
                <w:b/>
                <w:sz w:val="18"/>
              </w:rPr>
              <w:t>体育心理学及运动生理学（一）</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武术</w:t>
            </w:r>
          </w:p>
          <w:p>
            <w:pPr>
              <w:pStyle w:val="TableParagraph"/>
              <w:spacing w:before="2"/>
              <w:rPr>
                <w:b/>
                <w:sz w:val="18"/>
              </w:rPr>
            </w:pPr>
            <w:r>
              <w:rPr>
                <w:b/>
                <w:sz w:val="18"/>
              </w:rPr>
              <w:t>同等学力考生加试科目：</w:t>
            </w:r>
          </w:p>
          <w:p>
            <w:pPr>
              <w:pStyle w:val="TableParagraph"/>
              <w:rPr>
                <w:b/>
                <w:sz w:val="18"/>
              </w:rPr>
            </w:pPr>
            <w:r>
              <w:rPr>
                <w:b/>
                <w:w w:val="95"/>
                <w:sz w:val="18"/>
              </w:rPr>
              <w:t>①学校体育学</w:t>
            </w:r>
          </w:p>
          <w:p>
            <w:pPr>
              <w:pStyle w:val="TableParagraph"/>
              <w:rPr>
                <w:b/>
                <w:sz w:val="18"/>
              </w:rPr>
            </w:pPr>
            <w:r>
              <w:rPr>
                <w:b/>
                <w:w w:val="95"/>
                <w:sz w:val="18"/>
              </w:rPr>
              <w:t>②运动训练学</w:t>
            </w:r>
          </w:p>
        </w:tc>
      </w:tr>
      <w:tr>
        <w:trPr>
          <w:trHeight w:val="1303"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0452 </w:t>
            </w:r>
            <w:r>
              <w:rPr>
                <w:rFonts w:ascii="Microsoft YaHei" w:eastAsia="Microsoft YaHei" w:hint="eastAsia"/>
                <w:b/>
                <w:sz w:val="21"/>
              </w:rPr>
              <w:t>体 育</w:t>
            </w:r>
          </w:p>
          <w:p>
            <w:pPr>
              <w:pStyle w:val="TableParagraph"/>
              <w:spacing w:before="12"/>
              <w:ind w:left="106"/>
              <w:rPr>
                <w:b/>
                <w:sz w:val="15"/>
              </w:rPr>
            </w:pPr>
            <w:r>
              <w:rPr>
                <w:rFonts w:ascii="Times New Roman" w:eastAsia="Times New Roman"/>
                <w:b/>
                <w:sz w:val="18"/>
              </w:rPr>
              <w:t>045201 </w:t>
            </w:r>
            <w:r>
              <w:rPr>
                <w:b/>
                <w:sz w:val="18"/>
              </w:rPr>
              <w:t>体育教学</w:t>
            </w:r>
            <w:r>
              <w:rPr>
                <w:b/>
                <w:sz w:val="15"/>
              </w:rPr>
              <w:t>（专业学位）</w:t>
            </w:r>
          </w:p>
          <w:p>
            <w:pPr>
              <w:pStyle w:val="TableParagraph"/>
              <w:numPr>
                <w:ilvl w:val="0"/>
                <w:numId w:val="13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13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9"/>
              <w:ind w:right="87"/>
              <w:rPr>
                <w:b/>
                <w:sz w:val="18"/>
              </w:rPr>
            </w:pPr>
            <w:r>
              <w:rPr>
                <w:b/>
                <w:sz w:val="18"/>
              </w:rPr>
              <w:t>全日制：</w:t>
            </w:r>
            <w:r>
              <w:rPr>
                <w:rFonts w:ascii="Times New Roman" w:eastAsia="Times New Roman"/>
                <w:b/>
                <w:sz w:val="18"/>
              </w:rPr>
              <w:t>15 </w:t>
            </w:r>
            <w:r>
              <w:rPr>
                <w:b/>
                <w:sz w:val="18"/>
              </w:rPr>
              <w:t>人非全日制：</w:t>
            </w:r>
            <w:r>
              <w:rPr>
                <w:rFonts w:ascii="Times New Roman" w:eastAsia="Times New Roman"/>
                <w:b/>
                <w:sz w:val="18"/>
              </w:rPr>
              <w:t>13 </w:t>
            </w:r>
            <w:r>
              <w:rPr>
                <w:b/>
                <w:spacing w:val="-16"/>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346 </w:t>
            </w:r>
            <w:r>
              <w:rPr>
                <w:b/>
                <w:sz w:val="18"/>
              </w:rPr>
              <w:t>体育综合</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spacing w:before="82"/>
              <w:rPr>
                <w:b/>
                <w:sz w:val="18"/>
              </w:rPr>
            </w:pPr>
            <w:r>
              <w:rPr>
                <w:b/>
                <w:sz w:val="18"/>
              </w:rPr>
              <w:t>体能训练原理与方法</w:t>
            </w:r>
          </w:p>
          <w:p>
            <w:pPr>
              <w:pStyle w:val="TableParagraph"/>
              <w:rPr>
                <w:b/>
                <w:sz w:val="18"/>
              </w:rPr>
            </w:pPr>
            <w:r>
              <w:rPr>
                <w:b/>
                <w:sz w:val="18"/>
              </w:rPr>
              <w:t>同等学力考生加试科目：</w:t>
            </w:r>
          </w:p>
          <w:p>
            <w:pPr>
              <w:pStyle w:val="TableParagraph"/>
              <w:spacing w:before="82"/>
              <w:rPr>
                <w:b/>
                <w:sz w:val="18"/>
              </w:rPr>
            </w:pPr>
            <w:r>
              <w:rPr>
                <w:b/>
                <w:sz w:val="18"/>
              </w:rPr>
              <w:t>①运动心理学 ②体育保健学</w:t>
            </w:r>
          </w:p>
        </w:tc>
      </w:tr>
      <w:tr>
        <w:trPr>
          <w:trHeight w:val="1925" w:hRule="atLeast"/>
        </w:trPr>
        <w:tc>
          <w:tcPr>
            <w:tcW w:w="3168" w:type="dxa"/>
            <w:tcBorders>
              <w:top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0452 </w:t>
            </w:r>
            <w:r>
              <w:rPr>
                <w:rFonts w:ascii="Microsoft YaHei" w:eastAsia="Microsoft YaHei" w:hint="eastAsia"/>
                <w:b/>
                <w:sz w:val="21"/>
              </w:rPr>
              <w:t>体 育</w:t>
            </w:r>
          </w:p>
          <w:p>
            <w:pPr>
              <w:pStyle w:val="TableParagraph"/>
              <w:spacing w:before="12"/>
              <w:ind w:left="106"/>
              <w:rPr>
                <w:b/>
                <w:sz w:val="15"/>
              </w:rPr>
            </w:pPr>
            <w:r>
              <w:rPr>
                <w:rFonts w:ascii="Times New Roman" w:eastAsia="Times New Roman"/>
                <w:b/>
                <w:sz w:val="18"/>
              </w:rPr>
              <w:t>045202 </w:t>
            </w:r>
            <w:r>
              <w:rPr>
                <w:b/>
                <w:sz w:val="18"/>
              </w:rPr>
              <w:t>运动训练</w:t>
            </w:r>
            <w:r>
              <w:rPr>
                <w:b/>
                <w:sz w:val="15"/>
              </w:rPr>
              <w:t>（专业学位）</w:t>
            </w:r>
          </w:p>
          <w:p>
            <w:pPr>
              <w:pStyle w:val="TableParagraph"/>
              <w:numPr>
                <w:ilvl w:val="0"/>
                <w:numId w:val="140"/>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140"/>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14 </w:t>
            </w:r>
            <w:r>
              <w:rPr>
                <w:b/>
                <w:sz w:val="18"/>
              </w:rPr>
              <w:t>人非全日制：</w:t>
            </w:r>
            <w:r>
              <w:rPr>
                <w:rFonts w:ascii="Times New Roman" w:eastAsia="Times New Roman"/>
                <w:b/>
                <w:sz w:val="18"/>
              </w:rPr>
              <w:t>13 </w:t>
            </w:r>
            <w:r>
              <w:rPr>
                <w:b/>
                <w:spacing w:val="-16"/>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 </w:t>
            </w:r>
            <w:r>
              <w:rPr>
                <w:b/>
                <w:sz w:val="18"/>
              </w:rPr>
              <w:t>英语二</w:t>
            </w:r>
          </w:p>
          <w:p>
            <w:pPr>
              <w:pStyle w:val="TableParagraph"/>
              <w:rPr>
                <w:b/>
                <w:sz w:val="18"/>
              </w:rPr>
            </w:pPr>
            <w:r>
              <w:rPr>
                <w:b/>
                <w:sz w:val="18"/>
              </w:rPr>
              <w:t>③</w:t>
            </w:r>
            <w:r>
              <w:rPr>
                <w:rFonts w:ascii="Times New Roman" w:hAnsi="Times New Roman" w:eastAsia="Times New Roman"/>
                <w:b/>
                <w:sz w:val="18"/>
              </w:rPr>
              <w:t>346 </w:t>
            </w:r>
            <w:r>
              <w:rPr>
                <w:b/>
                <w:sz w:val="18"/>
              </w:rPr>
              <w:t>体育综合</w:t>
            </w:r>
          </w:p>
        </w:tc>
        <w:tc>
          <w:tcPr>
            <w:tcW w:w="2500" w:type="dxa"/>
            <w:tcBorders>
              <w:top w:val="single" w:sz="4" w:space="0" w:color="000000"/>
              <w:left w:val="single" w:sz="4" w:space="0" w:color="000000"/>
            </w:tcBorders>
          </w:tcPr>
          <w:p>
            <w:pPr>
              <w:pStyle w:val="TableParagraph"/>
              <w:spacing w:before="68"/>
              <w:rPr>
                <w:b/>
                <w:sz w:val="18"/>
              </w:rPr>
            </w:pPr>
            <w:r>
              <w:rPr>
                <w:b/>
                <w:sz w:val="18"/>
              </w:rPr>
              <w:t>复试科目：</w:t>
            </w:r>
          </w:p>
          <w:p>
            <w:pPr>
              <w:pStyle w:val="TableParagraph"/>
              <w:spacing w:before="82"/>
              <w:rPr>
                <w:b/>
                <w:sz w:val="18"/>
              </w:rPr>
            </w:pPr>
            <w:r>
              <w:rPr>
                <w:b/>
                <w:sz w:val="18"/>
              </w:rPr>
              <w:t>体能训练原理与方法</w:t>
            </w:r>
          </w:p>
          <w:p>
            <w:pPr>
              <w:pStyle w:val="TableParagraph"/>
              <w:rPr>
                <w:b/>
                <w:sz w:val="18"/>
              </w:rPr>
            </w:pPr>
            <w:r>
              <w:rPr>
                <w:b/>
                <w:sz w:val="18"/>
              </w:rPr>
              <w:t>同等学力考生加试科目：</w:t>
            </w:r>
          </w:p>
          <w:p>
            <w:pPr>
              <w:pStyle w:val="TableParagraph"/>
              <w:rPr>
                <w:b/>
                <w:sz w:val="18"/>
              </w:rPr>
            </w:pPr>
            <w:r>
              <w:rPr>
                <w:b/>
                <w:w w:val="95"/>
                <w:sz w:val="18"/>
              </w:rPr>
              <w:t>①运动心理学</w:t>
            </w:r>
          </w:p>
          <w:p>
            <w:pPr>
              <w:pStyle w:val="TableParagraph"/>
              <w:spacing w:before="82"/>
              <w:rPr>
                <w:b/>
                <w:sz w:val="18"/>
              </w:rPr>
            </w:pPr>
            <w:r>
              <w:rPr>
                <w:b/>
                <w:w w:val="95"/>
                <w:sz w:val="18"/>
              </w:rPr>
              <w:t>②体育保健学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646" w:hRule="atLeast"/>
        </w:trPr>
        <w:tc>
          <w:tcPr>
            <w:tcW w:w="10449" w:type="dxa"/>
            <w:gridSpan w:val="4"/>
            <w:tcBorders>
              <w:top w:val="single" w:sz="4" w:space="0" w:color="000000"/>
              <w:bottom w:val="single" w:sz="2" w:space="0" w:color="000000"/>
            </w:tcBorders>
          </w:tcPr>
          <w:p>
            <w:pPr>
              <w:pStyle w:val="TableParagraph"/>
              <w:tabs>
                <w:tab w:pos="2264" w:val="left" w:leader="none"/>
                <w:tab w:pos="5710" w:val="left" w:leader="none"/>
              </w:tabs>
              <w:spacing w:before="85"/>
              <w:ind w:left="42"/>
              <w:jc w:val="center"/>
              <w:rPr>
                <w:rFonts w:ascii="Microsoft YaHei" w:eastAsia="Microsoft YaHei" w:hint="eastAsia"/>
                <w:b/>
                <w:sz w:val="24"/>
              </w:rPr>
            </w:pPr>
            <w:r>
              <w:rPr>
                <w:rFonts w:ascii="Times New Roman" w:eastAsia="Times New Roman"/>
                <w:b/>
                <w:sz w:val="24"/>
              </w:rPr>
              <w:t>016 </w:t>
            </w:r>
            <w:r>
              <w:rPr>
                <w:rFonts w:ascii="Microsoft YaHei" w:eastAsia="Microsoft YaHei" w:hint="eastAsia"/>
                <w:b/>
                <w:sz w:val="24"/>
              </w:rPr>
              <w:t>音乐学院</w:t>
              <w:tab/>
              <w:t>联系电话：</w:t>
            </w:r>
            <w:r>
              <w:rPr>
                <w:rFonts w:ascii="Times New Roman" w:eastAsia="Times New Roman"/>
                <w:b/>
                <w:sz w:val="24"/>
              </w:rPr>
              <w:t>0731-88631796</w:t>
              <w:tab/>
            </w:r>
            <w:r>
              <w:rPr>
                <w:rFonts w:ascii="Microsoft YaHei" w:eastAsia="Microsoft YaHei" w:hint="eastAsia"/>
                <w:b/>
                <w:sz w:val="24"/>
              </w:rPr>
              <w:t>联系人：牟老师</w:t>
            </w:r>
          </w:p>
        </w:tc>
      </w:tr>
      <w:tr>
        <w:trPr>
          <w:trHeight w:val="1927" w:hRule="atLeast"/>
        </w:trPr>
        <w:tc>
          <w:tcPr>
            <w:tcW w:w="3168" w:type="dxa"/>
            <w:tcBorders>
              <w:top w:val="single" w:sz="2"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045111 </w:t>
            </w:r>
            <w:r>
              <w:rPr>
                <w:b/>
                <w:sz w:val="18"/>
              </w:rPr>
              <w:t>学科教学（音乐）</w:t>
            </w:r>
            <w:r>
              <w:rPr>
                <w:b/>
                <w:sz w:val="15"/>
              </w:rPr>
              <w:t>（专业学位）</w:t>
            </w:r>
          </w:p>
          <w:p>
            <w:pPr>
              <w:pStyle w:val="TableParagraph"/>
              <w:spacing w:before="82"/>
              <w:ind w:left="106"/>
              <w:rPr>
                <w:b/>
                <w:sz w:val="18"/>
              </w:rPr>
            </w:pPr>
            <w:r>
              <w:rPr>
                <w:rFonts w:ascii="Times New Roman" w:eastAsia="Times New Roman"/>
                <w:b/>
                <w:sz w:val="18"/>
              </w:rPr>
              <w:t>00 (</w:t>
            </w:r>
            <w:r>
              <w:rPr>
                <w:b/>
                <w:sz w:val="18"/>
              </w:rPr>
              <w:t>全日制</w:t>
            </w:r>
            <w:r>
              <w:rPr>
                <w:rFonts w:ascii="Times New Roman" w:eastAsia="Times New Roman"/>
                <w:b/>
                <w:sz w:val="18"/>
              </w:rPr>
              <w:t>)</w:t>
            </w:r>
            <w:r>
              <w:rPr>
                <w:b/>
                <w:sz w:val="18"/>
              </w:rPr>
              <w:t>不区分研究方向</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70"/>
              <w:rPr>
                <w:b/>
                <w:sz w:val="18"/>
              </w:rPr>
            </w:pPr>
            <w:r>
              <w:rPr>
                <w:rFonts w:ascii="Times New Roman" w:eastAsia="Times New Roman"/>
                <w:b/>
                <w:sz w:val="18"/>
              </w:rPr>
              <w:t>19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204 </w:t>
            </w:r>
            <w:r>
              <w:rPr>
                <w:b/>
                <w:sz w:val="18"/>
              </w:rPr>
              <w:t>英语二或 </w:t>
            </w:r>
            <w:r>
              <w:rPr>
                <w:rFonts w:ascii="Times New Roman" w:hAnsi="Times New Roman" w:eastAsia="Times New Roman"/>
                <w:b/>
                <w:sz w:val="18"/>
              </w:rPr>
              <w:t>202 </w:t>
            </w:r>
            <w:r>
              <w:rPr>
                <w:b/>
                <w:sz w:val="18"/>
              </w:rPr>
              <w:t>俄语</w:t>
            </w:r>
          </w:p>
          <w:p>
            <w:pPr>
              <w:pStyle w:val="TableParagraph"/>
              <w:spacing w:before="1"/>
              <w:rPr>
                <w:b/>
                <w:sz w:val="18"/>
              </w:rPr>
            </w:pPr>
            <w:r>
              <w:rPr>
                <w:b/>
                <w:sz w:val="18"/>
              </w:rPr>
              <w:t>③</w:t>
            </w:r>
            <w:r>
              <w:rPr>
                <w:rFonts w:ascii="Times New Roman" w:hAnsi="Times New Roman" w:eastAsia="Times New Roman"/>
                <w:b/>
                <w:sz w:val="18"/>
              </w:rPr>
              <w:t>333 </w:t>
            </w:r>
            <w:r>
              <w:rPr>
                <w:b/>
                <w:sz w:val="18"/>
              </w:rPr>
              <w:t>教育综合</w:t>
            </w:r>
          </w:p>
          <w:p>
            <w:pPr>
              <w:pStyle w:val="TableParagraph"/>
              <w:spacing w:before="82"/>
              <w:rPr>
                <w:b/>
                <w:sz w:val="18"/>
              </w:rPr>
            </w:pPr>
            <w:r>
              <w:rPr>
                <w:b/>
                <w:sz w:val="18"/>
              </w:rPr>
              <w:t>④</w:t>
            </w:r>
            <w:r>
              <w:rPr>
                <w:rFonts w:ascii="Times New Roman" w:hAnsi="Times New Roman" w:eastAsia="Times New Roman"/>
                <w:b/>
                <w:sz w:val="18"/>
              </w:rPr>
              <w:t>962 </w:t>
            </w:r>
            <w:r>
              <w:rPr>
                <w:b/>
                <w:sz w:val="18"/>
              </w:rPr>
              <w:t>音乐教育学</w:t>
            </w:r>
          </w:p>
        </w:tc>
        <w:tc>
          <w:tcPr>
            <w:tcW w:w="2500" w:type="dxa"/>
            <w:tcBorders>
              <w:top w:val="single" w:sz="2" w:space="0" w:color="000000"/>
              <w:left w:val="single" w:sz="4" w:space="0" w:color="000000"/>
              <w:bottom w:val="single" w:sz="2" w:space="0" w:color="000000"/>
            </w:tcBorders>
          </w:tcPr>
          <w:p>
            <w:pPr>
              <w:pStyle w:val="TableParagraph"/>
              <w:spacing w:line="324" w:lineRule="auto" w:before="70"/>
              <w:ind w:right="1279"/>
              <w:rPr>
                <w:b/>
                <w:sz w:val="18"/>
              </w:rPr>
            </w:pPr>
            <w:r>
              <w:rPr>
                <w:b/>
                <w:sz w:val="18"/>
              </w:rPr>
              <w:t>复试科目： </w:t>
            </w:r>
            <w:r>
              <w:rPr>
                <w:b/>
                <w:spacing w:val="-3"/>
                <w:sz w:val="18"/>
              </w:rPr>
              <w:t>专业方向课程</w:t>
            </w:r>
          </w:p>
          <w:p>
            <w:pPr>
              <w:pStyle w:val="TableParagraph"/>
              <w:spacing w:before="1"/>
              <w:rPr>
                <w:b/>
                <w:sz w:val="18"/>
              </w:rPr>
            </w:pPr>
            <w:r>
              <w:rPr>
                <w:b/>
                <w:sz w:val="18"/>
              </w:rPr>
              <w:t>同等学力考生加试科目：</w:t>
            </w:r>
          </w:p>
          <w:p>
            <w:pPr>
              <w:pStyle w:val="TableParagraph"/>
              <w:rPr>
                <w:b/>
                <w:sz w:val="18"/>
              </w:rPr>
            </w:pPr>
            <w:r>
              <w:rPr>
                <w:b/>
                <w:sz w:val="18"/>
              </w:rPr>
              <w:t>①视唱练耳理论与实践</w:t>
            </w:r>
          </w:p>
          <w:p>
            <w:pPr>
              <w:pStyle w:val="TableParagraph"/>
              <w:spacing w:before="82"/>
              <w:rPr>
                <w:b/>
                <w:sz w:val="18"/>
              </w:rPr>
            </w:pPr>
            <w:r>
              <w:rPr>
                <w:b/>
                <w:sz w:val="18"/>
              </w:rPr>
              <w:t>②演唱（或演奏）理论与实践</w:t>
            </w:r>
          </w:p>
        </w:tc>
      </w:tr>
      <w:tr>
        <w:trPr>
          <w:trHeight w:val="2240" w:hRule="atLeast"/>
        </w:trPr>
        <w:tc>
          <w:tcPr>
            <w:tcW w:w="3168" w:type="dxa"/>
            <w:tcBorders>
              <w:top w:val="single" w:sz="2" w:space="0" w:color="000000"/>
              <w:bottom w:val="single" w:sz="2" w:space="0" w:color="000000"/>
              <w:right w:val="single" w:sz="4" w:space="0" w:color="000000"/>
            </w:tcBorders>
          </w:tcPr>
          <w:p>
            <w:pPr>
              <w:pStyle w:val="TableParagraph"/>
              <w:numPr>
                <w:ilvl w:val="0"/>
                <w:numId w:val="141"/>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130200</w:t>
            </w:r>
            <w:r>
              <w:rPr>
                <w:rFonts w:ascii="Times New Roman" w:hAnsi="Times New Roman" w:eastAsia="Times New Roman"/>
                <w:b/>
                <w:spacing w:val="51"/>
                <w:sz w:val="21"/>
              </w:rPr>
              <w:t> </w:t>
            </w:r>
            <w:r>
              <w:rPr>
                <w:rFonts w:ascii="Microsoft YaHei" w:hAnsi="Microsoft YaHei" w:eastAsia="Microsoft YaHei" w:hint="eastAsia"/>
                <w:b/>
                <w:sz w:val="21"/>
              </w:rPr>
              <w:t>音乐与舞蹈学</w:t>
            </w:r>
          </w:p>
          <w:p>
            <w:pPr>
              <w:pStyle w:val="TableParagraph"/>
              <w:numPr>
                <w:ilvl w:val="0"/>
                <w:numId w:val="142"/>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音乐教育</w:t>
            </w:r>
          </w:p>
          <w:p>
            <w:pPr>
              <w:pStyle w:val="TableParagraph"/>
              <w:numPr>
                <w:ilvl w:val="0"/>
                <w:numId w:val="142"/>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中国音乐史论</w:t>
            </w:r>
          </w:p>
          <w:p>
            <w:pPr>
              <w:pStyle w:val="TableParagraph"/>
              <w:numPr>
                <w:ilvl w:val="0"/>
                <w:numId w:val="142"/>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西方音乐史论</w:t>
            </w:r>
          </w:p>
          <w:p>
            <w:pPr>
              <w:pStyle w:val="TableParagraph"/>
              <w:numPr>
                <w:ilvl w:val="0"/>
                <w:numId w:val="142"/>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作曲技术理论</w:t>
            </w:r>
          </w:p>
          <w:p>
            <w:pPr>
              <w:pStyle w:val="TableParagraph"/>
              <w:numPr>
                <w:ilvl w:val="0"/>
                <w:numId w:val="14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民族音乐学</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25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 </w:t>
            </w:r>
            <w:r>
              <w:rPr>
                <w:b/>
                <w:sz w:val="18"/>
              </w:rPr>
              <w:t>英语一或 </w:t>
            </w:r>
            <w:r>
              <w:rPr>
                <w:rFonts w:ascii="Times New Roman" w:hAnsi="Times New Roman" w:eastAsia="Times New Roman"/>
                <w:b/>
                <w:sz w:val="18"/>
              </w:rPr>
              <w:t>202 </w:t>
            </w:r>
            <w:r>
              <w:rPr>
                <w:b/>
                <w:sz w:val="18"/>
              </w:rPr>
              <w:t>俄语</w:t>
            </w:r>
          </w:p>
          <w:p>
            <w:pPr>
              <w:pStyle w:val="TableParagraph"/>
              <w:spacing w:before="1"/>
              <w:rPr>
                <w:b/>
                <w:sz w:val="18"/>
              </w:rPr>
            </w:pPr>
            <w:r>
              <w:rPr>
                <w:b/>
                <w:sz w:val="18"/>
              </w:rPr>
              <w:t>③</w:t>
            </w:r>
            <w:r>
              <w:rPr>
                <w:rFonts w:ascii="Times New Roman" w:hAnsi="Times New Roman" w:eastAsia="Times New Roman"/>
                <w:b/>
                <w:sz w:val="18"/>
              </w:rPr>
              <w:t>737 </w:t>
            </w:r>
            <w:r>
              <w:rPr>
                <w:b/>
                <w:sz w:val="18"/>
              </w:rPr>
              <w:t>中西方音乐史</w:t>
            </w:r>
          </w:p>
          <w:p>
            <w:pPr>
              <w:pStyle w:val="TableParagraph"/>
              <w:spacing w:before="82"/>
              <w:rPr>
                <w:b/>
                <w:sz w:val="18"/>
              </w:rPr>
            </w:pPr>
            <w:r>
              <w:rPr>
                <w:b/>
                <w:sz w:val="18"/>
              </w:rPr>
              <w:t>④</w:t>
            </w:r>
            <w:r>
              <w:rPr>
                <w:rFonts w:ascii="Times New Roman" w:hAnsi="Times New Roman" w:eastAsia="Times New Roman"/>
                <w:b/>
                <w:sz w:val="18"/>
              </w:rPr>
              <w:t>867 </w:t>
            </w:r>
            <w:r>
              <w:rPr>
                <w:b/>
                <w:sz w:val="18"/>
              </w:rPr>
              <w:t>和声曲式</w:t>
            </w:r>
          </w:p>
        </w:tc>
        <w:tc>
          <w:tcPr>
            <w:tcW w:w="2500" w:type="dxa"/>
            <w:tcBorders>
              <w:top w:val="single" w:sz="2" w:space="0" w:color="000000"/>
              <w:left w:val="single" w:sz="4" w:space="0" w:color="000000"/>
              <w:bottom w:val="single" w:sz="2" w:space="0" w:color="000000"/>
            </w:tcBorders>
          </w:tcPr>
          <w:p>
            <w:pPr>
              <w:pStyle w:val="TableParagraph"/>
              <w:spacing w:line="324" w:lineRule="auto" w:before="69"/>
              <w:ind w:right="1279"/>
              <w:rPr>
                <w:b/>
                <w:sz w:val="18"/>
              </w:rPr>
            </w:pPr>
            <w:r>
              <w:rPr>
                <w:b/>
                <w:sz w:val="18"/>
              </w:rPr>
              <w:t>复试科目： </w:t>
            </w:r>
            <w:r>
              <w:rPr>
                <w:b/>
                <w:spacing w:val="-3"/>
                <w:sz w:val="18"/>
              </w:rPr>
              <w:t>专业方向课程</w:t>
            </w:r>
          </w:p>
          <w:p>
            <w:pPr>
              <w:pStyle w:val="TableParagraph"/>
              <w:spacing w:before="1"/>
              <w:rPr>
                <w:b/>
                <w:sz w:val="18"/>
              </w:rPr>
            </w:pPr>
            <w:r>
              <w:rPr>
                <w:b/>
                <w:sz w:val="18"/>
              </w:rPr>
              <w:t>同等学力考生加试科目：</w:t>
            </w:r>
          </w:p>
          <w:p>
            <w:pPr>
              <w:pStyle w:val="TableParagraph"/>
              <w:rPr>
                <w:b/>
                <w:sz w:val="18"/>
              </w:rPr>
            </w:pPr>
            <w:r>
              <w:rPr>
                <w:b/>
                <w:sz w:val="18"/>
              </w:rPr>
              <w:t>①视唱练耳理论与实践</w:t>
            </w:r>
          </w:p>
          <w:p>
            <w:pPr>
              <w:pStyle w:val="TableParagraph"/>
              <w:spacing w:before="82"/>
              <w:rPr>
                <w:b/>
                <w:sz w:val="18"/>
              </w:rPr>
            </w:pPr>
            <w:r>
              <w:rPr>
                <w:b/>
                <w:sz w:val="18"/>
              </w:rPr>
              <w:t>②演唱（或演奏）理论与实践</w:t>
            </w:r>
          </w:p>
        </w:tc>
      </w:tr>
      <w:tr>
        <w:trPr>
          <w:trHeight w:val="2551" w:hRule="atLeast"/>
        </w:trPr>
        <w:tc>
          <w:tcPr>
            <w:tcW w:w="3168" w:type="dxa"/>
            <w:tcBorders>
              <w:top w:val="single" w:sz="2" w:space="0" w:color="000000"/>
              <w:bottom w:val="single" w:sz="2"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0"/>
              <w:ind w:left="106"/>
              <w:rPr>
                <w:b/>
                <w:sz w:val="15"/>
              </w:rPr>
            </w:pPr>
            <w:r>
              <w:rPr>
                <w:rFonts w:ascii="Times New Roman" w:eastAsia="Times New Roman"/>
                <w:b/>
                <w:sz w:val="18"/>
              </w:rPr>
              <w:t>135101 </w:t>
            </w:r>
            <w:r>
              <w:rPr>
                <w:b/>
                <w:sz w:val="18"/>
              </w:rPr>
              <w:t>音乐</w:t>
            </w:r>
            <w:r>
              <w:rPr>
                <w:b/>
                <w:sz w:val="15"/>
              </w:rPr>
              <w:t>（专业学位）</w:t>
            </w:r>
          </w:p>
          <w:p>
            <w:pPr>
              <w:pStyle w:val="TableParagraph"/>
              <w:numPr>
                <w:ilvl w:val="0"/>
                <w:numId w:val="14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声乐演唱</w:t>
            </w:r>
          </w:p>
          <w:p>
            <w:pPr>
              <w:pStyle w:val="TableParagraph"/>
              <w:numPr>
                <w:ilvl w:val="0"/>
                <w:numId w:val="143"/>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作曲</w:t>
            </w:r>
          </w:p>
          <w:p>
            <w:pPr>
              <w:pStyle w:val="TableParagraph"/>
              <w:numPr>
                <w:ilvl w:val="0"/>
                <w:numId w:val="14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器乐演奏</w:t>
            </w:r>
          </w:p>
          <w:p>
            <w:pPr>
              <w:pStyle w:val="TableParagraph"/>
              <w:numPr>
                <w:ilvl w:val="0"/>
                <w:numId w:val="143"/>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合唱指挥</w:t>
            </w:r>
          </w:p>
          <w:p>
            <w:pPr>
              <w:pStyle w:val="TableParagraph"/>
              <w:numPr>
                <w:ilvl w:val="0"/>
                <w:numId w:val="14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视唱练耳</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rFonts w:ascii="Times New Roman" w:eastAsia="Times New Roman"/>
                <w:b/>
                <w:sz w:val="18"/>
              </w:rPr>
              <w:t>46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204 </w:t>
            </w:r>
            <w:r>
              <w:rPr>
                <w:b/>
                <w:sz w:val="18"/>
              </w:rPr>
              <w:t>英语二或 </w:t>
            </w:r>
            <w:r>
              <w:rPr>
                <w:rFonts w:ascii="Times New Roman" w:hAnsi="Times New Roman" w:eastAsia="Times New Roman"/>
                <w:b/>
                <w:sz w:val="18"/>
              </w:rPr>
              <w:t>202 </w:t>
            </w:r>
            <w:r>
              <w:rPr>
                <w:b/>
                <w:sz w:val="18"/>
              </w:rPr>
              <w:t>俄语</w:t>
            </w:r>
          </w:p>
          <w:p>
            <w:pPr>
              <w:pStyle w:val="TableParagraph"/>
              <w:spacing w:before="1"/>
              <w:rPr>
                <w:b/>
                <w:sz w:val="18"/>
              </w:rPr>
            </w:pPr>
            <w:r>
              <w:rPr>
                <w:b/>
                <w:sz w:val="18"/>
              </w:rPr>
              <w:t>③</w:t>
            </w:r>
            <w:r>
              <w:rPr>
                <w:rFonts w:ascii="Times New Roman" w:hAnsi="Times New Roman" w:eastAsia="Times New Roman"/>
                <w:b/>
                <w:sz w:val="18"/>
              </w:rPr>
              <w:t>737 </w:t>
            </w:r>
            <w:r>
              <w:rPr>
                <w:b/>
                <w:sz w:val="18"/>
              </w:rPr>
              <w:t>中西方音乐史</w:t>
            </w:r>
          </w:p>
          <w:p>
            <w:pPr>
              <w:pStyle w:val="TableParagraph"/>
              <w:spacing w:before="82"/>
              <w:rPr>
                <w:b/>
                <w:sz w:val="18"/>
              </w:rPr>
            </w:pPr>
            <w:r>
              <w:rPr>
                <w:b/>
                <w:sz w:val="18"/>
              </w:rPr>
              <w:t>④</w:t>
            </w:r>
            <w:r>
              <w:rPr>
                <w:rFonts w:ascii="Times New Roman" w:hAnsi="Times New Roman" w:eastAsia="Times New Roman"/>
                <w:b/>
                <w:sz w:val="18"/>
              </w:rPr>
              <w:t>867 </w:t>
            </w:r>
            <w:r>
              <w:rPr>
                <w:b/>
                <w:sz w:val="18"/>
              </w:rPr>
              <w:t>和声曲式</w:t>
            </w:r>
          </w:p>
        </w:tc>
        <w:tc>
          <w:tcPr>
            <w:tcW w:w="2500" w:type="dxa"/>
            <w:tcBorders>
              <w:top w:val="single" w:sz="2" w:space="0" w:color="000000"/>
              <w:left w:val="single" w:sz="4" w:space="0" w:color="000000"/>
              <w:bottom w:val="single" w:sz="2" w:space="0" w:color="000000"/>
            </w:tcBorders>
          </w:tcPr>
          <w:p>
            <w:pPr>
              <w:pStyle w:val="TableParagraph"/>
              <w:spacing w:line="324" w:lineRule="auto" w:before="68"/>
              <w:ind w:right="1279"/>
              <w:rPr>
                <w:b/>
                <w:sz w:val="18"/>
              </w:rPr>
            </w:pPr>
            <w:r>
              <w:rPr>
                <w:b/>
                <w:sz w:val="18"/>
              </w:rPr>
              <w:t>复试科目： </w:t>
            </w:r>
            <w:r>
              <w:rPr>
                <w:b/>
                <w:spacing w:val="-3"/>
                <w:sz w:val="18"/>
              </w:rPr>
              <w:t>专业方向课程</w:t>
            </w:r>
          </w:p>
          <w:p>
            <w:pPr>
              <w:pStyle w:val="TableParagraph"/>
              <w:spacing w:before="1"/>
              <w:rPr>
                <w:b/>
                <w:sz w:val="18"/>
              </w:rPr>
            </w:pPr>
            <w:r>
              <w:rPr>
                <w:b/>
                <w:sz w:val="18"/>
              </w:rPr>
              <w:t>同等学力考生加试科目：</w:t>
            </w:r>
          </w:p>
          <w:p>
            <w:pPr>
              <w:pStyle w:val="TableParagraph"/>
              <w:rPr>
                <w:b/>
                <w:sz w:val="18"/>
              </w:rPr>
            </w:pPr>
            <w:r>
              <w:rPr>
                <w:b/>
                <w:sz w:val="18"/>
              </w:rPr>
              <w:t>①视唱练耳理论与实践</w:t>
            </w:r>
          </w:p>
          <w:p>
            <w:pPr>
              <w:pStyle w:val="TableParagraph"/>
              <w:spacing w:line="324" w:lineRule="auto" w:before="82"/>
              <w:ind w:right="79"/>
              <w:rPr>
                <w:b/>
                <w:sz w:val="18"/>
              </w:rPr>
            </w:pPr>
            <w:r>
              <w:rPr>
                <w:b/>
                <w:spacing w:val="-10"/>
                <w:sz w:val="18"/>
              </w:rPr>
              <w:t>②演唱</w:t>
            </w:r>
            <w:r>
              <w:rPr>
                <w:b/>
                <w:sz w:val="18"/>
              </w:rPr>
              <w:t>（或演奏</w:t>
            </w:r>
            <w:r>
              <w:rPr>
                <w:b/>
                <w:spacing w:val="-34"/>
                <w:sz w:val="18"/>
              </w:rPr>
              <w:t>）</w:t>
            </w:r>
            <w:r>
              <w:rPr>
                <w:b/>
                <w:spacing w:val="-4"/>
                <w:sz w:val="18"/>
              </w:rPr>
              <w:t>理论与实践</w:t>
            </w:r>
            <w:r>
              <w:rPr>
                <w:b/>
                <w:sz w:val="18"/>
              </w:rPr>
              <w:t>艺术硕士单名导师最多只能</w:t>
            </w:r>
            <w:r>
              <w:rPr>
                <w:b/>
                <w:spacing w:val="-15"/>
                <w:sz w:val="18"/>
              </w:rPr>
              <w:t>招收 </w:t>
            </w:r>
            <w:r>
              <w:rPr>
                <w:rFonts w:ascii="Times New Roman" w:hAnsi="Times New Roman" w:eastAsia="Times New Roman"/>
                <w:b/>
                <w:sz w:val="18"/>
              </w:rPr>
              <w:t>3 </w:t>
            </w:r>
            <w:r>
              <w:rPr>
                <w:b/>
                <w:sz w:val="18"/>
              </w:rPr>
              <w:t>名专业方向内新生</w:t>
            </w:r>
          </w:p>
        </w:tc>
      </w:tr>
      <w:tr>
        <w:trPr>
          <w:trHeight w:val="2551" w:hRule="atLeast"/>
        </w:trPr>
        <w:tc>
          <w:tcPr>
            <w:tcW w:w="3168" w:type="dxa"/>
            <w:tcBorders>
              <w:top w:val="single" w:sz="2" w:space="0" w:color="000000"/>
              <w:bottom w:val="single" w:sz="2"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2"/>
              <w:ind w:left="106"/>
              <w:rPr>
                <w:b/>
                <w:sz w:val="15"/>
              </w:rPr>
            </w:pPr>
            <w:r>
              <w:rPr>
                <w:rFonts w:ascii="Times New Roman" w:eastAsia="Times New Roman"/>
                <w:b/>
                <w:sz w:val="18"/>
              </w:rPr>
              <w:t>135106 </w:t>
            </w:r>
            <w:r>
              <w:rPr>
                <w:b/>
                <w:sz w:val="18"/>
              </w:rPr>
              <w:t>舞蹈</w:t>
            </w:r>
            <w:r>
              <w:rPr>
                <w:b/>
                <w:sz w:val="15"/>
              </w:rPr>
              <w:t>（专业学位）</w:t>
            </w:r>
          </w:p>
          <w:p>
            <w:pPr>
              <w:pStyle w:val="TableParagraph"/>
              <w:numPr>
                <w:ilvl w:val="0"/>
                <w:numId w:val="144"/>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舞蹈编导</w:t>
            </w:r>
          </w:p>
          <w:p>
            <w:pPr>
              <w:pStyle w:val="TableParagraph"/>
              <w:numPr>
                <w:ilvl w:val="0"/>
                <w:numId w:val="144"/>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舞蹈表演</w:t>
            </w:r>
          </w:p>
        </w:tc>
        <w:tc>
          <w:tcPr>
            <w:tcW w:w="1519"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2" w:space="0" w:color="000000"/>
              <w:left w:val="single" w:sz="4" w:space="0" w:color="000000"/>
              <w:bottom w:val="single" w:sz="2"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204 </w:t>
            </w:r>
            <w:r>
              <w:rPr>
                <w:b/>
                <w:sz w:val="18"/>
              </w:rPr>
              <w:t>英语二或 </w:t>
            </w:r>
            <w:r>
              <w:rPr>
                <w:rFonts w:ascii="Times New Roman" w:hAnsi="Times New Roman" w:eastAsia="Times New Roman"/>
                <w:b/>
                <w:sz w:val="18"/>
              </w:rPr>
              <w:t>202 </w:t>
            </w:r>
            <w:r>
              <w:rPr>
                <w:b/>
                <w:sz w:val="18"/>
              </w:rPr>
              <w:t>俄语</w:t>
            </w:r>
          </w:p>
          <w:p>
            <w:pPr>
              <w:pStyle w:val="TableParagraph"/>
              <w:spacing w:before="2"/>
              <w:rPr>
                <w:b/>
                <w:sz w:val="18"/>
              </w:rPr>
            </w:pPr>
            <w:r>
              <w:rPr>
                <w:b/>
                <w:sz w:val="18"/>
              </w:rPr>
              <w:t>③</w:t>
            </w:r>
            <w:r>
              <w:rPr>
                <w:rFonts w:ascii="Times New Roman" w:hAnsi="Times New Roman" w:eastAsia="Times New Roman"/>
                <w:b/>
                <w:sz w:val="18"/>
              </w:rPr>
              <w:t>764 </w:t>
            </w:r>
            <w:r>
              <w:rPr>
                <w:b/>
                <w:sz w:val="18"/>
              </w:rPr>
              <w:t>舞蹈基础理论</w:t>
            </w:r>
          </w:p>
          <w:p>
            <w:pPr>
              <w:pStyle w:val="TableParagraph"/>
              <w:rPr>
                <w:b/>
                <w:sz w:val="18"/>
              </w:rPr>
            </w:pPr>
            <w:r>
              <w:rPr>
                <w:b/>
                <w:sz w:val="18"/>
              </w:rPr>
              <w:t>④</w:t>
            </w:r>
            <w:r>
              <w:rPr>
                <w:rFonts w:ascii="Times New Roman" w:hAnsi="Times New Roman" w:eastAsia="Times New Roman"/>
                <w:b/>
                <w:sz w:val="18"/>
              </w:rPr>
              <w:t>888 </w:t>
            </w:r>
            <w:r>
              <w:rPr>
                <w:b/>
                <w:sz w:val="18"/>
              </w:rPr>
              <w:t>中外舞蹈史</w:t>
            </w:r>
          </w:p>
        </w:tc>
        <w:tc>
          <w:tcPr>
            <w:tcW w:w="2500" w:type="dxa"/>
            <w:tcBorders>
              <w:top w:val="single" w:sz="2" w:space="0" w:color="000000"/>
              <w:left w:val="single" w:sz="4" w:space="0" w:color="000000"/>
              <w:bottom w:val="single" w:sz="2" w:space="0" w:color="000000"/>
            </w:tcBorders>
          </w:tcPr>
          <w:p>
            <w:pPr>
              <w:pStyle w:val="TableParagraph"/>
              <w:spacing w:line="324" w:lineRule="auto" w:before="69"/>
              <w:ind w:right="1279"/>
              <w:rPr>
                <w:b/>
                <w:sz w:val="18"/>
              </w:rPr>
            </w:pPr>
            <w:r>
              <w:rPr>
                <w:b/>
                <w:sz w:val="18"/>
              </w:rPr>
              <w:t>复试科目： </w:t>
            </w:r>
            <w:r>
              <w:rPr>
                <w:b/>
                <w:spacing w:val="-3"/>
                <w:sz w:val="18"/>
              </w:rPr>
              <w:t>专业方向课程</w:t>
            </w:r>
          </w:p>
          <w:p>
            <w:pPr>
              <w:pStyle w:val="TableParagraph"/>
              <w:spacing w:before="1"/>
              <w:rPr>
                <w:b/>
                <w:sz w:val="18"/>
              </w:rPr>
            </w:pPr>
            <w:r>
              <w:rPr>
                <w:b/>
                <w:sz w:val="18"/>
              </w:rPr>
              <w:t>同等学力考生加试科目：</w:t>
            </w:r>
          </w:p>
          <w:p>
            <w:pPr>
              <w:pStyle w:val="TableParagraph"/>
              <w:spacing w:before="82"/>
              <w:rPr>
                <w:b/>
                <w:sz w:val="18"/>
              </w:rPr>
            </w:pPr>
            <w:r>
              <w:rPr>
                <w:b/>
                <w:sz w:val="18"/>
              </w:rPr>
              <w:t>①视唱练耳理论与实践</w:t>
            </w:r>
          </w:p>
          <w:p>
            <w:pPr>
              <w:pStyle w:val="TableParagraph"/>
              <w:spacing w:line="324" w:lineRule="auto"/>
              <w:ind w:right="79"/>
              <w:rPr>
                <w:b/>
                <w:sz w:val="18"/>
              </w:rPr>
            </w:pPr>
            <w:r>
              <w:rPr>
                <w:b/>
                <w:spacing w:val="-10"/>
                <w:sz w:val="18"/>
              </w:rPr>
              <w:t>②演唱</w:t>
            </w:r>
            <w:r>
              <w:rPr>
                <w:b/>
                <w:sz w:val="18"/>
              </w:rPr>
              <w:t>（或演奏</w:t>
            </w:r>
            <w:r>
              <w:rPr>
                <w:b/>
                <w:spacing w:val="-34"/>
                <w:sz w:val="18"/>
              </w:rPr>
              <w:t>）</w:t>
            </w:r>
            <w:r>
              <w:rPr>
                <w:b/>
                <w:spacing w:val="-4"/>
                <w:sz w:val="18"/>
              </w:rPr>
              <w:t>理论与实践</w:t>
            </w:r>
            <w:r>
              <w:rPr>
                <w:b/>
                <w:sz w:val="18"/>
              </w:rPr>
              <w:t>艺术硕士单名导师最多只能</w:t>
            </w:r>
            <w:r>
              <w:rPr>
                <w:b/>
                <w:spacing w:val="-15"/>
                <w:sz w:val="18"/>
              </w:rPr>
              <w:t>招收 </w:t>
            </w:r>
            <w:r>
              <w:rPr>
                <w:rFonts w:ascii="Times New Roman" w:hAnsi="Times New Roman" w:eastAsia="Times New Roman"/>
                <w:b/>
                <w:sz w:val="18"/>
              </w:rPr>
              <w:t>3 </w:t>
            </w:r>
            <w:r>
              <w:rPr>
                <w:b/>
                <w:sz w:val="18"/>
              </w:rPr>
              <w:t>名专业方向内新生</w:t>
            </w:r>
          </w:p>
        </w:tc>
      </w:tr>
      <w:tr>
        <w:trPr>
          <w:trHeight w:val="645" w:hRule="atLeast"/>
        </w:trPr>
        <w:tc>
          <w:tcPr>
            <w:tcW w:w="10449" w:type="dxa"/>
            <w:gridSpan w:val="4"/>
            <w:tcBorders>
              <w:top w:val="single" w:sz="2" w:space="0" w:color="000000"/>
              <w:bottom w:val="single" w:sz="4" w:space="0" w:color="000000"/>
            </w:tcBorders>
          </w:tcPr>
          <w:p>
            <w:pPr>
              <w:pStyle w:val="TableParagraph"/>
              <w:tabs>
                <w:tab w:pos="2024" w:val="left" w:leader="none"/>
                <w:tab w:pos="5350" w:val="left" w:leader="none"/>
              </w:tabs>
              <w:spacing w:before="85"/>
              <w:ind w:left="42"/>
              <w:jc w:val="center"/>
              <w:rPr>
                <w:rFonts w:ascii="Microsoft YaHei" w:eastAsia="Microsoft YaHei" w:hint="eastAsia"/>
                <w:b/>
                <w:sz w:val="24"/>
              </w:rPr>
            </w:pPr>
            <w:r>
              <w:rPr>
                <w:rFonts w:ascii="Times New Roman" w:eastAsia="Times New Roman"/>
                <w:b/>
                <w:sz w:val="24"/>
              </w:rPr>
              <w:t>017 </w:t>
            </w:r>
            <w:r>
              <w:rPr>
                <w:rFonts w:ascii="Microsoft YaHei" w:eastAsia="Microsoft YaHei" w:hint="eastAsia"/>
                <w:b/>
                <w:sz w:val="24"/>
              </w:rPr>
              <w:t>美术学院</w:t>
              <w:tab/>
              <w:t>联系电话：</w:t>
            </w:r>
            <w:r>
              <w:rPr>
                <w:rFonts w:ascii="Times New Roman" w:eastAsia="Times New Roman"/>
                <w:b/>
                <w:sz w:val="24"/>
              </w:rPr>
              <w:t>0731-88838501</w:t>
              <w:tab/>
            </w:r>
            <w:r>
              <w:rPr>
                <w:rFonts w:ascii="Microsoft YaHei" w:eastAsia="Microsoft YaHei" w:hint="eastAsia"/>
                <w:b/>
                <w:sz w:val="24"/>
              </w:rPr>
              <w:t>联系人：李老师</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numPr>
                <w:ilvl w:val="0"/>
                <w:numId w:val="145"/>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040102</w:t>
            </w:r>
            <w:r>
              <w:rPr>
                <w:rFonts w:ascii="Times New Roman" w:hAnsi="Times New Roman" w:eastAsia="Times New Roman"/>
                <w:b/>
                <w:spacing w:val="51"/>
                <w:sz w:val="21"/>
              </w:rPr>
              <w:t> </w:t>
            </w:r>
            <w:r>
              <w:rPr>
                <w:rFonts w:ascii="Microsoft YaHei" w:hAnsi="Microsoft YaHei" w:eastAsia="Microsoft YaHei" w:hint="eastAsia"/>
                <w:b/>
                <w:sz w:val="21"/>
              </w:rPr>
              <w:t>课程与教学论</w:t>
            </w:r>
          </w:p>
          <w:p>
            <w:pPr>
              <w:pStyle w:val="TableParagraph"/>
              <w:spacing w:before="12"/>
              <w:ind w:left="106"/>
              <w:rPr>
                <w:b/>
                <w:sz w:val="18"/>
              </w:rPr>
            </w:pPr>
            <w:r>
              <w:rPr>
                <w:rFonts w:ascii="Times New Roman" w:eastAsia="Times New Roman"/>
                <w:b/>
                <w:sz w:val="18"/>
              </w:rPr>
              <w:t>15 (</w:t>
            </w:r>
            <w:r>
              <w:rPr>
                <w:b/>
                <w:sz w:val="18"/>
              </w:rPr>
              <w:t>全日制</w:t>
            </w:r>
            <w:r>
              <w:rPr>
                <w:rFonts w:ascii="Times New Roman" w:eastAsia="Times New Roman"/>
                <w:b/>
                <w:sz w:val="18"/>
              </w:rPr>
              <w:t>)</w:t>
            </w:r>
            <w:r>
              <w:rPr>
                <w:b/>
                <w:sz w:val="18"/>
              </w:rPr>
              <w:t>美术学科教学论</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spacing w:before="82"/>
              <w:rPr>
                <w:b/>
                <w:sz w:val="18"/>
              </w:rPr>
            </w:pPr>
            <w:r>
              <w:rPr>
                <w:b/>
                <w:sz w:val="18"/>
              </w:rPr>
              <w:t>③</w:t>
            </w:r>
            <w:r>
              <w:rPr>
                <w:rFonts w:ascii="Times New Roman" w:hAnsi="Times New Roman" w:eastAsia="Times New Roman"/>
                <w:b/>
                <w:sz w:val="18"/>
              </w:rPr>
              <w:t>756 </w:t>
            </w:r>
            <w:r>
              <w:rPr>
                <w:b/>
                <w:sz w:val="18"/>
              </w:rPr>
              <w:t>美术教学论</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374"/>
              <w:rPr>
                <w:b/>
                <w:sz w:val="18"/>
              </w:rPr>
            </w:pPr>
            <w:r>
              <w:rPr>
                <w:b/>
                <w:sz w:val="18"/>
              </w:rPr>
              <w:t>复试科目：专业论文写作同等学力考生加试科目：</w:t>
            </w:r>
          </w:p>
          <w:p>
            <w:pPr>
              <w:pStyle w:val="TableParagraph"/>
              <w:spacing w:before="1"/>
              <w:rPr>
                <w:b/>
                <w:sz w:val="18"/>
              </w:rPr>
            </w:pPr>
            <w:r>
              <w:rPr>
                <w:b/>
                <w:sz w:val="18"/>
              </w:rPr>
              <w:t>①素描 ②色彩</w:t>
            </w:r>
          </w:p>
        </w:tc>
      </w:tr>
      <w:tr>
        <w:trPr>
          <w:trHeight w:val="1925" w:hRule="atLeast"/>
        </w:trPr>
        <w:tc>
          <w:tcPr>
            <w:tcW w:w="3168" w:type="dxa"/>
            <w:tcBorders>
              <w:top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2"/>
              <w:ind w:left="106"/>
              <w:rPr>
                <w:b/>
                <w:sz w:val="15"/>
              </w:rPr>
            </w:pPr>
            <w:r>
              <w:rPr>
                <w:rFonts w:ascii="Times New Roman" w:eastAsia="Times New Roman"/>
                <w:b/>
                <w:sz w:val="18"/>
              </w:rPr>
              <w:t>045113 </w:t>
            </w:r>
            <w:r>
              <w:rPr>
                <w:b/>
                <w:sz w:val="18"/>
              </w:rPr>
              <w:t>学科教学（美术）</w:t>
            </w:r>
            <w:r>
              <w:rPr>
                <w:b/>
                <w:sz w:val="15"/>
              </w:rPr>
              <w:t>（专业学位）</w:t>
            </w:r>
          </w:p>
          <w:p>
            <w:pPr>
              <w:pStyle w:val="TableParagraph"/>
              <w:spacing w:before="82"/>
              <w:ind w:left="106"/>
              <w:rPr>
                <w:b/>
                <w:sz w:val="18"/>
              </w:rPr>
            </w:pPr>
            <w:r>
              <w:rPr>
                <w:rFonts w:ascii="Times New Roman" w:eastAsia="Times New Roman"/>
                <w:b/>
                <w:sz w:val="18"/>
              </w:rPr>
              <w:t>00 (</w:t>
            </w:r>
            <w:r>
              <w:rPr>
                <w:b/>
                <w:sz w:val="18"/>
              </w:rPr>
              <w:t>非全日制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1"/>
              <w:rPr>
                <w:b/>
                <w:sz w:val="18"/>
              </w:rPr>
            </w:pPr>
            <w:r>
              <w:rPr>
                <w:b/>
                <w:sz w:val="18"/>
              </w:rPr>
              <w:t>或 </w:t>
            </w:r>
            <w:r>
              <w:rPr>
                <w:rFonts w:asci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989 </w:t>
            </w:r>
            <w:r>
              <w:rPr>
                <w:b/>
                <w:sz w:val="18"/>
              </w:rPr>
              <w:t>中小学美术教学论</w:t>
            </w:r>
          </w:p>
        </w:tc>
        <w:tc>
          <w:tcPr>
            <w:tcW w:w="2500" w:type="dxa"/>
            <w:tcBorders>
              <w:top w:val="single" w:sz="4" w:space="0" w:color="000000"/>
              <w:left w:val="single" w:sz="4" w:space="0" w:color="000000"/>
            </w:tcBorders>
          </w:tcPr>
          <w:p>
            <w:pPr>
              <w:pStyle w:val="TableParagraph"/>
              <w:spacing w:line="324" w:lineRule="auto" w:before="68"/>
              <w:ind w:right="374"/>
              <w:rPr>
                <w:b/>
                <w:sz w:val="18"/>
              </w:rPr>
            </w:pPr>
            <w:r>
              <w:rPr>
                <w:b/>
                <w:sz w:val="18"/>
              </w:rPr>
              <w:t>复试科目：专业论文写作同等学力考生加试科目：</w:t>
            </w:r>
          </w:p>
          <w:p>
            <w:pPr>
              <w:pStyle w:val="TableParagraph"/>
              <w:spacing w:before="2"/>
              <w:rPr>
                <w:b/>
                <w:sz w:val="18"/>
              </w:rPr>
            </w:pPr>
            <w:r>
              <w:rPr>
                <w:b/>
                <w:sz w:val="18"/>
              </w:rPr>
              <w:t>①素描 ②色彩</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3487" w:hRule="atLeast"/>
        </w:trPr>
        <w:tc>
          <w:tcPr>
            <w:tcW w:w="3168" w:type="dxa"/>
            <w:tcBorders>
              <w:top w:val="single" w:sz="4" w:space="0" w:color="000000"/>
              <w:bottom w:val="single" w:sz="4" w:space="0" w:color="000000"/>
              <w:right w:val="single" w:sz="4" w:space="0" w:color="000000"/>
            </w:tcBorders>
          </w:tcPr>
          <w:p>
            <w:pPr>
              <w:pStyle w:val="TableParagraph"/>
              <w:numPr>
                <w:ilvl w:val="0"/>
                <w:numId w:val="146"/>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130400</w:t>
            </w:r>
            <w:r>
              <w:rPr>
                <w:rFonts w:ascii="Times New Roman" w:hAnsi="Times New Roman" w:eastAsia="Times New Roman"/>
                <w:b/>
                <w:spacing w:val="51"/>
                <w:sz w:val="21"/>
              </w:rPr>
              <w:t> </w:t>
            </w:r>
            <w:r>
              <w:rPr>
                <w:rFonts w:ascii="Microsoft YaHei" w:hAnsi="Microsoft YaHei" w:eastAsia="Microsoft YaHei" w:hint="eastAsia"/>
                <w:b/>
                <w:sz w:val="21"/>
              </w:rPr>
              <w:t>美术学</w:t>
            </w:r>
          </w:p>
          <w:p>
            <w:pPr>
              <w:pStyle w:val="TableParagraph"/>
              <w:numPr>
                <w:ilvl w:val="0"/>
                <w:numId w:val="147"/>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美术教育理论研究</w:t>
            </w:r>
          </w:p>
          <w:p>
            <w:pPr>
              <w:pStyle w:val="TableParagraph"/>
              <w:numPr>
                <w:ilvl w:val="0"/>
                <w:numId w:val="14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美术史论研究</w:t>
            </w:r>
          </w:p>
          <w:p>
            <w:pPr>
              <w:pStyle w:val="TableParagraph"/>
              <w:numPr>
                <w:ilvl w:val="0"/>
                <w:numId w:val="147"/>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绘画创作与研究</w:t>
            </w:r>
          </w:p>
          <w:p>
            <w:pPr>
              <w:pStyle w:val="TableParagraph"/>
              <w:numPr>
                <w:ilvl w:val="0"/>
                <w:numId w:val="147"/>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书法创作与研究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spacing w:line="324" w:lineRule="auto"/>
              <w:ind w:right="75"/>
              <w:rPr>
                <w:rFonts w:ascii="Times New Roman" w:hAnsi="Times New Roman" w:eastAsia="Times New Roman"/>
                <w:b/>
                <w:sz w:val="18"/>
              </w:rPr>
            </w:pPr>
            <w:r>
              <w:rPr>
                <w:b/>
                <w:sz w:val="18"/>
              </w:rPr>
              <w:t>③</w:t>
            </w:r>
            <w:r>
              <w:rPr>
                <w:rFonts w:ascii="Times New Roman" w:hAnsi="Times New Roman" w:eastAsia="Times New Roman"/>
                <w:b/>
                <w:sz w:val="18"/>
              </w:rPr>
              <w:t>738</w:t>
            </w:r>
            <w:r>
              <w:rPr>
                <w:rFonts w:ascii="Times New Roman" w:hAnsi="Times New Roman" w:eastAsia="Times New Roman"/>
                <w:b/>
                <w:spacing w:val="44"/>
                <w:sz w:val="18"/>
              </w:rPr>
              <w:t> </w:t>
            </w:r>
            <w:r>
              <w:rPr>
                <w:b/>
                <w:spacing w:val="7"/>
                <w:sz w:val="18"/>
              </w:rPr>
              <w:t>专业综合理论</w:t>
            </w:r>
            <w:r>
              <w:rPr>
                <w:rFonts w:ascii="Times New Roman" w:hAnsi="Times New Roman" w:eastAsia="Times New Roman"/>
                <w:b/>
                <w:spacing w:val="9"/>
                <w:sz w:val="18"/>
              </w:rPr>
              <w:t>(</w:t>
            </w:r>
            <w:r>
              <w:rPr>
                <w:b/>
                <w:spacing w:val="6"/>
                <w:sz w:val="18"/>
              </w:rPr>
              <w:t>包括中外美术史和艺术概论</w:t>
            </w:r>
            <w:r>
              <w:rPr>
                <w:rFonts w:ascii="Times New Roman" w:hAnsi="Times New Roman" w:eastAsia="Times New Roman"/>
                <w:b/>
                <w:spacing w:val="6"/>
                <w:sz w:val="18"/>
              </w:rPr>
              <w:t>)</w:t>
            </w:r>
          </w:p>
          <w:p>
            <w:pPr>
              <w:pStyle w:val="TableParagraph"/>
              <w:spacing w:before="1"/>
              <w:rPr>
                <w:b/>
                <w:sz w:val="18"/>
              </w:rPr>
            </w:pPr>
            <w:r>
              <w:rPr>
                <w:b/>
                <w:sz w:val="18"/>
              </w:rPr>
              <w:t>④</w:t>
            </w:r>
            <w:r>
              <w:rPr>
                <w:rFonts w:ascii="Times New Roman" w:hAnsi="Times New Roman" w:eastAsia="Times New Roman"/>
                <w:b/>
                <w:sz w:val="18"/>
              </w:rPr>
              <w:t>914 </w:t>
            </w:r>
            <w:r>
              <w:rPr>
                <w:b/>
                <w:sz w:val="18"/>
              </w:rPr>
              <w:t>美术专业理论基础</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spacing w:line="324" w:lineRule="auto"/>
              <w:ind w:right="374"/>
              <w:rPr>
                <w:rFonts w:ascii="Times New Roman" w:eastAsia="Times New Roman"/>
                <w:b/>
                <w:sz w:val="18"/>
              </w:rPr>
            </w:pPr>
            <w:r>
              <w:rPr>
                <w:b/>
                <w:spacing w:val="-16"/>
                <w:sz w:val="18"/>
              </w:rPr>
              <w:t>方向 </w:t>
            </w:r>
            <w:r>
              <w:rPr>
                <w:rFonts w:ascii="Times New Roman" w:eastAsia="Times New Roman"/>
                <w:b/>
                <w:sz w:val="18"/>
              </w:rPr>
              <w:t>01</w:t>
            </w:r>
            <w:r>
              <w:rPr>
                <w:b/>
                <w:sz w:val="18"/>
              </w:rPr>
              <w:t>、</w:t>
            </w:r>
            <w:r>
              <w:rPr>
                <w:rFonts w:ascii="Times New Roman" w:eastAsia="Times New Roman"/>
                <w:b/>
                <w:sz w:val="18"/>
              </w:rPr>
              <w:t>02</w:t>
            </w:r>
            <w:r>
              <w:rPr>
                <w:b/>
                <w:spacing w:val="-8"/>
                <w:sz w:val="18"/>
              </w:rPr>
              <w:t>：素描基础 </w:t>
            </w:r>
            <w:r>
              <w:rPr>
                <w:rFonts w:ascii="Times New Roman" w:eastAsia="Times New Roman"/>
                <w:b/>
                <w:spacing w:val="-13"/>
                <w:sz w:val="18"/>
              </w:rPr>
              <w:t>1 </w:t>
            </w:r>
            <w:r>
              <w:rPr>
                <w:b/>
                <w:spacing w:val="-15"/>
                <w:sz w:val="18"/>
              </w:rPr>
              <w:t>方向 </w:t>
            </w:r>
            <w:r>
              <w:rPr>
                <w:rFonts w:ascii="Times New Roman" w:eastAsia="Times New Roman"/>
                <w:b/>
                <w:sz w:val="18"/>
              </w:rPr>
              <w:t>03</w:t>
            </w:r>
            <w:r>
              <w:rPr>
                <w:b/>
                <w:sz w:val="18"/>
              </w:rPr>
              <w:t>、</w:t>
            </w:r>
            <w:r>
              <w:rPr>
                <w:rFonts w:ascii="Times New Roman" w:eastAsia="Times New Roman"/>
                <w:b/>
                <w:sz w:val="18"/>
              </w:rPr>
              <w:t>04</w:t>
            </w:r>
            <w:r>
              <w:rPr>
                <w:b/>
                <w:sz w:val="18"/>
              </w:rPr>
              <w:t>：专业创作</w:t>
            </w:r>
            <w:r>
              <w:rPr>
                <w:b/>
                <w:spacing w:val="-2"/>
                <w:sz w:val="18"/>
              </w:rPr>
              <w:t>同等学力考生加试科目： </w:t>
            </w:r>
            <w:r>
              <w:rPr>
                <w:b/>
                <w:spacing w:val="-15"/>
                <w:sz w:val="18"/>
              </w:rPr>
              <w:t>方向 </w:t>
            </w:r>
            <w:r>
              <w:rPr>
                <w:rFonts w:ascii="Times New Roman" w:eastAsia="Times New Roman"/>
                <w:b/>
                <w:sz w:val="18"/>
              </w:rPr>
              <w:t>01</w:t>
            </w:r>
            <w:r>
              <w:rPr>
                <w:b/>
                <w:sz w:val="18"/>
              </w:rPr>
              <w:t>、</w:t>
            </w:r>
            <w:r>
              <w:rPr>
                <w:rFonts w:ascii="Times New Roman" w:eastAsia="Times New Roman"/>
                <w:b/>
                <w:sz w:val="18"/>
              </w:rPr>
              <w:t>02</w:t>
            </w:r>
            <w:r>
              <w:rPr>
                <w:b/>
                <w:sz w:val="18"/>
              </w:rPr>
              <w:t>、</w:t>
            </w:r>
            <w:r>
              <w:rPr>
                <w:rFonts w:ascii="Times New Roman" w:eastAsia="Times New Roman"/>
                <w:b/>
                <w:sz w:val="18"/>
              </w:rPr>
              <w:t>03:</w:t>
            </w:r>
          </w:p>
          <w:p>
            <w:pPr>
              <w:pStyle w:val="TableParagraph"/>
              <w:spacing w:before="3"/>
              <w:rPr>
                <w:b/>
                <w:sz w:val="18"/>
              </w:rPr>
            </w:pPr>
            <w:r>
              <w:rPr>
                <w:b/>
                <w:sz w:val="18"/>
              </w:rPr>
              <w:t>①专业写作</w:t>
            </w:r>
          </w:p>
          <w:p>
            <w:pPr>
              <w:pStyle w:val="TableParagraph"/>
              <w:spacing w:line="324" w:lineRule="auto"/>
              <w:ind w:right="1459"/>
              <w:rPr>
                <w:b/>
                <w:sz w:val="18"/>
              </w:rPr>
            </w:pPr>
            <w:r>
              <w:rPr>
                <w:b/>
                <w:sz w:val="18"/>
              </w:rPr>
              <w:t>②创意表现方向 </w:t>
            </w:r>
            <w:r>
              <w:rPr>
                <w:rFonts w:ascii="Times New Roman" w:hAnsi="Times New Roman" w:eastAsia="Times New Roman"/>
                <w:b/>
                <w:sz w:val="18"/>
              </w:rPr>
              <w:t>04</w:t>
            </w:r>
            <w:r>
              <w:rPr>
                <w:b/>
                <w:sz w:val="18"/>
              </w:rPr>
              <w:t>：</w:t>
            </w:r>
          </w:p>
          <w:p>
            <w:pPr>
              <w:pStyle w:val="TableParagraph"/>
              <w:spacing w:before="2"/>
              <w:rPr>
                <w:b/>
                <w:sz w:val="18"/>
              </w:rPr>
            </w:pPr>
            <w:r>
              <w:rPr>
                <w:b/>
                <w:w w:val="95"/>
                <w:sz w:val="18"/>
              </w:rPr>
              <w:t>①隶楷临摹</w:t>
            </w:r>
          </w:p>
          <w:p>
            <w:pPr>
              <w:pStyle w:val="TableParagraph"/>
              <w:rPr>
                <w:b/>
                <w:sz w:val="18"/>
              </w:rPr>
            </w:pPr>
            <w:r>
              <w:rPr>
                <w:b/>
                <w:w w:val="95"/>
                <w:sz w:val="18"/>
              </w:rPr>
              <w:t>②行书临摹</w:t>
            </w:r>
          </w:p>
        </w:tc>
      </w:tr>
      <w:tr>
        <w:trPr>
          <w:trHeight w:val="3176"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130500 </w:t>
            </w:r>
            <w:r>
              <w:rPr>
                <w:rFonts w:ascii="Microsoft YaHei" w:eastAsia="Microsoft YaHei" w:hint="eastAsia"/>
                <w:b/>
                <w:sz w:val="21"/>
              </w:rPr>
              <w:t>设计学</w:t>
            </w:r>
          </w:p>
          <w:p>
            <w:pPr>
              <w:pStyle w:val="TableParagraph"/>
              <w:numPr>
                <w:ilvl w:val="0"/>
                <w:numId w:val="148"/>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设计理论研究</w:t>
            </w:r>
          </w:p>
          <w:p>
            <w:pPr>
              <w:pStyle w:val="TableParagraph"/>
              <w:numPr>
                <w:ilvl w:val="0"/>
                <w:numId w:val="148"/>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视觉传达设计与理论研究</w:t>
            </w:r>
          </w:p>
          <w:p>
            <w:pPr>
              <w:pStyle w:val="TableParagraph"/>
              <w:numPr>
                <w:ilvl w:val="0"/>
                <w:numId w:val="148"/>
              </w:numPr>
              <w:tabs>
                <w:tab w:pos="337" w:val="left" w:leader="none"/>
              </w:tabs>
              <w:spacing w:line="324" w:lineRule="auto" w:before="81" w:after="0"/>
              <w:ind w:left="106" w:right="75" w:firstLine="0"/>
              <w:jc w:val="left"/>
              <w:rPr>
                <w:b/>
                <w:sz w:val="18"/>
              </w:rPr>
            </w:pPr>
            <w:r>
              <w:rPr>
                <w:rFonts w:ascii="Times New Roman" w:eastAsia="Times New Roman"/>
                <w:b/>
                <w:spacing w:val="7"/>
                <w:w w:val="95"/>
                <w:sz w:val="18"/>
              </w:rPr>
              <w:t>(</w:t>
            </w:r>
            <w:r>
              <w:rPr>
                <w:b/>
                <w:spacing w:val="4"/>
                <w:w w:val="95"/>
                <w:sz w:val="18"/>
              </w:rPr>
              <w:t>全日制</w:t>
            </w:r>
            <w:r>
              <w:rPr>
                <w:rFonts w:ascii="Times New Roman" w:eastAsia="Times New Roman"/>
                <w:b/>
                <w:spacing w:val="7"/>
                <w:w w:val="95"/>
                <w:sz w:val="18"/>
              </w:rPr>
              <w:t>)</w:t>
            </w:r>
            <w:r>
              <w:rPr>
                <w:b/>
                <w:spacing w:val="3"/>
                <w:w w:val="95"/>
                <w:sz w:val="18"/>
              </w:rPr>
              <w:t>区域规划与环境艺术设计</w:t>
            </w:r>
            <w:r>
              <w:rPr>
                <w:b/>
                <w:spacing w:val="3"/>
                <w:sz w:val="18"/>
              </w:rPr>
              <w:t>及方法研究</w:t>
            </w:r>
          </w:p>
          <w:p>
            <w:pPr>
              <w:pStyle w:val="TableParagraph"/>
              <w:numPr>
                <w:ilvl w:val="0"/>
                <w:numId w:val="148"/>
              </w:numPr>
              <w:tabs>
                <w:tab w:pos="337" w:val="left" w:leader="none"/>
              </w:tabs>
              <w:spacing w:line="324" w:lineRule="auto" w:before="1" w:after="0"/>
              <w:ind w:left="106" w:right="75" w:firstLine="0"/>
              <w:jc w:val="left"/>
              <w:rPr>
                <w:b/>
                <w:sz w:val="18"/>
              </w:rPr>
            </w:pPr>
            <w:r>
              <w:rPr>
                <w:rFonts w:ascii="Times New Roman" w:eastAsia="Times New Roman"/>
                <w:b/>
                <w:spacing w:val="7"/>
                <w:w w:val="95"/>
                <w:sz w:val="18"/>
              </w:rPr>
              <w:t>(</w:t>
            </w:r>
            <w:r>
              <w:rPr>
                <w:b/>
                <w:spacing w:val="4"/>
                <w:w w:val="95"/>
                <w:sz w:val="18"/>
              </w:rPr>
              <w:t>全日制</w:t>
            </w:r>
            <w:r>
              <w:rPr>
                <w:rFonts w:ascii="Times New Roman" w:eastAsia="Times New Roman"/>
                <w:b/>
                <w:spacing w:val="7"/>
                <w:w w:val="95"/>
                <w:sz w:val="18"/>
              </w:rPr>
              <w:t>)</w:t>
            </w:r>
            <w:r>
              <w:rPr>
                <w:b/>
                <w:spacing w:val="3"/>
                <w:w w:val="95"/>
                <w:sz w:val="18"/>
              </w:rPr>
              <w:t>数字媒体艺术应用设计与</w:t>
            </w:r>
            <w:r>
              <w:rPr>
                <w:b/>
                <w:spacing w:val="3"/>
                <w:sz w:val="18"/>
              </w:rPr>
              <w:t>理论研究</w:t>
            </w:r>
          </w:p>
          <w:p>
            <w:pPr>
              <w:pStyle w:val="TableParagraph"/>
              <w:numPr>
                <w:ilvl w:val="0"/>
                <w:numId w:val="148"/>
              </w:numPr>
              <w:tabs>
                <w:tab w:pos="333" w:val="left" w:leader="none"/>
              </w:tabs>
              <w:spacing w:line="240" w:lineRule="auto" w:before="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广告摄影研究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2"/>
              <w:rPr>
                <w:b/>
                <w:sz w:val="18"/>
              </w:rPr>
            </w:pPr>
            <w:r>
              <w:rPr>
                <w:b/>
                <w:spacing w:val="-25"/>
                <w:sz w:val="18"/>
              </w:rPr>
              <w:t>或 </w:t>
            </w:r>
            <w:r>
              <w:rPr>
                <w:rFonts w:ascii="Times New Roman" w:eastAsia="Times New Roman"/>
                <w:b/>
                <w:sz w:val="18"/>
              </w:rPr>
              <w:t>203 </w:t>
            </w:r>
            <w:r>
              <w:rPr>
                <w:b/>
                <w:sz w:val="18"/>
              </w:rPr>
              <w:t>日 语</w:t>
            </w:r>
          </w:p>
          <w:p>
            <w:pPr>
              <w:pStyle w:val="TableParagraph"/>
              <w:spacing w:line="324" w:lineRule="auto"/>
              <w:ind w:right="75"/>
              <w:rPr>
                <w:rFonts w:ascii="Times New Roman" w:hAnsi="Times New Roman" w:eastAsia="Times New Roman"/>
                <w:b/>
                <w:sz w:val="18"/>
              </w:rPr>
            </w:pPr>
            <w:r>
              <w:rPr>
                <w:b/>
                <w:sz w:val="18"/>
              </w:rPr>
              <w:t>③</w:t>
            </w:r>
            <w:r>
              <w:rPr>
                <w:rFonts w:ascii="Times New Roman" w:hAnsi="Times New Roman" w:eastAsia="Times New Roman"/>
                <w:b/>
                <w:sz w:val="18"/>
              </w:rPr>
              <w:t>739 </w:t>
            </w:r>
            <w:r>
              <w:rPr>
                <w:b/>
                <w:sz w:val="18"/>
              </w:rPr>
              <w:t>综合理论</w:t>
            </w:r>
            <w:r>
              <w:rPr>
                <w:rFonts w:ascii="Times New Roman" w:hAnsi="Times New Roman" w:eastAsia="Times New Roman"/>
                <w:b/>
                <w:sz w:val="18"/>
              </w:rPr>
              <w:t>(</w:t>
            </w:r>
            <w:r>
              <w:rPr>
                <w:b/>
                <w:sz w:val="18"/>
              </w:rPr>
              <w:t>包括中外设计史和设计概论</w:t>
            </w:r>
            <w:r>
              <w:rPr>
                <w:rFonts w:ascii="Times New Roman" w:hAnsi="Times New Roman" w:eastAsia="Times New Roman"/>
                <w:b/>
                <w:sz w:val="18"/>
              </w:rPr>
              <w:t>)</w:t>
            </w:r>
          </w:p>
          <w:p>
            <w:pPr>
              <w:pStyle w:val="TableParagraph"/>
              <w:spacing w:before="1"/>
              <w:rPr>
                <w:b/>
                <w:sz w:val="18"/>
              </w:rPr>
            </w:pPr>
            <w:r>
              <w:rPr>
                <w:b/>
                <w:sz w:val="18"/>
              </w:rPr>
              <w:t>④</w:t>
            </w:r>
            <w:r>
              <w:rPr>
                <w:rFonts w:ascii="Times New Roman" w:hAnsi="Times New Roman" w:eastAsia="Times New Roman"/>
                <w:b/>
                <w:sz w:val="18"/>
              </w:rPr>
              <w:t>915 </w:t>
            </w:r>
            <w:r>
              <w:rPr>
                <w:b/>
                <w:sz w:val="18"/>
              </w:rPr>
              <w:t>设计专业理论基础</w:t>
            </w:r>
          </w:p>
        </w:tc>
        <w:tc>
          <w:tcPr>
            <w:tcW w:w="2500" w:type="dxa"/>
            <w:tcBorders>
              <w:top w:val="single" w:sz="4" w:space="0" w:color="000000"/>
              <w:left w:val="single" w:sz="4" w:space="0" w:color="000000"/>
              <w:bottom w:val="single" w:sz="4" w:space="0" w:color="000000"/>
            </w:tcBorders>
          </w:tcPr>
          <w:p>
            <w:pPr>
              <w:pStyle w:val="TableParagraph"/>
              <w:spacing w:before="69"/>
              <w:rPr>
                <w:rFonts w:ascii="Times New Roman" w:eastAsia="Times New Roman"/>
                <w:b/>
                <w:sz w:val="18"/>
              </w:rPr>
            </w:pPr>
            <w:r>
              <w:rPr>
                <w:rFonts w:ascii="Times New Roman" w:eastAsia="Times New Roman"/>
                <w:b/>
                <w:sz w:val="18"/>
              </w:rPr>
              <w:t>01 </w:t>
            </w:r>
            <w:r>
              <w:rPr>
                <w:b/>
                <w:spacing w:val="-12"/>
                <w:sz w:val="18"/>
              </w:rPr>
              <w:t>方向复试科目：素描基础 </w:t>
            </w:r>
            <w:r>
              <w:rPr>
                <w:rFonts w:ascii="Times New Roman" w:eastAsia="Times New Roman"/>
                <w:b/>
                <w:sz w:val="18"/>
              </w:rPr>
              <w:t>2</w:t>
            </w:r>
          </w:p>
          <w:p>
            <w:pPr>
              <w:pStyle w:val="TableParagraph"/>
              <w:spacing w:line="324" w:lineRule="auto"/>
              <w:ind w:right="151"/>
              <w:rPr>
                <w:b/>
                <w:sz w:val="18"/>
              </w:rPr>
            </w:pPr>
            <w:r>
              <w:rPr>
                <w:rFonts w:ascii="Times New Roman" w:eastAsia="Times New Roman"/>
                <w:b/>
                <w:sz w:val="18"/>
              </w:rPr>
              <w:t>02</w:t>
            </w:r>
            <w:r>
              <w:rPr>
                <w:b/>
                <w:sz w:val="18"/>
              </w:rPr>
              <w:t>、</w:t>
            </w:r>
            <w:r>
              <w:rPr>
                <w:rFonts w:ascii="Times New Roman" w:eastAsia="Times New Roman"/>
                <w:b/>
                <w:sz w:val="18"/>
              </w:rPr>
              <w:t>03</w:t>
            </w:r>
            <w:r>
              <w:rPr>
                <w:b/>
                <w:sz w:val="18"/>
              </w:rPr>
              <w:t>、</w:t>
            </w:r>
            <w:r>
              <w:rPr>
                <w:rFonts w:ascii="Times New Roman" w:eastAsia="Times New Roman"/>
                <w:b/>
                <w:sz w:val="18"/>
              </w:rPr>
              <w:t>04 </w:t>
            </w:r>
            <w:r>
              <w:rPr>
                <w:b/>
                <w:sz w:val="18"/>
              </w:rPr>
              <w:t>方向复试科目： 命题设计</w:t>
            </w:r>
          </w:p>
          <w:p>
            <w:pPr>
              <w:pStyle w:val="TableParagraph"/>
              <w:spacing w:before="2"/>
              <w:rPr>
                <w:b/>
                <w:sz w:val="18"/>
              </w:rPr>
            </w:pPr>
            <w:r>
              <w:rPr>
                <w:rFonts w:ascii="Times New Roman" w:eastAsia="Times New Roman"/>
                <w:b/>
                <w:sz w:val="18"/>
              </w:rPr>
              <w:t>05 </w:t>
            </w:r>
            <w:r>
              <w:rPr>
                <w:b/>
                <w:sz w:val="18"/>
              </w:rPr>
              <w:t>方向复试科目：</w:t>
            </w:r>
          </w:p>
          <w:p>
            <w:pPr>
              <w:pStyle w:val="TableParagraph"/>
              <w:rPr>
                <w:b/>
                <w:sz w:val="18"/>
              </w:rPr>
            </w:pPr>
            <w:r>
              <w:rPr>
                <w:b/>
                <w:sz w:val="18"/>
              </w:rPr>
              <w:t>命题（广告摄影）拍摄与制作</w:t>
            </w:r>
          </w:p>
          <w:p>
            <w:pPr>
              <w:pStyle w:val="TableParagraph"/>
              <w:spacing w:before="0"/>
              <w:ind w:left="0"/>
              <w:rPr>
                <w:sz w:val="18"/>
              </w:rPr>
            </w:pPr>
          </w:p>
          <w:p>
            <w:pPr>
              <w:pStyle w:val="TableParagraph"/>
              <w:spacing w:before="9"/>
              <w:ind w:left="0"/>
              <w:rPr>
                <w:sz w:val="12"/>
              </w:rPr>
            </w:pPr>
          </w:p>
          <w:p>
            <w:pPr>
              <w:pStyle w:val="TableParagraph"/>
              <w:spacing w:before="0"/>
              <w:rPr>
                <w:b/>
                <w:sz w:val="18"/>
              </w:rPr>
            </w:pPr>
            <w:r>
              <w:rPr>
                <w:b/>
                <w:sz w:val="18"/>
              </w:rPr>
              <w:t>同等学力考生加试科目：</w:t>
            </w:r>
          </w:p>
          <w:p>
            <w:pPr>
              <w:pStyle w:val="TableParagraph"/>
              <w:spacing w:before="82"/>
              <w:rPr>
                <w:b/>
                <w:sz w:val="18"/>
              </w:rPr>
            </w:pPr>
            <w:r>
              <w:rPr>
                <w:b/>
                <w:w w:val="95"/>
                <w:sz w:val="18"/>
              </w:rPr>
              <w:t>①专业写作</w:t>
            </w:r>
          </w:p>
          <w:p>
            <w:pPr>
              <w:pStyle w:val="TableParagraph"/>
              <w:rPr>
                <w:b/>
                <w:sz w:val="18"/>
              </w:rPr>
            </w:pPr>
            <w:r>
              <w:rPr>
                <w:b/>
                <w:w w:val="95"/>
                <w:sz w:val="18"/>
              </w:rPr>
              <w:t>②创意表现</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0"/>
              <w:ind w:left="106"/>
              <w:rPr>
                <w:b/>
                <w:sz w:val="15"/>
              </w:rPr>
            </w:pPr>
            <w:r>
              <w:rPr>
                <w:rFonts w:ascii="Times New Roman" w:eastAsia="Times New Roman"/>
                <w:b/>
                <w:sz w:val="18"/>
              </w:rPr>
              <w:t>135107 </w:t>
            </w:r>
            <w:r>
              <w:rPr>
                <w:b/>
                <w:sz w:val="18"/>
              </w:rPr>
              <w:t>美术</w:t>
            </w:r>
            <w:r>
              <w:rPr>
                <w:b/>
                <w:sz w:val="15"/>
              </w:rPr>
              <w:t>（专业学位）</w:t>
            </w:r>
          </w:p>
          <w:p>
            <w:pPr>
              <w:pStyle w:val="TableParagraph"/>
              <w:numPr>
                <w:ilvl w:val="0"/>
                <w:numId w:val="14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国画</w:t>
            </w:r>
          </w:p>
          <w:p>
            <w:pPr>
              <w:pStyle w:val="TableParagraph"/>
              <w:numPr>
                <w:ilvl w:val="0"/>
                <w:numId w:val="149"/>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油画</w:t>
            </w:r>
          </w:p>
          <w:p>
            <w:pPr>
              <w:pStyle w:val="TableParagraph"/>
              <w:numPr>
                <w:ilvl w:val="0"/>
                <w:numId w:val="149"/>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水彩画</w:t>
            </w:r>
          </w:p>
          <w:p>
            <w:pPr>
              <w:pStyle w:val="TableParagraph"/>
              <w:numPr>
                <w:ilvl w:val="0"/>
                <w:numId w:val="14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雕塑</w:t>
            </w:r>
          </w:p>
          <w:p>
            <w:pPr>
              <w:pStyle w:val="TableParagraph"/>
              <w:numPr>
                <w:ilvl w:val="0"/>
                <w:numId w:val="149"/>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书法</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2"/>
              <w:rPr>
                <w:b/>
                <w:sz w:val="18"/>
              </w:rPr>
            </w:pPr>
            <w:r>
              <w:rPr>
                <w:b/>
                <w:sz w:val="18"/>
              </w:rPr>
              <w:t>或 </w:t>
            </w:r>
            <w:r>
              <w:rPr>
                <w:rFonts w:ascii="Times New Roman" w:eastAsia="Times New Roman"/>
                <w:b/>
                <w:sz w:val="18"/>
              </w:rPr>
              <w:t>204  </w:t>
            </w:r>
            <w:r>
              <w:rPr>
                <w:b/>
                <w:sz w:val="18"/>
              </w:rPr>
              <w:t>英语二</w:t>
            </w:r>
          </w:p>
          <w:p>
            <w:pPr>
              <w:pStyle w:val="TableParagraph"/>
              <w:spacing w:line="324" w:lineRule="auto"/>
              <w:ind w:right="75"/>
              <w:rPr>
                <w:rFonts w:ascii="Times New Roman" w:hAnsi="Times New Roman" w:eastAsia="Times New Roman"/>
                <w:b/>
                <w:sz w:val="18"/>
              </w:rPr>
            </w:pPr>
            <w:r>
              <w:rPr>
                <w:b/>
                <w:sz w:val="18"/>
              </w:rPr>
              <w:t>③</w:t>
            </w:r>
            <w:r>
              <w:rPr>
                <w:rFonts w:ascii="Times New Roman" w:hAnsi="Times New Roman" w:eastAsia="Times New Roman"/>
                <w:b/>
                <w:sz w:val="18"/>
              </w:rPr>
              <w:t>738 </w:t>
            </w:r>
            <w:r>
              <w:rPr>
                <w:b/>
                <w:sz w:val="18"/>
              </w:rPr>
              <w:t>专业综合理论</w:t>
            </w:r>
            <w:r>
              <w:rPr>
                <w:rFonts w:ascii="Times New Roman" w:hAnsi="Times New Roman" w:eastAsia="Times New Roman"/>
                <w:b/>
                <w:sz w:val="18"/>
              </w:rPr>
              <w:t>(</w:t>
            </w:r>
            <w:r>
              <w:rPr>
                <w:b/>
                <w:sz w:val="18"/>
              </w:rPr>
              <w:t>包括中外美术史和艺术概论</w:t>
            </w:r>
            <w:r>
              <w:rPr>
                <w:rFonts w:ascii="Times New Roman" w:hAnsi="Times New Roman" w:eastAsia="Times New Roman"/>
                <w:b/>
                <w:sz w:val="18"/>
              </w:rPr>
              <w:t>)</w:t>
            </w:r>
          </w:p>
          <w:p>
            <w:pPr>
              <w:pStyle w:val="TableParagraph"/>
              <w:spacing w:before="1"/>
              <w:rPr>
                <w:b/>
                <w:sz w:val="18"/>
              </w:rPr>
            </w:pPr>
            <w:r>
              <w:rPr>
                <w:b/>
                <w:sz w:val="18"/>
              </w:rPr>
              <w:t>④</w:t>
            </w:r>
            <w:r>
              <w:rPr>
                <w:rFonts w:ascii="Times New Roman" w:hAnsi="Times New Roman" w:eastAsia="Times New Roman"/>
                <w:b/>
                <w:sz w:val="18"/>
              </w:rPr>
              <w:t>914 </w:t>
            </w:r>
            <w:r>
              <w:rPr>
                <w:b/>
                <w:sz w:val="18"/>
              </w:rPr>
              <w:t>美术专业理论基础</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复试科目：专业创作</w:t>
            </w:r>
          </w:p>
          <w:p>
            <w:pPr>
              <w:pStyle w:val="TableParagraph"/>
              <w:rPr>
                <w:b/>
                <w:sz w:val="18"/>
              </w:rPr>
            </w:pPr>
            <w:r>
              <w:rPr>
                <w:b/>
                <w:sz w:val="18"/>
              </w:rPr>
              <w:t>同等学力考生加试科目：</w:t>
            </w:r>
          </w:p>
          <w:p>
            <w:pPr>
              <w:pStyle w:val="TableParagraph"/>
              <w:spacing w:before="82"/>
              <w:rPr>
                <w:b/>
                <w:sz w:val="18"/>
              </w:rPr>
            </w:pPr>
            <w:r>
              <w:rPr>
                <w:rFonts w:ascii="Times New Roman" w:eastAsia="Times New Roman"/>
                <w:b/>
                <w:sz w:val="18"/>
              </w:rPr>
              <w:t>01</w:t>
            </w:r>
            <w:r>
              <w:rPr>
                <w:b/>
                <w:sz w:val="18"/>
              </w:rPr>
              <w:t>、</w:t>
            </w:r>
            <w:r>
              <w:rPr>
                <w:rFonts w:ascii="Times New Roman" w:eastAsia="Times New Roman"/>
                <w:b/>
                <w:sz w:val="18"/>
              </w:rPr>
              <w:t>02</w:t>
            </w:r>
            <w:r>
              <w:rPr>
                <w:b/>
                <w:sz w:val="18"/>
              </w:rPr>
              <w:t>、</w:t>
            </w:r>
            <w:r>
              <w:rPr>
                <w:rFonts w:ascii="Times New Roman" w:eastAsia="Times New Roman"/>
                <w:b/>
                <w:sz w:val="18"/>
              </w:rPr>
              <w:t>03</w:t>
            </w:r>
            <w:r>
              <w:rPr>
                <w:b/>
                <w:sz w:val="18"/>
              </w:rPr>
              <w:t>、</w:t>
            </w:r>
            <w:r>
              <w:rPr>
                <w:rFonts w:ascii="Times New Roman" w:eastAsia="Times New Roman"/>
                <w:b/>
                <w:sz w:val="18"/>
              </w:rPr>
              <w:t>04 </w:t>
            </w:r>
            <w:r>
              <w:rPr>
                <w:b/>
                <w:sz w:val="18"/>
              </w:rPr>
              <w:t>方向：</w:t>
            </w:r>
          </w:p>
          <w:p>
            <w:pPr>
              <w:pStyle w:val="TableParagraph"/>
              <w:rPr>
                <w:b/>
                <w:sz w:val="18"/>
              </w:rPr>
            </w:pPr>
            <w:r>
              <w:rPr>
                <w:b/>
                <w:w w:val="95"/>
                <w:sz w:val="18"/>
              </w:rPr>
              <w:t>①专业写作</w:t>
            </w:r>
          </w:p>
          <w:p>
            <w:pPr>
              <w:pStyle w:val="TableParagraph"/>
              <w:rPr>
                <w:b/>
                <w:sz w:val="18"/>
              </w:rPr>
            </w:pPr>
            <w:r>
              <w:rPr>
                <w:b/>
                <w:w w:val="95"/>
                <w:sz w:val="18"/>
              </w:rPr>
              <w:t>②创意表现</w:t>
            </w:r>
          </w:p>
          <w:p>
            <w:pPr>
              <w:pStyle w:val="TableParagraph"/>
              <w:spacing w:before="82"/>
              <w:rPr>
                <w:b/>
                <w:sz w:val="18"/>
              </w:rPr>
            </w:pPr>
            <w:r>
              <w:rPr>
                <w:rFonts w:ascii="Times New Roman" w:eastAsia="Times New Roman"/>
                <w:b/>
                <w:sz w:val="18"/>
              </w:rPr>
              <w:t>05 </w:t>
            </w:r>
            <w:r>
              <w:rPr>
                <w:b/>
                <w:sz w:val="18"/>
              </w:rPr>
              <w:t>方向：</w:t>
            </w:r>
          </w:p>
          <w:p>
            <w:pPr>
              <w:pStyle w:val="TableParagraph"/>
              <w:rPr>
                <w:b/>
                <w:sz w:val="18"/>
              </w:rPr>
            </w:pPr>
            <w:r>
              <w:rPr>
                <w:b/>
                <w:w w:val="95"/>
                <w:sz w:val="18"/>
              </w:rPr>
              <w:t>①隶楷临摹</w:t>
            </w:r>
          </w:p>
          <w:p>
            <w:pPr>
              <w:pStyle w:val="TableParagraph"/>
              <w:spacing w:before="82"/>
              <w:rPr>
                <w:b/>
                <w:sz w:val="18"/>
              </w:rPr>
            </w:pPr>
            <w:r>
              <w:rPr>
                <w:b/>
                <w:w w:val="95"/>
                <w:sz w:val="18"/>
              </w:rPr>
              <w:t>②行书临摹</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2"/>
              <w:ind w:left="106"/>
              <w:rPr>
                <w:b/>
                <w:sz w:val="15"/>
              </w:rPr>
            </w:pPr>
            <w:r>
              <w:rPr>
                <w:rFonts w:ascii="Times New Roman" w:eastAsia="Times New Roman"/>
                <w:b/>
                <w:sz w:val="18"/>
              </w:rPr>
              <w:t>135108 </w:t>
            </w:r>
            <w:r>
              <w:rPr>
                <w:b/>
                <w:sz w:val="18"/>
              </w:rPr>
              <w:t>艺术设计</w:t>
            </w:r>
            <w:r>
              <w:rPr>
                <w:b/>
                <w:sz w:val="15"/>
              </w:rPr>
              <w:t>（专业学位）</w:t>
            </w:r>
          </w:p>
          <w:p>
            <w:pPr>
              <w:pStyle w:val="TableParagraph"/>
              <w:numPr>
                <w:ilvl w:val="0"/>
                <w:numId w:val="150"/>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视觉传达设计</w:t>
            </w:r>
          </w:p>
          <w:p>
            <w:pPr>
              <w:pStyle w:val="TableParagraph"/>
              <w:numPr>
                <w:ilvl w:val="0"/>
                <w:numId w:val="150"/>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数字媒体艺术</w:t>
            </w:r>
          </w:p>
          <w:p>
            <w:pPr>
              <w:pStyle w:val="TableParagraph"/>
              <w:numPr>
                <w:ilvl w:val="0"/>
                <w:numId w:val="15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环境设计</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88"/>
              <w:rPr>
                <w:b/>
                <w:sz w:val="18"/>
              </w:rPr>
            </w:pPr>
            <w:r>
              <w:rPr>
                <w:b/>
                <w:sz w:val="18"/>
              </w:rPr>
              <w:t>②</w:t>
            </w:r>
            <w:r>
              <w:rPr>
                <w:rFonts w:ascii="Times New Roman" w:hAnsi="Times New Roman" w:eastAsia="Times New Roman"/>
                <w:b/>
                <w:sz w:val="18"/>
              </w:rPr>
              <w:t>202 </w:t>
            </w:r>
            <w:r>
              <w:rPr>
                <w:b/>
                <w:sz w:val="18"/>
              </w:rPr>
              <w:t>俄语或 </w:t>
            </w:r>
            <w:r>
              <w:rPr>
                <w:rFonts w:ascii="Times New Roman" w:hAnsi="Times New Roman" w:eastAsia="Times New Roman"/>
                <w:b/>
                <w:sz w:val="18"/>
              </w:rPr>
              <w:t>203 </w:t>
            </w:r>
            <w:r>
              <w:rPr>
                <w:b/>
                <w:sz w:val="18"/>
              </w:rPr>
              <w:t>日 语</w:t>
            </w:r>
          </w:p>
          <w:p>
            <w:pPr>
              <w:pStyle w:val="TableParagraph"/>
              <w:spacing w:before="2"/>
              <w:rPr>
                <w:b/>
                <w:sz w:val="18"/>
              </w:rPr>
            </w:pPr>
            <w:r>
              <w:rPr>
                <w:b/>
                <w:sz w:val="18"/>
              </w:rPr>
              <w:t>或 </w:t>
            </w:r>
            <w:r>
              <w:rPr>
                <w:rFonts w:ascii="Times New Roman" w:eastAsia="Times New Roman"/>
                <w:b/>
                <w:sz w:val="18"/>
              </w:rPr>
              <w:t>204  </w:t>
            </w:r>
            <w:r>
              <w:rPr>
                <w:b/>
                <w:sz w:val="18"/>
              </w:rPr>
              <w:t>英语二</w:t>
            </w:r>
          </w:p>
          <w:p>
            <w:pPr>
              <w:pStyle w:val="TableParagraph"/>
              <w:spacing w:line="324" w:lineRule="auto"/>
              <w:ind w:right="75"/>
              <w:rPr>
                <w:rFonts w:ascii="Times New Roman" w:hAnsi="Times New Roman" w:eastAsia="Times New Roman"/>
                <w:b/>
                <w:sz w:val="18"/>
              </w:rPr>
            </w:pPr>
            <w:r>
              <w:rPr>
                <w:b/>
                <w:sz w:val="18"/>
              </w:rPr>
              <w:t>③</w:t>
            </w:r>
            <w:r>
              <w:rPr>
                <w:rFonts w:ascii="Times New Roman" w:hAnsi="Times New Roman" w:eastAsia="Times New Roman"/>
                <w:b/>
                <w:sz w:val="18"/>
              </w:rPr>
              <w:t>739 </w:t>
            </w:r>
            <w:r>
              <w:rPr>
                <w:b/>
                <w:sz w:val="18"/>
              </w:rPr>
              <w:t>综合理论</w:t>
            </w:r>
            <w:r>
              <w:rPr>
                <w:rFonts w:ascii="Times New Roman" w:hAnsi="Times New Roman" w:eastAsia="Times New Roman"/>
                <w:b/>
                <w:sz w:val="18"/>
              </w:rPr>
              <w:t>(</w:t>
            </w:r>
            <w:r>
              <w:rPr>
                <w:b/>
                <w:sz w:val="18"/>
              </w:rPr>
              <w:t>包括中外设计史和设计概论</w:t>
            </w:r>
            <w:r>
              <w:rPr>
                <w:rFonts w:ascii="Times New Roman" w:hAnsi="Times New Roman" w:eastAsia="Times New Roman"/>
                <w:b/>
                <w:sz w:val="18"/>
              </w:rPr>
              <w:t>)</w:t>
            </w:r>
          </w:p>
          <w:p>
            <w:pPr>
              <w:pStyle w:val="TableParagraph"/>
              <w:spacing w:before="1"/>
              <w:rPr>
                <w:b/>
                <w:sz w:val="18"/>
              </w:rPr>
            </w:pPr>
            <w:r>
              <w:rPr>
                <w:b/>
                <w:sz w:val="18"/>
              </w:rPr>
              <w:t>④</w:t>
            </w:r>
            <w:r>
              <w:rPr>
                <w:rFonts w:ascii="Times New Roman" w:hAnsi="Times New Roman" w:eastAsia="Times New Roman"/>
                <w:b/>
                <w:sz w:val="18"/>
              </w:rPr>
              <w:t>915 </w:t>
            </w:r>
            <w:r>
              <w:rPr>
                <w:b/>
                <w:sz w:val="18"/>
              </w:rPr>
              <w:t>设计专业理论基础</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复试科目：创意表现</w:t>
            </w:r>
          </w:p>
          <w:p>
            <w:pPr>
              <w:pStyle w:val="TableParagraph"/>
              <w:rPr>
                <w:b/>
                <w:sz w:val="18"/>
              </w:rPr>
            </w:pPr>
            <w:r>
              <w:rPr>
                <w:b/>
                <w:sz w:val="18"/>
              </w:rPr>
              <w:t>同等学力考生加试科目：</w:t>
            </w:r>
          </w:p>
          <w:p>
            <w:pPr>
              <w:pStyle w:val="TableParagraph"/>
              <w:spacing w:before="82"/>
              <w:rPr>
                <w:b/>
                <w:sz w:val="18"/>
              </w:rPr>
            </w:pPr>
            <w:r>
              <w:rPr>
                <w:b/>
                <w:w w:val="95"/>
                <w:sz w:val="18"/>
              </w:rPr>
              <w:t>①专业写作</w:t>
            </w:r>
          </w:p>
          <w:p>
            <w:pPr>
              <w:pStyle w:val="TableParagraph"/>
              <w:rPr>
                <w:b/>
                <w:sz w:val="18"/>
              </w:rPr>
            </w:pPr>
            <w:r>
              <w:rPr>
                <w:b/>
                <w:w w:val="95"/>
                <w:sz w:val="18"/>
              </w:rPr>
              <w:t>②设计素描</w:t>
            </w:r>
          </w:p>
        </w:tc>
      </w:tr>
      <w:tr>
        <w:trPr>
          <w:trHeight w:val="646" w:hRule="atLeast"/>
        </w:trPr>
        <w:tc>
          <w:tcPr>
            <w:tcW w:w="10449" w:type="dxa"/>
            <w:gridSpan w:val="4"/>
            <w:tcBorders>
              <w:top w:val="single" w:sz="4" w:space="0" w:color="000000"/>
              <w:bottom w:val="single" w:sz="4" w:space="0" w:color="000000"/>
            </w:tcBorders>
          </w:tcPr>
          <w:p>
            <w:pPr>
              <w:pStyle w:val="TableParagraph"/>
              <w:tabs>
                <w:tab w:pos="2751" w:val="left" w:leader="none"/>
                <w:tab w:pos="6075" w:val="left" w:leader="none"/>
              </w:tabs>
              <w:spacing w:before="85"/>
              <w:ind w:left="44"/>
              <w:jc w:val="center"/>
              <w:rPr>
                <w:rFonts w:ascii="Microsoft YaHei" w:eastAsia="Microsoft YaHei" w:hint="eastAsia"/>
                <w:b/>
                <w:sz w:val="24"/>
              </w:rPr>
            </w:pPr>
            <w:r>
              <w:rPr>
                <w:rFonts w:ascii="Times New Roman" w:eastAsia="Times New Roman"/>
                <w:b/>
                <w:sz w:val="24"/>
              </w:rPr>
              <w:t>018 </w:t>
            </w:r>
            <w:r>
              <w:rPr>
                <w:rFonts w:ascii="Microsoft YaHei" w:eastAsia="Microsoft YaHei" w:hint="eastAsia"/>
                <w:b/>
                <w:sz w:val="24"/>
              </w:rPr>
              <w:t>工程与设计学院</w:t>
              <w:tab/>
              <w:t>联系电话：</w:t>
            </w:r>
            <w:r>
              <w:rPr>
                <w:rFonts w:ascii="Times New Roman" w:eastAsia="Times New Roman"/>
                <w:b/>
                <w:sz w:val="24"/>
              </w:rPr>
              <w:t>0731-88872544</w:t>
              <w:tab/>
            </w:r>
            <w:r>
              <w:rPr>
                <w:rFonts w:ascii="Microsoft YaHei" w:eastAsia="Microsoft YaHei" w:hint="eastAsia"/>
                <w:b/>
                <w:sz w:val="24"/>
              </w:rPr>
              <w:t>联系人：叶老师</w:t>
            </w:r>
          </w:p>
        </w:tc>
      </w:tr>
      <w:tr>
        <w:trPr>
          <w:trHeight w:val="1301" w:hRule="atLeast"/>
        </w:trPr>
        <w:tc>
          <w:tcPr>
            <w:tcW w:w="3168" w:type="dxa"/>
            <w:tcBorders>
              <w:top w:val="single" w:sz="4" w:space="0" w:color="000000"/>
              <w:right w:val="single" w:sz="4" w:space="0" w:color="000000"/>
            </w:tcBorders>
          </w:tcPr>
          <w:p>
            <w:pPr>
              <w:pStyle w:val="TableParagraph"/>
              <w:numPr>
                <w:ilvl w:val="0"/>
                <w:numId w:val="151"/>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040108</w:t>
            </w:r>
            <w:r>
              <w:rPr>
                <w:rFonts w:ascii="Times New Roman" w:hAnsi="Times New Roman" w:eastAsia="Times New Roman"/>
                <w:b/>
                <w:spacing w:val="51"/>
                <w:sz w:val="21"/>
              </w:rPr>
              <w:t> </w:t>
            </w:r>
            <w:r>
              <w:rPr>
                <w:rFonts w:ascii="Microsoft YaHei" w:hAnsi="Microsoft YaHei" w:eastAsia="Microsoft YaHei" w:hint="eastAsia"/>
                <w:b/>
                <w:sz w:val="21"/>
              </w:rPr>
              <w:t>职业技术教育学</w:t>
            </w:r>
          </w:p>
          <w:p>
            <w:pPr>
              <w:pStyle w:val="TableParagraph"/>
              <w:numPr>
                <w:ilvl w:val="0"/>
                <w:numId w:val="152"/>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职业教育原理</w:t>
            </w:r>
          </w:p>
          <w:p>
            <w:pPr>
              <w:pStyle w:val="TableParagraph"/>
              <w:numPr>
                <w:ilvl w:val="0"/>
                <w:numId w:val="15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职业教育课程与教学论</w:t>
            </w:r>
          </w:p>
          <w:p>
            <w:pPr>
              <w:pStyle w:val="TableParagraph"/>
              <w:numPr>
                <w:ilvl w:val="0"/>
                <w:numId w:val="15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职业教育管理研究</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757 </w:t>
            </w:r>
            <w:r>
              <w:rPr>
                <w:b/>
                <w:sz w:val="18"/>
              </w:rPr>
              <w:t>职业技术教育学专业综合</w:t>
            </w:r>
          </w:p>
        </w:tc>
        <w:tc>
          <w:tcPr>
            <w:tcW w:w="2500" w:type="dxa"/>
            <w:tcBorders>
              <w:top w:val="single" w:sz="4" w:space="0" w:color="000000"/>
              <w:left w:val="single" w:sz="4" w:space="0" w:color="000000"/>
            </w:tcBorders>
          </w:tcPr>
          <w:p>
            <w:pPr>
              <w:pStyle w:val="TableParagraph"/>
              <w:spacing w:line="324" w:lineRule="auto" w:before="69"/>
              <w:ind w:right="1459"/>
              <w:rPr>
                <w:b/>
                <w:sz w:val="18"/>
              </w:rPr>
            </w:pPr>
            <w:r>
              <w:rPr>
                <w:b/>
                <w:sz w:val="18"/>
              </w:rPr>
              <w:t>复试科目： 教育心理学</w:t>
            </w:r>
          </w:p>
          <w:p>
            <w:pPr>
              <w:pStyle w:val="TableParagraph"/>
              <w:spacing w:before="2"/>
              <w:rPr>
                <w:b/>
                <w:sz w:val="18"/>
              </w:rPr>
            </w:pPr>
            <w:r>
              <w:rPr>
                <w:b/>
                <w:sz w:val="18"/>
              </w:rPr>
              <w:t>同等学力加试科目：</w:t>
            </w:r>
          </w:p>
          <w:p>
            <w:pPr>
              <w:pStyle w:val="TableParagraph"/>
              <w:rPr>
                <w:b/>
                <w:sz w:val="18"/>
              </w:rPr>
            </w:pPr>
            <w:r>
              <w:rPr>
                <w:b/>
                <w:sz w:val="18"/>
              </w:rPr>
              <w:t>①教育学 ②心理学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0451 </w:t>
            </w:r>
            <w:r>
              <w:rPr>
                <w:rFonts w:ascii="Microsoft YaHei" w:eastAsia="Microsoft YaHei" w:hint="eastAsia"/>
                <w:b/>
                <w:sz w:val="21"/>
              </w:rPr>
              <w:t>教 育</w:t>
            </w:r>
          </w:p>
          <w:p>
            <w:pPr>
              <w:pStyle w:val="TableParagraph"/>
              <w:spacing w:before="10"/>
              <w:ind w:left="106"/>
              <w:rPr>
                <w:b/>
                <w:sz w:val="15"/>
              </w:rPr>
            </w:pPr>
            <w:r>
              <w:rPr>
                <w:rFonts w:ascii="Times New Roman" w:eastAsia="Times New Roman"/>
                <w:b/>
                <w:sz w:val="18"/>
              </w:rPr>
              <w:t>045120 </w:t>
            </w:r>
            <w:r>
              <w:rPr>
                <w:b/>
                <w:sz w:val="18"/>
              </w:rPr>
              <w:t>职业技术教育</w:t>
            </w:r>
            <w:r>
              <w:rPr>
                <w:b/>
                <w:sz w:val="15"/>
              </w:rPr>
              <w:t>（专业学位）</w:t>
            </w:r>
          </w:p>
          <w:p>
            <w:pPr>
              <w:pStyle w:val="TableParagraph"/>
              <w:numPr>
                <w:ilvl w:val="0"/>
                <w:numId w:val="153"/>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文化艺术方向 </w:t>
            </w:r>
            <w:r>
              <w:rPr>
                <w:rFonts w:ascii="Times New Roman" w:eastAsia="Times New Roman"/>
                <w:b/>
                <w:sz w:val="18"/>
              </w:rPr>
              <w:t>1</w:t>
            </w:r>
          </w:p>
          <w:p>
            <w:pPr>
              <w:pStyle w:val="TableParagraph"/>
              <w:numPr>
                <w:ilvl w:val="0"/>
                <w:numId w:val="153"/>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加工制造方向 </w:t>
            </w:r>
            <w:r>
              <w:rPr>
                <w:rFonts w:ascii="Times New Roman" w:eastAsia="Times New Roman"/>
                <w:b/>
                <w:sz w:val="18"/>
              </w:rPr>
              <w:t>1</w:t>
            </w:r>
          </w:p>
          <w:p>
            <w:pPr>
              <w:pStyle w:val="TableParagraph"/>
              <w:numPr>
                <w:ilvl w:val="0"/>
                <w:numId w:val="153"/>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信息技术方向 </w:t>
            </w:r>
            <w:r>
              <w:rPr>
                <w:rFonts w:ascii="Times New Roman" w:eastAsia="Times New Roman"/>
                <w:b/>
                <w:sz w:val="18"/>
              </w:rPr>
              <w:t>1</w:t>
            </w:r>
          </w:p>
          <w:p>
            <w:pPr>
              <w:pStyle w:val="TableParagraph"/>
              <w:numPr>
                <w:ilvl w:val="0"/>
                <w:numId w:val="153"/>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文化艺术方向 </w:t>
            </w:r>
            <w:r>
              <w:rPr>
                <w:rFonts w:ascii="Times New Roman" w:eastAsia="Times New Roman"/>
                <w:b/>
                <w:sz w:val="18"/>
              </w:rPr>
              <w:t>2</w:t>
            </w:r>
          </w:p>
          <w:p>
            <w:pPr>
              <w:pStyle w:val="TableParagraph"/>
              <w:numPr>
                <w:ilvl w:val="0"/>
                <w:numId w:val="153"/>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加工制造方向 </w:t>
            </w:r>
            <w:r>
              <w:rPr>
                <w:rFonts w:ascii="Times New Roman" w:eastAsia="Times New Roman"/>
                <w:b/>
                <w:sz w:val="18"/>
              </w:rPr>
              <w:t>2</w:t>
            </w:r>
          </w:p>
          <w:p>
            <w:pPr>
              <w:pStyle w:val="TableParagraph"/>
              <w:numPr>
                <w:ilvl w:val="0"/>
                <w:numId w:val="153"/>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信息技术方向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171"/>
              <w:rPr>
                <w:b/>
                <w:sz w:val="18"/>
              </w:rPr>
            </w:pPr>
            <w:r>
              <w:rPr>
                <w:b/>
                <w:sz w:val="18"/>
              </w:rPr>
              <w:t>全日制：</w:t>
            </w:r>
            <w:r>
              <w:rPr>
                <w:rFonts w:ascii="Times New Roman" w:eastAsia="Times New Roman"/>
                <w:b/>
                <w:sz w:val="18"/>
              </w:rPr>
              <w:t>3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333 </w:t>
            </w:r>
            <w:r>
              <w:rPr>
                <w:b/>
                <w:sz w:val="18"/>
              </w:rPr>
              <w:t>教育综合</w:t>
            </w:r>
          </w:p>
          <w:p>
            <w:pPr>
              <w:pStyle w:val="TableParagraph"/>
              <w:rPr>
                <w:b/>
                <w:sz w:val="18"/>
              </w:rPr>
            </w:pPr>
            <w:r>
              <w:rPr>
                <w:b/>
                <w:sz w:val="18"/>
              </w:rPr>
              <w:t>④</w:t>
            </w:r>
            <w:r>
              <w:rPr>
                <w:rFonts w:ascii="Times New Roman" w:hAnsi="Times New Roman" w:eastAsia="Times New Roman"/>
                <w:b/>
                <w:sz w:val="18"/>
              </w:rPr>
              <w:t>983 </w:t>
            </w:r>
            <w:r>
              <w:rPr>
                <w:b/>
                <w:sz w:val="18"/>
              </w:rPr>
              <w:t>职业技术教育学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职业教育史</w:t>
            </w:r>
          </w:p>
          <w:p>
            <w:pPr>
              <w:pStyle w:val="TableParagraph"/>
              <w:spacing w:before="1"/>
              <w:rPr>
                <w:b/>
                <w:sz w:val="18"/>
              </w:rPr>
            </w:pPr>
            <w:r>
              <w:rPr>
                <w:b/>
                <w:sz w:val="18"/>
              </w:rPr>
              <w:t>同等学力考生加试科目：</w:t>
            </w:r>
          </w:p>
          <w:p>
            <w:pPr>
              <w:pStyle w:val="TableParagraph"/>
              <w:spacing w:before="82"/>
              <w:rPr>
                <w:b/>
                <w:sz w:val="18"/>
              </w:rPr>
            </w:pPr>
            <w:r>
              <w:rPr>
                <w:b/>
                <w:sz w:val="18"/>
              </w:rPr>
              <w:t>①教育学 ②心理学</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080900 </w:t>
            </w:r>
            <w:r>
              <w:rPr>
                <w:rFonts w:ascii="Microsoft YaHei" w:eastAsia="Microsoft YaHei" w:hint="eastAsia"/>
                <w:b/>
                <w:sz w:val="21"/>
              </w:rPr>
              <w:t>电子科学与技术</w:t>
            </w:r>
          </w:p>
          <w:p>
            <w:pPr>
              <w:pStyle w:val="TableParagraph"/>
              <w:numPr>
                <w:ilvl w:val="0"/>
                <w:numId w:val="154"/>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信号处理与智能系统</w:t>
            </w:r>
          </w:p>
          <w:p>
            <w:pPr>
              <w:pStyle w:val="TableParagraph"/>
              <w:numPr>
                <w:ilvl w:val="0"/>
                <w:numId w:val="154"/>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生物医学电子与图像处理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301</w:t>
            </w:r>
            <w:r>
              <w:rPr>
                <w:rFonts w:ascii="Times New Roman" w:hAnsi="Times New Roman" w:eastAsia="Times New Roman"/>
                <w:b/>
                <w:spacing w:val="43"/>
                <w:sz w:val="18"/>
              </w:rPr>
              <w:t> </w:t>
            </w:r>
            <w:r>
              <w:rPr>
                <w:b/>
                <w:sz w:val="18"/>
              </w:rPr>
              <w:t>数学一</w:t>
            </w:r>
          </w:p>
          <w:p>
            <w:pPr>
              <w:pStyle w:val="TableParagraph"/>
              <w:rPr>
                <w:b/>
                <w:sz w:val="18"/>
              </w:rPr>
            </w:pPr>
            <w:r>
              <w:rPr>
                <w:b/>
                <w:sz w:val="18"/>
              </w:rPr>
              <w:t>④</w:t>
            </w:r>
            <w:r>
              <w:rPr>
                <w:rFonts w:ascii="Times New Roman" w:hAnsi="Times New Roman" w:eastAsia="Times New Roman"/>
                <w:b/>
                <w:sz w:val="18"/>
              </w:rPr>
              <w:t>875 </w:t>
            </w:r>
            <w:r>
              <w:rPr>
                <w:b/>
                <w:sz w:val="18"/>
              </w:rPr>
              <w:t>数字电子技术</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信号与系统</w:t>
            </w:r>
          </w:p>
          <w:p>
            <w:pPr>
              <w:pStyle w:val="TableParagraph"/>
              <w:spacing w:before="1"/>
              <w:rPr>
                <w:b/>
                <w:sz w:val="18"/>
              </w:rPr>
            </w:pPr>
            <w:r>
              <w:rPr>
                <w:b/>
                <w:sz w:val="18"/>
              </w:rPr>
              <w:t>同等学力考生加试科目：</w:t>
            </w:r>
          </w:p>
          <w:p>
            <w:pPr>
              <w:pStyle w:val="TableParagraph"/>
              <w:spacing w:before="82"/>
              <w:rPr>
                <w:b/>
                <w:sz w:val="18"/>
              </w:rPr>
            </w:pPr>
            <w:r>
              <w:rPr>
                <w:b/>
                <w:sz w:val="18"/>
              </w:rPr>
              <w:t>①高频电子线路 ②通信原理</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085400 </w:t>
            </w:r>
            <w:r>
              <w:rPr>
                <w:rFonts w:ascii="Microsoft YaHei" w:eastAsia="Microsoft YaHei" w:hint="eastAsia"/>
                <w:b/>
                <w:sz w:val="21"/>
              </w:rPr>
              <w:t>电子信息</w:t>
            </w:r>
            <w:r>
              <w:rPr>
                <w:b/>
                <w:sz w:val="15"/>
              </w:rPr>
              <w:t>（专业学位）</w:t>
            </w:r>
          </w:p>
          <w:p>
            <w:pPr>
              <w:pStyle w:val="TableParagraph"/>
              <w:numPr>
                <w:ilvl w:val="0"/>
                <w:numId w:val="155"/>
              </w:numPr>
              <w:tabs>
                <w:tab w:pos="333" w:val="left" w:leader="none"/>
              </w:tabs>
              <w:spacing w:line="240" w:lineRule="auto" w:before="10"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不区分研究方向 </w:t>
            </w:r>
            <w:r>
              <w:rPr>
                <w:rFonts w:ascii="Times New Roman" w:eastAsia="Times New Roman"/>
                <w:b/>
                <w:sz w:val="18"/>
              </w:rPr>
              <w:t>1</w:t>
            </w:r>
          </w:p>
          <w:p>
            <w:pPr>
              <w:pStyle w:val="TableParagraph"/>
              <w:numPr>
                <w:ilvl w:val="0"/>
                <w:numId w:val="155"/>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不区分研究方向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171"/>
              <w:rPr>
                <w:b/>
                <w:sz w:val="18"/>
              </w:rPr>
            </w:pPr>
            <w:r>
              <w:rPr>
                <w:b/>
                <w:sz w:val="18"/>
              </w:rPr>
              <w:t>全日制：</w:t>
            </w:r>
            <w:r>
              <w:rPr>
                <w:rFonts w:ascii="Times New Roman" w:eastAsia="Times New Roman"/>
                <w:b/>
                <w:sz w:val="18"/>
              </w:rPr>
              <w:t>14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④</w:t>
            </w:r>
            <w:r>
              <w:rPr>
                <w:rFonts w:ascii="Times New Roman" w:hAnsi="Times New Roman" w:eastAsia="Times New Roman"/>
                <w:b/>
                <w:sz w:val="18"/>
              </w:rPr>
              <w:t>875 </w:t>
            </w:r>
            <w:r>
              <w:rPr>
                <w:b/>
                <w:sz w:val="18"/>
              </w:rPr>
              <w:t>数字电子技术</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信号与系统</w:t>
            </w:r>
          </w:p>
          <w:p>
            <w:pPr>
              <w:pStyle w:val="TableParagraph"/>
              <w:spacing w:before="1"/>
              <w:rPr>
                <w:b/>
                <w:sz w:val="18"/>
              </w:rPr>
            </w:pPr>
            <w:r>
              <w:rPr>
                <w:b/>
                <w:sz w:val="18"/>
              </w:rPr>
              <w:t>同等学力考生加试科目：</w:t>
            </w:r>
          </w:p>
          <w:p>
            <w:pPr>
              <w:pStyle w:val="TableParagraph"/>
              <w:spacing w:before="82"/>
              <w:rPr>
                <w:b/>
                <w:sz w:val="18"/>
              </w:rPr>
            </w:pPr>
            <w:r>
              <w:rPr>
                <w:b/>
                <w:sz w:val="18"/>
              </w:rPr>
              <w:t>①高频电子线路</w:t>
            </w:r>
          </w:p>
          <w:p>
            <w:pPr>
              <w:pStyle w:val="TableParagraph"/>
              <w:rPr>
                <w:b/>
                <w:sz w:val="18"/>
              </w:rPr>
            </w:pPr>
            <w:r>
              <w:rPr>
                <w:b/>
                <w:sz w:val="18"/>
              </w:rPr>
              <w:t>②通信原理</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085500 </w:t>
            </w:r>
            <w:r>
              <w:rPr>
                <w:rFonts w:ascii="Microsoft YaHei" w:eastAsia="Microsoft YaHei" w:hint="eastAsia"/>
                <w:b/>
                <w:sz w:val="21"/>
              </w:rPr>
              <w:t>机械</w:t>
            </w:r>
            <w:r>
              <w:rPr>
                <w:b/>
                <w:sz w:val="15"/>
              </w:rPr>
              <w:t>（专业学位）</w:t>
            </w:r>
          </w:p>
          <w:p>
            <w:pPr>
              <w:pStyle w:val="TableParagraph"/>
              <w:numPr>
                <w:ilvl w:val="0"/>
                <w:numId w:val="156"/>
              </w:numPr>
              <w:tabs>
                <w:tab w:pos="333" w:val="left" w:leader="none"/>
              </w:tabs>
              <w:spacing w:line="240" w:lineRule="auto" w:before="1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5"/>
                <w:sz w:val="18"/>
              </w:rPr>
              <w:t>数字化设计与制造 </w:t>
            </w:r>
            <w:r>
              <w:rPr>
                <w:rFonts w:ascii="Times New Roman" w:eastAsia="Times New Roman"/>
                <w:b/>
                <w:sz w:val="18"/>
              </w:rPr>
              <w:t>1</w:t>
            </w:r>
          </w:p>
          <w:p>
            <w:pPr>
              <w:pStyle w:val="TableParagraph"/>
              <w:numPr>
                <w:ilvl w:val="0"/>
                <w:numId w:val="156"/>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机电一体化控制 </w:t>
            </w:r>
            <w:r>
              <w:rPr>
                <w:rFonts w:ascii="Times New Roman" w:eastAsia="Times New Roman"/>
                <w:b/>
                <w:sz w:val="18"/>
              </w:rPr>
              <w:t>1</w:t>
            </w:r>
          </w:p>
          <w:p>
            <w:pPr>
              <w:pStyle w:val="TableParagraph"/>
              <w:numPr>
                <w:ilvl w:val="0"/>
                <w:numId w:val="156"/>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5"/>
                <w:sz w:val="18"/>
              </w:rPr>
              <w:t>特种工艺装备研发 </w:t>
            </w:r>
            <w:r>
              <w:rPr>
                <w:rFonts w:ascii="Times New Roman" w:eastAsia="Times New Roman"/>
                <w:b/>
                <w:sz w:val="18"/>
              </w:rPr>
              <w:t>1</w:t>
            </w:r>
          </w:p>
          <w:p>
            <w:pPr>
              <w:pStyle w:val="TableParagraph"/>
              <w:numPr>
                <w:ilvl w:val="0"/>
                <w:numId w:val="156"/>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数字化设计与制造 </w:t>
            </w:r>
            <w:r>
              <w:rPr>
                <w:rFonts w:ascii="Times New Roman" w:eastAsia="Times New Roman"/>
                <w:b/>
                <w:sz w:val="18"/>
              </w:rPr>
              <w:t>2</w:t>
            </w:r>
          </w:p>
          <w:p>
            <w:pPr>
              <w:pStyle w:val="TableParagraph"/>
              <w:numPr>
                <w:ilvl w:val="0"/>
                <w:numId w:val="156"/>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机电一体化控制 </w:t>
            </w:r>
            <w:r>
              <w:rPr>
                <w:rFonts w:ascii="Times New Roman" w:eastAsia="Times New Roman"/>
                <w:b/>
                <w:sz w:val="18"/>
              </w:rPr>
              <w:t>2</w:t>
            </w:r>
          </w:p>
          <w:p>
            <w:pPr>
              <w:pStyle w:val="TableParagraph"/>
              <w:numPr>
                <w:ilvl w:val="0"/>
                <w:numId w:val="156"/>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6"/>
                <w:sz w:val="18"/>
              </w:rPr>
              <w:t>特种工艺装备研发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9"/>
              <w:ind w:right="171"/>
              <w:rPr>
                <w:b/>
                <w:sz w:val="18"/>
              </w:rPr>
            </w:pPr>
            <w:r>
              <w:rPr>
                <w:b/>
                <w:sz w:val="18"/>
              </w:rPr>
              <w:t>全日制：</w:t>
            </w:r>
            <w:r>
              <w:rPr>
                <w:rFonts w:ascii="Times New Roman" w:eastAsia="Times New Roman"/>
                <w:b/>
                <w:sz w:val="18"/>
              </w:rPr>
              <w:t>13 </w:t>
            </w:r>
            <w:r>
              <w:rPr>
                <w:b/>
                <w:sz w:val="18"/>
              </w:rPr>
              <w:t>人非全日制：</w:t>
            </w: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④</w:t>
            </w:r>
            <w:r>
              <w:rPr>
                <w:rFonts w:ascii="Times New Roman" w:hAnsi="Times New Roman" w:eastAsia="Times New Roman"/>
                <w:b/>
                <w:sz w:val="18"/>
              </w:rPr>
              <w:t>977 </w:t>
            </w:r>
            <w:r>
              <w:rPr>
                <w:b/>
                <w:sz w:val="18"/>
              </w:rPr>
              <w:t>机械原理</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rPr>
                <w:b/>
                <w:sz w:val="18"/>
              </w:rPr>
            </w:pPr>
            <w:r>
              <w:rPr>
                <w:b/>
                <w:sz w:val="18"/>
              </w:rPr>
              <w:t>机械制造技术基础</w:t>
            </w:r>
          </w:p>
          <w:p>
            <w:pPr>
              <w:pStyle w:val="TableParagraph"/>
              <w:spacing w:before="82"/>
              <w:rPr>
                <w:b/>
                <w:sz w:val="18"/>
              </w:rPr>
            </w:pPr>
            <w:r>
              <w:rPr>
                <w:b/>
                <w:sz w:val="18"/>
              </w:rPr>
              <w:t>同等学力考生加试科目：</w:t>
            </w:r>
          </w:p>
          <w:p>
            <w:pPr>
              <w:pStyle w:val="TableParagraph"/>
              <w:rPr>
                <w:b/>
                <w:sz w:val="18"/>
              </w:rPr>
            </w:pPr>
            <w:r>
              <w:rPr>
                <w:b/>
                <w:sz w:val="18"/>
              </w:rPr>
              <w:t>①机械制图</w:t>
            </w:r>
          </w:p>
          <w:p>
            <w:pPr>
              <w:pStyle w:val="TableParagraph"/>
              <w:spacing w:before="82"/>
              <w:rPr>
                <w:b/>
                <w:sz w:val="18"/>
              </w:rPr>
            </w:pPr>
            <w:r>
              <w:rPr>
                <w:b/>
                <w:sz w:val="18"/>
              </w:rPr>
              <w:t>②数字电子技术</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157"/>
              </w:numPr>
              <w:tabs>
                <w:tab w:pos="318" w:val="left" w:leader="none"/>
              </w:tabs>
              <w:spacing w:line="370"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130400</w:t>
            </w:r>
            <w:r>
              <w:rPr>
                <w:rFonts w:ascii="Times New Roman" w:hAnsi="Times New Roman" w:eastAsia="Times New Roman"/>
                <w:b/>
                <w:spacing w:val="51"/>
                <w:sz w:val="21"/>
              </w:rPr>
              <w:t> </w:t>
            </w:r>
            <w:r>
              <w:rPr>
                <w:rFonts w:ascii="Microsoft YaHei" w:hAnsi="Microsoft YaHei" w:eastAsia="Microsoft YaHei" w:hint="eastAsia"/>
                <w:b/>
                <w:sz w:val="21"/>
              </w:rPr>
              <w:t>美术学</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民族民间美术研究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740 </w:t>
            </w:r>
            <w:r>
              <w:rPr>
                <w:b/>
                <w:sz w:val="18"/>
              </w:rPr>
              <w:t>中外美术史论</w:t>
            </w:r>
          </w:p>
          <w:p>
            <w:pPr>
              <w:pStyle w:val="TableParagraph"/>
              <w:rPr>
                <w:b/>
                <w:sz w:val="18"/>
              </w:rPr>
            </w:pPr>
            <w:r>
              <w:rPr>
                <w:b/>
                <w:sz w:val="18"/>
              </w:rPr>
              <w:t>④</w:t>
            </w:r>
            <w:r>
              <w:rPr>
                <w:rFonts w:ascii="Times New Roman" w:hAnsi="Times New Roman" w:eastAsia="Times New Roman"/>
                <w:b/>
                <w:sz w:val="18"/>
              </w:rPr>
              <w:t>993 </w:t>
            </w:r>
            <w:r>
              <w:rPr>
                <w:b/>
                <w:sz w:val="18"/>
              </w:rPr>
              <w:t>美术理论与创作</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结构素描</w:t>
            </w:r>
          </w:p>
          <w:p>
            <w:pPr>
              <w:pStyle w:val="TableParagraph"/>
              <w:spacing w:before="1"/>
              <w:rPr>
                <w:b/>
                <w:sz w:val="18"/>
              </w:rPr>
            </w:pPr>
            <w:r>
              <w:rPr>
                <w:b/>
                <w:sz w:val="18"/>
              </w:rPr>
              <w:t>同等学力考生加试科目：</w:t>
            </w:r>
          </w:p>
          <w:p>
            <w:pPr>
              <w:pStyle w:val="TableParagraph"/>
              <w:spacing w:before="82"/>
              <w:rPr>
                <w:b/>
                <w:sz w:val="18"/>
              </w:rPr>
            </w:pPr>
            <w:r>
              <w:rPr>
                <w:b/>
                <w:sz w:val="18"/>
              </w:rPr>
              <w:t>①图形创意</w:t>
            </w:r>
          </w:p>
          <w:p>
            <w:pPr>
              <w:pStyle w:val="TableParagraph"/>
              <w:rPr>
                <w:b/>
                <w:sz w:val="18"/>
              </w:rPr>
            </w:pPr>
            <w:r>
              <w:rPr>
                <w:b/>
                <w:sz w:val="18"/>
              </w:rPr>
              <w:t>②色彩</w:t>
            </w:r>
          </w:p>
        </w:tc>
      </w:tr>
      <w:tr>
        <w:trPr>
          <w:trHeight w:val="3173"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130500 </w:t>
            </w:r>
            <w:r>
              <w:rPr>
                <w:rFonts w:ascii="Microsoft YaHei" w:eastAsia="Microsoft YaHei" w:hint="eastAsia"/>
                <w:b/>
                <w:sz w:val="21"/>
              </w:rPr>
              <w:t>设计学</w:t>
            </w:r>
          </w:p>
          <w:p>
            <w:pPr>
              <w:pStyle w:val="TableParagraph"/>
              <w:numPr>
                <w:ilvl w:val="0"/>
                <w:numId w:val="158"/>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传统工艺研究</w:t>
            </w:r>
          </w:p>
          <w:p>
            <w:pPr>
              <w:pStyle w:val="TableParagraph"/>
              <w:numPr>
                <w:ilvl w:val="0"/>
                <w:numId w:val="158"/>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设计理论研究</w:t>
            </w:r>
          </w:p>
          <w:p>
            <w:pPr>
              <w:pStyle w:val="TableParagraph"/>
              <w:numPr>
                <w:ilvl w:val="0"/>
                <w:numId w:val="158"/>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视觉传达设计及理论研究</w:t>
            </w:r>
          </w:p>
          <w:p>
            <w:pPr>
              <w:pStyle w:val="TableParagraph"/>
              <w:numPr>
                <w:ilvl w:val="0"/>
                <w:numId w:val="158"/>
              </w:numPr>
              <w:tabs>
                <w:tab w:pos="337" w:val="left" w:leader="none"/>
              </w:tabs>
              <w:spacing w:line="324" w:lineRule="auto" w:before="81" w:after="0"/>
              <w:ind w:left="106" w:right="75" w:firstLine="0"/>
              <w:jc w:val="left"/>
              <w:rPr>
                <w:b/>
                <w:sz w:val="18"/>
              </w:rPr>
            </w:pPr>
            <w:r>
              <w:rPr>
                <w:rFonts w:ascii="Times New Roman" w:eastAsia="Times New Roman"/>
                <w:b/>
                <w:spacing w:val="7"/>
                <w:w w:val="95"/>
                <w:sz w:val="18"/>
              </w:rPr>
              <w:t>(</w:t>
            </w:r>
            <w:r>
              <w:rPr>
                <w:b/>
                <w:spacing w:val="4"/>
                <w:w w:val="95"/>
                <w:sz w:val="18"/>
              </w:rPr>
              <w:t>全日制</w:t>
            </w:r>
            <w:r>
              <w:rPr>
                <w:rFonts w:ascii="Times New Roman" w:eastAsia="Times New Roman"/>
                <w:b/>
                <w:spacing w:val="7"/>
                <w:w w:val="95"/>
                <w:sz w:val="18"/>
              </w:rPr>
              <w:t>)</w:t>
            </w:r>
            <w:r>
              <w:rPr>
                <w:b/>
                <w:spacing w:val="3"/>
                <w:w w:val="95"/>
                <w:sz w:val="18"/>
              </w:rPr>
              <w:t>区域规划与环境艺术设计</w:t>
            </w:r>
            <w:r>
              <w:rPr>
                <w:b/>
                <w:spacing w:val="3"/>
                <w:sz w:val="18"/>
              </w:rPr>
              <w:t>及方法研究</w:t>
            </w:r>
          </w:p>
          <w:p>
            <w:pPr>
              <w:pStyle w:val="TableParagraph"/>
              <w:numPr>
                <w:ilvl w:val="0"/>
                <w:numId w:val="158"/>
              </w:numPr>
              <w:tabs>
                <w:tab w:pos="337" w:val="left" w:leader="none"/>
              </w:tabs>
              <w:spacing w:line="324" w:lineRule="auto" w:before="2" w:after="0"/>
              <w:ind w:left="106" w:right="75" w:firstLine="0"/>
              <w:jc w:val="left"/>
              <w:rPr>
                <w:b/>
                <w:sz w:val="18"/>
              </w:rPr>
            </w:pPr>
            <w:r>
              <w:rPr>
                <w:rFonts w:ascii="Times New Roman" w:eastAsia="Times New Roman"/>
                <w:b/>
                <w:spacing w:val="7"/>
                <w:w w:val="95"/>
                <w:sz w:val="18"/>
              </w:rPr>
              <w:t>(</w:t>
            </w:r>
            <w:r>
              <w:rPr>
                <w:b/>
                <w:spacing w:val="4"/>
                <w:w w:val="95"/>
                <w:sz w:val="18"/>
              </w:rPr>
              <w:t>全日制</w:t>
            </w:r>
            <w:r>
              <w:rPr>
                <w:rFonts w:ascii="Times New Roman" w:eastAsia="Times New Roman"/>
                <w:b/>
                <w:spacing w:val="7"/>
                <w:w w:val="95"/>
                <w:sz w:val="18"/>
              </w:rPr>
              <w:t>)</w:t>
            </w:r>
            <w:r>
              <w:rPr>
                <w:b/>
                <w:spacing w:val="3"/>
                <w:w w:val="95"/>
                <w:sz w:val="18"/>
              </w:rPr>
              <w:t>数字媒体艺术应用设计与</w:t>
            </w:r>
            <w:r>
              <w:rPr>
                <w:b/>
                <w:spacing w:val="3"/>
                <w:sz w:val="18"/>
              </w:rPr>
              <w:t>理论研究</w:t>
            </w:r>
          </w:p>
          <w:p>
            <w:pPr>
              <w:pStyle w:val="TableParagraph"/>
              <w:numPr>
                <w:ilvl w:val="0"/>
                <w:numId w:val="158"/>
              </w:numPr>
              <w:tabs>
                <w:tab w:pos="337" w:val="left" w:leader="none"/>
              </w:tabs>
              <w:spacing w:line="240" w:lineRule="auto" w:before="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服装服饰应用设计与理论</w:t>
            </w:r>
          </w:p>
          <w:p>
            <w:pPr>
              <w:pStyle w:val="TableParagraph"/>
              <w:ind w:left="106"/>
              <w:rPr>
                <w:b/>
                <w:sz w:val="18"/>
              </w:rPr>
            </w:pPr>
            <w:r>
              <w:rPr>
                <w:b/>
                <w:sz w:val="18"/>
              </w:rPr>
              <w:t>研究</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741 </w:t>
            </w:r>
            <w:r>
              <w:rPr>
                <w:b/>
                <w:sz w:val="18"/>
              </w:rPr>
              <w:t>设计史及设计概论</w:t>
            </w:r>
          </w:p>
          <w:p>
            <w:pPr>
              <w:pStyle w:val="TableParagraph"/>
              <w:rPr>
                <w:b/>
                <w:sz w:val="18"/>
              </w:rPr>
            </w:pPr>
            <w:r>
              <w:rPr>
                <w:b/>
                <w:sz w:val="18"/>
              </w:rPr>
              <w:t>④</w:t>
            </w:r>
            <w:r>
              <w:rPr>
                <w:rFonts w:ascii="Times New Roman" w:hAnsi="Times New Roman" w:eastAsia="Times New Roman"/>
                <w:b/>
                <w:sz w:val="18"/>
              </w:rPr>
              <w:t>994 </w:t>
            </w:r>
            <w:r>
              <w:rPr>
                <w:b/>
                <w:sz w:val="18"/>
              </w:rPr>
              <w:t>设计思维与创意</w:t>
            </w:r>
          </w:p>
        </w:tc>
        <w:tc>
          <w:tcPr>
            <w:tcW w:w="2500" w:type="dxa"/>
            <w:tcBorders>
              <w:top w:val="single" w:sz="4" w:space="0" w:color="000000"/>
              <w:left w:val="single" w:sz="4" w:space="0" w:color="000000"/>
            </w:tcBorders>
          </w:tcPr>
          <w:p>
            <w:pPr>
              <w:pStyle w:val="TableParagraph"/>
              <w:spacing w:line="324" w:lineRule="auto" w:before="69"/>
              <w:ind w:right="1459"/>
              <w:rPr>
                <w:b/>
                <w:sz w:val="18"/>
              </w:rPr>
            </w:pPr>
            <w:r>
              <w:rPr>
                <w:b/>
                <w:sz w:val="18"/>
              </w:rPr>
              <w:t>复试科目： 设计素描</w:t>
            </w:r>
          </w:p>
          <w:p>
            <w:pPr>
              <w:pStyle w:val="TableParagraph"/>
              <w:spacing w:before="1"/>
              <w:rPr>
                <w:b/>
                <w:sz w:val="18"/>
              </w:rPr>
            </w:pPr>
            <w:r>
              <w:rPr>
                <w:b/>
                <w:sz w:val="18"/>
              </w:rPr>
              <w:t>同等学力考生加试科目：</w:t>
            </w:r>
          </w:p>
          <w:p>
            <w:pPr>
              <w:pStyle w:val="TableParagraph"/>
              <w:spacing w:before="82"/>
              <w:rPr>
                <w:b/>
                <w:sz w:val="18"/>
              </w:rPr>
            </w:pPr>
            <w:r>
              <w:rPr>
                <w:b/>
                <w:sz w:val="18"/>
              </w:rPr>
              <w:t>①图形创意</w:t>
            </w:r>
          </w:p>
          <w:p>
            <w:pPr>
              <w:pStyle w:val="TableParagraph"/>
              <w:rPr>
                <w:b/>
                <w:sz w:val="18"/>
              </w:rPr>
            </w:pPr>
            <w:r>
              <w:rPr>
                <w:b/>
                <w:sz w:val="18"/>
              </w:rPr>
              <w:t>②色彩</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4112"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1351 </w:t>
            </w:r>
            <w:r>
              <w:rPr>
                <w:rFonts w:ascii="Microsoft YaHei" w:eastAsia="Microsoft YaHei" w:hint="eastAsia"/>
                <w:b/>
                <w:sz w:val="21"/>
              </w:rPr>
              <w:t>艺 术</w:t>
            </w:r>
          </w:p>
          <w:p>
            <w:pPr>
              <w:pStyle w:val="TableParagraph"/>
              <w:spacing w:before="10"/>
              <w:ind w:left="106"/>
              <w:rPr>
                <w:b/>
                <w:sz w:val="15"/>
              </w:rPr>
            </w:pPr>
            <w:r>
              <w:rPr>
                <w:rFonts w:ascii="Times New Roman" w:eastAsia="Times New Roman"/>
                <w:b/>
                <w:sz w:val="18"/>
              </w:rPr>
              <w:t>135108 </w:t>
            </w:r>
            <w:r>
              <w:rPr>
                <w:b/>
                <w:sz w:val="18"/>
              </w:rPr>
              <w:t>艺术设计</w:t>
            </w:r>
            <w:r>
              <w:rPr>
                <w:b/>
                <w:sz w:val="15"/>
              </w:rPr>
              <w:t>（专业学位）</w:t>
            </w:r>
          </w:p>
          <w:p>
            <w:pPr>
              <w:pStyle w:val="TableParagraph"/>
              <w:numPr>
                <w:ilvl w:val="0"/>
                <w:numId w:val="15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传统工艺设计 </w:t>
            </w:r>
            <w:r>
              <w:rPr>
                <w:rFonts w:ascii="Times New Roman" w:eastAsia="Times New Roman"/>
                <w:b/>
                <w:sz w:val="18"/>
              </w:rPr>
              <w:t>1</w:t>
            </w:r>
          </w:p>
          <w:p>
            <w:pPr>
              <w:pStyle w:val="TableParagraph"/>
              <w:numPr>
                <w:ilvl w:val="0"/>
                <w:numId w:val="15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视觉传达设计 </w:t>
            </w:r>
            <w:r>
              <w:rPr>
                <w:rFonts w:ascii="Times New Roman" w:eastAsia="Times New Roman"/>
                <w:b/>
                <w:sz w:val="18"/>
              </w:rPr>
              <w:t>1</w:t>
            </w:r>
          </w:p>
          <w:p>
            <w:pPr>
              <w:pStyle w:val="TableParagraph"/>
              <w:numPr>
                <w:ilvl w:val="0"/>
                <w:numId w:val="15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数字媒体设计 </w:t>
            </w:r>
            <w:r>
              <w:rPr>
                <w:rFonts w:ascii="Times New Roman" w:eastAsia="Times New Roman"/>
                <w:b/>
                <w:sz w:val="18"/>
              </w:rPr>
              <w:t>1</w:t>
            </w:r>
          </w:p>
          <w:p>
            <w:pPr>
              <w:pStyle w:val="TableParagraph"/>
              <w:numPr>
                <w:ilvl w:val="0"/>
                <w:numId w:val="15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环境艺术设计 </w:t>
            </w:r>
            <w:r>
              <w:rPr>
                <w:rFonts w:ascii="Times New Roman" w:eastAsia="Times New Roman"/>
                <w:b/>
                <w:sz w:val="18"/>
              </w:rPr>
              <w:t>1</w:t>
            </w:r>
          </w:p>
          <w:p>
            <w:pPr>
              <w:pStyle w:val="TableParagraph"/>
              <w:numPr>
                <w:ilvl w:val="0"/>
                <w:numId w:val="15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服装服饰设计 </w:t>
            </w:r>
            <w:r>
              <w:rPr>
                <w:rFonts w:ascii="Times New Roman" w:eastAsia="Times New Roman"/>
                <w:b/>
                <w:sz w:val="18"/>
              </w:rPr>
              <w:t>1</w:t>
            </w:r>
          </w:p>
          <w:p>
            <w:pPr>
              <w:pStyle w:val="TableParagraph"/>
              <w:numPr>
                <w:ilvl w:val="0"/>
                <w:numId w:val="15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传统工艺设计 </w:t>
            </w:r>
            <w:r>
              <w:rPr>
                <w:rFonts w:ascii="Times New Roman" w:eastAsia="Times New Roman"/>
                <w:b/>
                <w:sz w:val="18"/>
              </w:rPr>
              <w:t>2</w:t>
            </w:r>
          </w:p>
          <w:p>
            <w:pPr>
              <w:pStyle w:val="TableParagraph"/>
              <w:numPr>
                <w:ilvl w:val="0"/>
                <w:numId w:val="15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视觉传达设计 </w:t>
            </w:r>
            <w:r>
              <w:rPr>
                <w:rFonts w:ascii="Times New Roman" w:eastAsia="Times New Roman"/>
                <w:b/>
                <w:sz w:val="18"/>
              </w:rPr>
              <w:t>2</w:t>
            </w:r>
          </w:p>
          <w:p>
            <w:pPr>
              <w:pStyle w:val="TableParagraph"/>
              <w:numPr>
                <w:ilvl w:val="0"/>
                <w:numId w:val="159"/>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数字媒体设计 </w:t>
            </w:r>
            <w:r>
              <w:rPr>
                <w:rFonts w:ascii="Times New Roman" w:eastAsia="Times New Roman"/>
                <w:b/>
                <w:sz w:val="18"/>
              </w:rPr>
              <w:t>2</w:t>
            </w:r>
          </w:p>
          <w:p>
            <w:pPr>
              <w:pStyle w:val="TableParagraph"/>
              <w:numPr>
                <w:ilvl w:val="0"/>
                <w:numId w:val="159"/>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8"/>
                <w:sz w:val="18"/>
              </w:rPr>
              <w:t>环境艺术设计 </w:t>
            </w:r>
            <w:r>
              <w:rPr>
                <w:rFonts w:ascii="Times New Roman" w:eastAsia="Times New Roman"/>
                <w:b/>
                <w:sz w:val="18"/>
              </w:rPr>
              <w:t>2</w:t>
            </w:r>
          </w:p>
          <w:p>
            <w:pPr>
              <w:pStyle w:val="TableParagraph"/>
              <w:spacing w:before="82"/>
              <w:ind w:left="106"/>
              <w:rPr>
                <w:rFonts w:ascii="Times New Roman" w:eastAsia="Times New Roman"/>
                <w:b/>
                <w:sz w:val="18"/>
              </w:rPr>
            </w:pPr>
            <w:r>
              <w:rPr>
                <w:rFonts w:ascii="Times New Roman" w:eastAsia="Times New Roman"/>
                <w:b/>
                <w:sz w:val="18"/>
              </w:rPr>
              <w:t>10 (</w:t>
            </w:r>
            <w:r>
              <w:rPr>
                <w:b/>
                <w:sz w:val="18"/>
              </w:rPr>
              <w:t>非全日制</w:t>
            </w:r>
            <w:r>
              <w:rPr>
                <w:rFonts w:ascii="Times New Roman" w:eastAsia="Times New Roman"/>
                <w:b/>
                <w:sz w:val="18"/>
              </w:rPr>
              <w:t>)</w:t>
            </w:r>
            <w:r>
              <w:rPr>
                <w:b/>
                <w:sz w:val="18"/>
              </w:rPr>
              <w:t>服装服饰设计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20 </w:t>
            </w:r>
            <w:r>
              <w:rPr>
                <w:b/>
                <w:sz w:val="18"/>
              </w:rPr>
              <w:t>人非全日制：</w:t>
            </w:r>
            <w:r>
              <w:rPr>
                <w:rFonts w:ascii="Times New Roman" w:eastAsia="Times New Roman"/>
                <w:b/>
                <w:sz w:val="18"/>
              </w:rPr>
              <w:t>12 </w:t>
            </w:r>
            <w:r>
              <w:rPr>
                <w:b/>
                <w:spacing w:val="-16"/>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 </w:t>
            </w:r>
            <w:r>
              <w:rPr>
                <w:b/>
                <w:sz w:val="18"/>
              </w:rPr>
              <w:t>英语二</w:t>
            </w:r>
          </w:p>
          <w:p>
            <w:pPr>
              <w:pStyle w:val="TableParagraph"/>
              <w:spacing w:before="82"/>
              <w:rPr>
                <w:b/>
                <w:sz w:val="18"/>
              </w:rPr>
            </w:pPr>
            <w:r>
              <w:rPr>
                <w:b/>
                <w:sz w:val="18"/>
              </w:rPr>
              <w:t>③</w:t>
            </w:r>
            <w:r>
              <w:rPr>
                <w:rFonts w:ascii="Times New Roman" w:hAnsi="Times New Roman" w:eastAsia="Times New Roman"/>
                <w:b/>
                <w:sz w:val="18"/>
              </w:rPr>
              <w:t>741 </w:t>
            </w:r>
            <w:r>
              <w:rPr>
                <w:b/>
                <w:sz w:val="18"/>
              </w:rPr>
              <w:t>设计史及设计概论</w:t>
            </w:r>
          </w:p>
          <w:p>
            <w:pPr>
              <w:pStyle w:val="TableParagraph"/>
              <w:rPr>
                <w:b/>
                <w:sz w:val="18"/>
              </w:rPr>
            </w:pPr>
            <w:r>
              <w:rPr>
                <w:b/>
                <w:sz w:val="18"/>
              </w:rPr>
              <w:t>④</w:t>
            </w:r>
            <w:r>
              <w:rPr>
                <w:rFonts w:ascii="Times New Roman" w:hAnsi="Times New Roman" w:eastAsia="Times New Roman"/>
                <w:b/>
                <w:sz w:val="18"/>
              </w:rPr>
              <w:t>994 </w:t>
            </w:r>
            <w:r>
              <w:rPr>
                <w:b/>
                <w:sz w:val="18"/>
              </w:rPr>
              <w:t>设计思维与创意</w:t>
            </w:r>
          </w:p>
        </w:tc>
        <w:tc>
          <w:tcPr>
            <w:tcW w:w="2500" w:type="dxa"/>
            <w:tcBorders>
              <w:top w:val="single" w:sz="4" w:space="0" w:color="000000"/>
              <w:left w:val="single" w:sz="4" w:space="0" w:color="000000"/>
              <w:bottom w:val="single" w:sz="4" w:space="0" w:color="000000"/>
            </w:tcBorders>
          </w:tcPr>
          <w:p>
            <w:pPr>
              <w:pStyle w:val="TableParagraph"/>
              <w:spacing w:before="68"/>
              <w:rPr>
                <w:rFonts w:ascii="Times New Roman" w:eastAsia="Times New Roman"/>
                <w:b/>
                <w:sz w:val="18"/>
              </w:rPr>
            </w:pPr>
            <w:r>
              <w:rPr>
                <w:b/>
                <w:sz w:val="18"/>
              </w:rPr>
              <w:t>复试科目</w:t>
            </w:r>
            <w:r>
              <w:rPr>
                <w:rFonts w:ascii="Times New Roman" w:eastAsia="Times New Roman"/>
                <w:b/>
                <w:sz w:val="18"/>
              </w:rPr>
              <w:t>:</w:t>
            </w:r>
          </w:p>
          <w:p>
            <w:pPr>
              <w:pStyle w:val="TableParagraph"/>
              <w:rPr>
                <w:b/>
                <w:sz w:val="18"/>
              </w:rPr>
            </w:pPr>
            <w:r>
              <w:rPr>
                <w:b/>
                <w:sz w:val="18"/>
              </w:rPr>
              <w:t>设计素描</w:t>
            </w:r>
          </w:p>
          <w:p>
            <w:pPr>
              <w:pStyle w:val="TableParagraph"/>
              <w:spacing w:before="82"/>
              <w:rPr>
                <w:b/>
                <w:sz w:val="18"/>
              </w:rPr>
            </w:pPr>
            <w:r>
              <w:rPr>
                <w:b/>
                <w:sz w:val="18"/>
              </w:rPr>
              <w:t>同等学力考生加试科目：</w:t>
            </w:r>
          </w:p>
          <w:p>
            <w:pPr>
              <w:pStyle w:val="TableParagraph"/>
              <w:rPr>
                <w:b/>
                <w:sz w:val="18"/>
              </w:rPr>
            </w:pPr>
            <w:r>
              <w:rPr>
                <w:b/>
                <w:sz w:val="18"/>
              </w:rPr>
              <w:t>①图形创意</w:t>
            </w:r>
          </w:p>
          <w:p>
            <w:pPr>
              <w:pStyle w:val="TableParagraph"/>
              <w:rPr>
                <w:b/>
                <w:sz w:val="18"/>
              </w:rPr>
            </w:pPr>
            <w:r>
              <w:rPr>
                <w:b/>
                <w:sz w:val="18"/>
              </w:rPr>
              <w:t>②色彩</w:t>
            </w:r>
          </w:p>
        </w:tc>
      </w:tr>
      <w:tr>
        <w:trPr>
          <w:trHeight w:val="646" w:hRule="atLeast"/>
        </w:trPr>
        <w:tc>
          <w:tcPr>
            <w:tcW w:w="10449" w:type="dxa"/>
            <w:gridSpan w:val="4"/>
            <w:tcBorders>
              <w:top w:val="single" w:sz="4" w:space="0" w:color="000000"/>
              <w:bottom w:val="single" w:sz="4" w:space="0" w:color="000000"/>
            </w:tcBorders>
          </w:tcPr>
          <w:p>
            <w:pPr>
              <w:pStyle w:val="TableParagraph"/>
              <w:tabs>
                <w:tab w:pos="1786" w:val="left" w:leader="none"/>
                <w:tab w:pos="5110" w:val="left" w:leader="none"/>
              </w:tabs>
              <w:spacing w:before="86"/>
              <w:ind w:left="44"/>
              <w:jc w:val="center"/>
              <w:rPr>
                <w:rFonts w:ascii="Microsoft YaHei" w:eastAsia="Microsoft YaHei" w:hint="eastAsia"/>
                <w:b/>
                <w:sz w:val="24"/>
              </w:rPr>
            </w:pPr>
            <w:r>
              <w:rPr>
                <w:rFonts w:ascii="Times New Roman" w:eastAsia="Times New Roman"/>
                <w:b/>
                <w:sz w:val="24"/>
              </w:rPr>
              <w:t>019 </w:t>
            </w:r>
            <w:r>
              <w:rPr>
                <w:rFonts w:ascii="Microsoft YaHei" w:eastAsia="Microsoft YaHei" w:hint="eastAsia"/>
                <w:b/>
                <w:sz w:val="24"/>
              </w:rPr>
              <w:t>医学院</w:t>
              <w:tab/>
              <w:t>联系电话：</w:t>
            </w:r>
            <w:r>
              <w:rPr>
                <w:rFonts w:ascii="Times New Roman" w:eastAsia="Times New Roman"/>
                <w:b/>
                <w:sz w:val="24"/>
              </w:rPr>
              <w:t>0731-88912466</w:t>
              <w:tab/>
            </w:r>
            <w:r>
              <w:rPr>
                <w:rFonts w:ascii="Microsoft YaHei" w:eastAsia="Microsoft YaHei" w:hint="eastAsia"/>
                <w:b/>
                <w:sz w:val="24"/>
              </w:rPr>
              <w:t>联系人：阳老师、李老师</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160"/>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071003</w:t>
            </w:r>
            <w:r>
              <w:rPr>
                <w:rFonts w:ascii="Times New Roman" w:hAnsi="Times New Roman" w:eastAsia="Times New Roman"/>
                <w:b/>
                <w:spacing w:val="51"/>
                <w:sz w:val="21"/>
              </w:rPr>
              <w:t> </w:t>
            </w:r>
            <w:r>
              <w:rPr>
                <w:rFonts w:ascii="Microsoft YaHei" w:hAnsi="Microsoft YaHei" w:eastAsia="Microsoft YaHei" w:hint="eastAsia"/>
                <w:b/>
                <w:sz w:val="21"/>
              </w:rPr>
              <w:t>生理学</w:t>
            </w:r>
          </w:p>
          <w:p>
            <w:pPr>
              <w:pStyle w:val="TableParagraph"/>
              <w:numPr>
                <w:ilvl w:val="0"/>
                <w:numId w:val="161"/>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细胞生理</w:t>
            </w:r>
          </w:p>
          <w:p>
            <w:pPr>
              <w:pStyle w:val="TableParagraph"/>
              <w:numPr>
                <w:ilvl w:val="0"/>
                <w:numId w:val="161"/>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呼吸生理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rPr>
                <w:b/>
                <w:sz w:val="18"/>
              </w:rPr>
            </w:pPr>
            <w:r>
              <w:rPr>
                <w:b/>
                <w:sz w:val="18"/>
              </w:rPr>
              <w:t>③</w:t>
            </w:r>
            <w:r>
              <w:rPr>
                <w:rFonts w:ascii="Times New Roman" w:hAnsi="Times New Roman" w:eastAsia="Times New Roman"/>
                <w:b/>
                <w:sz w:val="18"/>
              </w:rPr>
              <w:t>743</w:t>
            </w:r>
            <w:r>
              <w:rPr>
                <w:rFonts w:ascii="Times New Roman" w:hAnsi="Times New Roman" w:eastAsia="Times New Roman"/>
                <w:b/>
                <w:spacing w:val="43"/>
                <w:sz w:val="18"/>
              </w:rPr>
              <w:t> </w:t>
            </w:r>
            <w:r>
              <w:rPr>
                <w:b/>
                <w:sz w:val="18"/>
              </w:rPr>
              <w:t>生理学</w:t>
            </w:r>
          </w:p>
          <w:p>
            <w:pPr>
              <w:pStyle w:val="TableParagraph"/>
              <w:rPr>
                <w:b/>
                <w:sz w:val="18"/>
              </w:rPr>
            </w:pPr>
            <w:r>
              <w:rPr>
                <w:b/>
                <w:sz w:val="18"/>
              </w:rPr>
              <w:t>④</w:t>
            </w:r>
            <w:r>
              <w:rPr>
                <w:rFonts w:ascii="Times New Roman" w:hAnsi="Times New Roman" w:eastAsia="Times New Roman"/>
                <w:b/>
                <w:sz w:val="18"/>
              </w:rPr>
              <w:t>876 </w:t>
            </w:r>
            <w:r>
              <w:rPr>
                <w:b/>
                <w:sz w:val="18"/>
              </w:rPr>
              <w:t>病理生理学</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分子生物学</w:t>
            </w:r>
          </w:p>
          <w:p>
            <w:pPr>
              <w:pStyle w:val="TableParagraph"/>
              <w:spacing w:before="2"/>
              <w:rPr>
                <w:b/>
                <w:sz w:val="18"/>
              </w:rPr>
            </w:pPr>
            <w:r>
              <w:rPr>
                <w:b/>
                <w:sz w:val="18"/>
              </w:rPr>
              <w:t>同等学力考生加试科目：</w:t>
            </w:r>
          </w:p>
          <w:p>
            <w:pPr>
              <w:pStyle w:val="TableParagraph"/>
              <w:rPr>
                <w:b/>
                <w:sz w:val="18"/>
              </w:rPr>
            </w:pPr>
            <w:r>
              <w:rPr>
                <w:b/>
                <w:w w:val="95"/>
                <w:sz w:val="18"/>
              </w:rPr>
              <w:t>①人体解剖学</w:t>
            </w:r>
          </w:p>
          <w:p>
            <w:pPr>
              <w:pStyle w:val="TableParagraph"/>
              <w:rPr>
                <w:b/>
                <w:sz w:val="18"/>
              </w:rPr>
            </w:pPr>
            <w:r>
              <w:rPr>
                <w:b/>
                <w:w w:val="95"/>
                <w:sz w:val="18"/>
              </w:rPr>
              <w:t>②细胞生物学</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162"/>
              </w:numPr>
              <w:tabs>
                <w:tab w:pos="330" w:val="left" w:leader="none"/>
              </w:tabs>
              <w:spacing w:line="194" w:lineRule="auto" w:before="35" w:after="0"/>
              <w:ind w:left="106" w:right="80" w:firstLine="0"/>
              <w:jc w:val="left"/>
              <w:rPr>
                <w:rFonts w:ascii="Microsoft YaHei" w:hAnsi="Microsoft YaHei" w:eastAsia="Microsoft YaHei" w:hint="eastAsia"/>
                <w:b/>
                <w:sz w:val="21"/>
              </w:rPr>
            </w:pPr>
            <w:r>
              <w:rPr>
                <w:rFonts w:ascii="Times New Roman" w:hAnsi="Times New Roman" w:eastAsia="Times New Roman"/>
                <w:b/>
                <w:sz w:val="21"/>
              </w:rPr>
              <w:t>100101</w:t>
            </w:r>
            <w:r>
              <w:rPr>
                <w:rFonts w:ascii="Times New Roman" w:hAnsi="Times New Roman" w:eastAsia="Times New Roman"/>
                <w:b/>
                <w:spacing w:val="2"/>
                <w:sz w:val="21"/>
              </w:rPr>
              <w:t> </w:t>
            </w:r>
            <w:r>
              <w:rPr>
                <w:rFonts w:ascii="Microsoft YaHei" w:hAnsi="Microsoft YaHei" w:eastAsia="Microsoft YaHei" w:hint="eastAsia"/>
                <w:b/>
                <w:spacing w:val="8"/>
                <w:sz w:val="21"/>
              </w:rPr>
              <w:t>人体解剖与组织胚胎</w:t>
            </w:r>
            <w:r>
              <w:rPr>
                <w:rFonts w:ascii="Microsoft YaHei" w:hAnsi="Microsoft YaHei" w:eastAsia="Microsoft YaHei" w:hint="eastAsia"/>
                <w:b/>
                <w:sz w:val="21"/>
              </w:rPr>
              <w:t>学</w:t>
            </w:r>
          </w:p>
          <w:p>
            <w:pPr>
              <w:pStyle w:val="TableParagraph"/>
              <w:numPr>
                <w:ilvl w:val="0"/>
                <w:numId w:val="163"/>
              </w:numPr>
              <w:tabs>
                <w:tab w:pos="333" w:val="left" w:leader="none"/>
              </w:tabs>
              <w:spacing w:line="240" w:lineRule="auto" w:before="3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临床应用解剖学</w:t>
            </w:r>
          </w:p>
          <w:p>
            <w:pPr>
              <w:pStyle w:val="TableParagraph"/>
              <w:numPr>
                <w:ilvl w:val="0"/>
                <w:numId w:val="16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组织发生与肿瘤</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763 </w:t>
            </w:r>
            <w:r>
              <w:rPr>
                <w:b/>
                <w:sz w:val="18"/>
              </w:rPr>
              <w:t>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1459"/>
              <w:rPr>
                <w:b/>
                <w:sz w:val="18"/>
              </w:rPr>
            </w:pPr>
            <w:r>
              <w:rPr>
                <w:b/>
                <w:sz w:val="18"/>
              </w:rPr>
              <w:t>复试科目： 组织胚胎学</w:t>
            </w:r>
          </w:p>
          <w:p>
            <w:pPr>
              <w:pStyle w:val="TableParagraph"/>
              <w:spacing w:before="2"/>
              <w:rPr>
                <w:b/>
                <w:sz w:val="18"/>
              </w:rPr>
            </w:pPr>
            <w:r>
              <w:rPr>
                <w:b/>
                <w:sz w:val="18"/>
              </w:rPr>
              <w:t>同等学力考生加试科目：</w:t>
            </w:r>
          </w:p>
          <w:p>
            <w:pPr>
              <w:pStyle w:val="TableParagraph"/>
              <w:rPr>
                <w:b/>
                <w:sz w:val="18"/>
              </w:rPr>
            </w:pPr>
            <w:r>
              <w:rPr>
                <w:b/>
                <w:w w:val="95"/>
                <w:sz w:val="18"/>
              </w:rPr>
              <w:t>①细胞生物学</w:t>
            </w:r>
          </w:p>
          <w:p>
            <w:pPr>
              <w:pStyle w:val="TableParagraph"/>
              <w:spacing w:before="82"/>
              <w:rPr>
                <w:b/>
                <w:sz w:val="18"/>
              </w:rPr>
            </w:pPr>
            <w:r>
              <w:rPr>
                <w:b/>
                <w:w w:val="95"/>
                <w:sz w:val="18"/>
              </w:rPr>
              <w:t>②分子生物学</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numPr>
                <w:ilvl w:val="0"/>
                <w:numId w:val="164"/>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100102</w:t>
            </w:r>
            <w:r>
              <w:rPr>
                <w:rFonts w:ascii="Times New Roman" w:hAnsi="Times New Roman" w:eastAsia="Times New Roman"/>
                <w:b/>
                <w:spacing w:val="51"/>
                <w:sz w:val="21"/>
              </w:rPr>
              <w:t> </w:t>
            </w:r>
            <w:r>
              <w:rPr>
                <w:rFonts w:ascii="Microsoft YaHei" w:hAnsi="Microsoft YaHei" w:eastAsia="Microsoft YaHei" w:hint="eastAsia"/>
                <w:b/>
                <w:sz w:val="21"/>
              </w:rPr>
              <w:t>免疫学</w:t>
            </w:r>
          </w:p>
          <w:p>
            <w:pPr>
              <w:pStyle w:val="TableParagraph"/>
              <w:numPr>
                <w:ilvl w:val="0"/>
                <w:numId w:val="165"/>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抗感染免疫</w:t>
            </w:r>
          </w:p>
          <w:p>
            <w:pPr>
              <w:pStyle w:val="TableParagraph"/>
              <w:numPr>
                <w:ilvl w:val="0"/>
                <w:numId w:val="165"/>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临床免疫学及检验</w:t>
            </w:r>
          </w:p>
          <w:p>
            <w:pPr>
              <w:pStyle w:val="TableParagraph"/>
              <w:numPr>
                <w:ilvl w:val="0"/>
                <w:numId w:val="165"/>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分子与细胞免疫学</w:t>
            </w:r>
          </w:p>
          <w:p>
            <w:pPr>
              <w:pStyle w:val="TableParagraph"/>
              <w:numPr>
                <w:ilvl w:val="0"/>
                <w:numId w:val="16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免疫检测技术</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8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763 </w:t>
            </w:r>
            <w:r>
              <w:rPr>
                <w:b/>
                <w:sz w:val="18"/>
              </w:rPr>
              <w:t>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医学免疫学</w:t>
            </w:r>
          </w:p>
          <w:p>
            <w:pPr>
              <w:pStyle w:val="TableParagraph"/>
              <w:spacing w:before="2"/>
              <w:rPr>
                <w:b/>
                <w:sz w:val="18"/>
              </w:rPr>
            </w:pPr>
            <w:r>
              <w:rPr>
                <w:b/>
                <w:sz w:val="18"/>
              </w:rPr>
              <w:t>同等学力考生加试科目：</w:t>
            </w:r>
          </w:p>
          <w:p>
            <w:pPr>
              <w:pStyle w:val="TableParagraph"/>
              <w:rPr>
                <w:b/>
                <w:sz w:val="18"/>
              </w:rPr>
            </w:pPr>
            <w:r>
              <w:rPr>
                <w:b/>
                <w:w w:val="95"/>
                <w:sz w:val="18"/>
              </w:rPr>
              <w:t>①分子生物学</w:t>
            </w:r>
          </w:p>
          <w:p>
            <w:pPr>
              <w:pStyle w:val="TableParagraph"/>
              <w:rPr>
                <w:b/>
                <w:sz w:val="18"/>
              </w:rPr>
            </w:pPr>
            <w:r>
              <w:rPr>
                <w:b/>
                <w:w w:val="95"/>
                <w:sz w:val="18"/>
              </w:rPr>
              <w:t>②细胞生物学</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numPr>
                <w:ilvl w:val="0"/>
                <w:numId w:val="166"/>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100103</w:t>
            </w:r>
            <w:r>
              <w:rPr>
                <w:rFonts w:ascii="Times New Roman" w:hAnsi="Times New Roman" w:eastAsia="Times New Roman"/>
                <w:b/>
                <w:spacing w:val="51"/>
                <w:sz w:val="21"/>
              </w:rPr>
              <w:t> </w:t>
            </w:r>
            <w:r>
              <w:rPr>
                <w:rFonts w:ascii="Microsoft YaHei" w:hAnsi="Microsoft YaHei" w:eastAsia="Microsoft YaHei" w:hint="eastAsia"/>
                <w:b/>
                <w:sz w:val="21"/>
              </w:rPr>
              <w:t>病原生物学</w:t>
            </w:r>
          </w:p>
          <w:p>
            <w:pPr>
              <w:pStyle w:val="TableParagraph"/>
              <w:numPr>
                <w:ilvl w:val="0"/>
                <w:numId w:val="167"/>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感染与免疫</w:t>
            </w:r>
          </w:p>
          <w:p>
            <w:pPr>
              <w:pStyle w:val="TableParagraph"/>
              <w:numPr>
                <w:ilvl w:val="0"/>
                <w:numId w:val="167"/>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病原分子生物学</w:t>
            </w:r>
          </w:p>
          <w:p>
            <w:pPr>
              <w:pStyle w:val="TableParagraph"/>
              <w:numPr>
                <w:ilvl w:val="0"/>
                <w:numId w:val="16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分子病毒学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763 </w:t>
            </w:r>
            <w:r>
              <w:rPr>
                <w:b/>
                <w:sz w:val="18"/>
              </w:rPr>
              <w:t>专业基础综合</w:t>
            </w:r>
          </w:p>
        </w:tc>
        <w:tc>
          <w:tcPr>
            <w:tcW w:w="2500" w:type="dxa"/>
            <w:tcBorders>
              <w:top w:val="single" w:sz="4" w:space="0" w:color="000000"/>
              <w:left w:val="single" w:sz="4" w:space="0" w:color="000000"/>
              <w:bottom w:val="single" w:sz="4" w:space="0" w:color="000000"/>
            </w:tcBorders>
          </w:tcPr>
          <w:p>
            <w:pPr>
              <w:pStyle w:val="TableParagraph"/>
              <w:spacing w:before="70"/>
              <w:rPr>
                <w:b/>
                <w:sz w:val="18"/>
              </w:rPr>
            </w:pPr>
            <w:r>
              <w:rPr>
                <w:b/>
                <w:sz w:val="18"/>
              </w:rPr>
              <w:t>复试科目：</w:t>
            </w:r>
          </w:p>
          <w:p>
            <w:pPr>
              <w:pStyle w:val="TableParagraph"/>
              <w:spacing w:line="324" w:lineRule="auto"/>
              <w:ind w:right="69"/>
              <w:rPr>
                <w:rFonts w:ascii="Times New Roman" w:eastAsia="Times New Roman"/>
                <w:b/>
                <w:sz w:val="18"/>
              </w:rPr>
            </w:pPr>
            <w:r>
              <w:rPr>
                <w:b/>
                <w:sz w:val="18"/>
              </w:rPr>
              <w:t>病原生物学</w:t>
            </w:r>
            <w:r>
              <w:rPr>
                <w:rFonts w:ascii="Times New Roman" w:eastAsia="Times New Roman"/>
                <w:b/>
                <w:sz w:val="18"/>
              </w:rPr>
              <w:t>(</w:t>
            </w:r>
            <w:r>
              <w:rPr>
                <w:b/>
                <w:sz w:val="18"/>
              </w:rPr>
              <w:t>含医学微生物学与人体寄生虫学</w:t>
            </w:r>
            <w:r>
              <w:rPr>
                <w:rFonts w:ascii="Times New Roman" w:eastAsia="Times New Roman"/>
                <w:b/>
                <w:sz w:val="18"/>
              </w:rPr>
              <w:t>)</w:t>
            </w:r>
          </w:p>
          <w:p>
            <w:pPr>
              <w:pStyle w:val="TableParagraph"/>
              <w:spacing w:before="1"/>
              <w:rPr>
                <w:b/>
                <w:sz w:val="18"/>
              </w:rPr>
            </w:pPr>
            <w:r>
              <w:rPr>
                <w:b/>
                <w:sz w:val="18"/>
              </w:rPr>
              <w:t>同等学力考生加试科目：</w:t>
            </w:r>
          </w:p>
          <w:p>
            <w:pPr>
              <w:pStyle w:val="TableParagraph"/>
              <w:spacing w:before="82"/>
              <w:rPr>
                <w:b/>
                <w:sz w:val="18"/>
              </w:rPr>
            </w:pPr>
            <w:r>
              <w:rPr>
                <w:b/>
                <w:sz w:val="18"/>
              </w:rPr>
              <w:t>①细胞生物学</w:t>
            </w:r>
          </w:p>
          <w:p>
            <w:pPr>
              <w:pStyle w:val="TableParagraph"/>
              <w:rPr>
                <w:b/>
                <w:sz w:val="18"/>
              </w:rPr>
            </w:pPr>
            <w:r>
              <w:rPr>
                <w:b/>
                <w:sz w:val="18"/>
              </w:rPr>
              <w:t>②免疫学</w:t>
            </w:r>
          </w:p>
        </w:tc>
      </w:tr>
      <w:tr>
        <w:trPr>
          <w:trHeight w:val="1613" w:hRule="atLeast"/>
        </w:trPr>
        <w:tc>
          <w:tcPr>
            <w:tcW w:w="3168" w:type="dxa"/>
            <w:tcBorders>
              <w:top w:val="single" w:sz="4" w:space="0" w:color="000000"/>
              <w:right w:val="single" w:sz="4" w:space="0" w:color="000000"/>
            </w:tcBorders>
          </w:tcPr>
          <w:p>
            <w:pPr>
              <w:pStyle w:val="TableParagraph"/>
              <w:numPr>
                <w:ilvl w:val="0"/>
                <w:numId w:val="168"/>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100104 </w:t>
            </w:r>
            <w:r>
              <w:rPr>
                <w:rFonts w:ascii="Microsoft YaHei" w:hAnsi="Microsoft YaHei" w:eastAsia="Microsoft YaHei" w:hint="eastAsia"/>
                <w:b/>
                <w:sz w:val="21"/>
              </w:rPr>
              <w:t>病理学与病理生理学</w:t>
            </w:r>
          </w:p>
          <w:p>
            <w:pPr>
              <w:pStyle w:val="TableParagraph"/>
              <w:numPr>
                <w:ilvl w:val="0"/>
                <w:numId w:val="169"/>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肿瘤病理生理</w:t>
            </w:r>
          </w:p>
          <w:p>
            <w:pPr>
              <w:pStyle w:val="TableParagraph"/>
              <w:numPr>
                <w:ilvl w:val="0"/>
                <w:numId w:val="169"/>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呼吸道疾病病理生理</w:t>
            </w:r>
          </w:p>
          <w:p>
            <w:pPr>
              <w:pStyle w:val="TableParagraph"/>
              <w:numPr>
                <w:ilvl w:val="0"/>
                <w:numId w:val="16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心血管疾病病理生理</w:t>
            </w:r>
          </w:p>
          <w:p>
            <w:pPr>
              <w:pStyle w:val="TableParagraph"/>
              <w:numPr>
                <w:ilvl w:val="0"/>
                <w:numId w:val="169"/>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生殖健康与病理学</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11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763 </w:t>
            </w:r>
            <w:r>
              <w:rPr>
                <w:b/>
                <w:sz w:val="18"/>
              </w:rPr>
              <w:t>专业基础综合</w:t>
            </w:r>
          </w:p>
        </w:tc>
        <w:tc>
          <w:tcPr>
            <w:tcW w:w="2500" w:type="dxa"/>
            <w:tcBorders>
              <w:top w:val="single" w:sz="4" w:space="0" w:color="000000"/>
              <w:left w:val="single" w:sz="4" w:space="0" w:color="000000"/>
            </w:tcBorders>
          </w:tcPr>
          <w:p>
            <w:pPr>
              <w:pStyle w:val="TableParagraph"/>
              <w:spacing w:line="324" w:lineRule="auto" w:before="68"/>
              <w:ind w:right="1459"/>
              <w:rPr>
                <w:b/>
                <w:sz w:val="18"/>
              </w:rPr>
            </w:pPr>
            <w:r>
              <w:rPr>
                <w:b/>
                <w:sz w:val="18"/>
              </w:rPr>
              <w:t>复试科目： 病理生理学</w:t>
            </w:r>
          </w:p>
          <w:p>
            <w:pPr>
              <w:pStyle w:val="TableParagraph"/>
              <w:spacing w:before="2"/>
              <w:rPr>
                <w:b/>
                <w:sz w:val="18"/>
              </w:rPr>
            </w:pPr>
            <w:r>
              <w:rPr>
                <w:b/>
                <w:sz w:val="18"/>
              </w:rPr>
              <w:t>同等学力考生加试科目：</w:t>
            </w:r>
          </w:p>
          <w:p>
            <w:pPr>
              <w:pStyle w:val="TableParagraph"/>
              <w:rPr>
                <w:b/>
                <w:sz w:val="18"/>
              </w:rPr>
            </w:pPr>
            <w:r>
              <w:rPr>
                <w:b/>
                <w:sz w:val="18"/>
              </w:rPr>
              <w:t>①生物化学</w:t>
            </w:r>
          </w:p>
          <w:p>
            <w:pPr>
              <w:pStyle w:val="TableParagraph"/>
              <w:rPr>
                <w:b/>
                <w:sz w:val="18"/>
              </w:rPr>
            </w:pPr>
            <w:r>
              <w:rPr>
                <w:b/>
                <w:sz w:val="18"/>
              </w:rPr>
              <w:t>②生理学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4424"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100400 </w:t>
            </w:r>
            <w:r>
              <w:rPr>
                <w:rFonts w:ascii="Microsoft YaHei" w:eastAsia="Microsoft YaHei" w:hint="eastAsia"/>
                <w:b/>
                <w:sz w:val="21"/>
              </w:rPr>
              <w:t>公共卫生与预防医学</w:t>
            </w:r>
          </w:p>
          <w:p>
            <w:pPr>
              <w:pStyle w:val="TableParagraph"/>
              <w:numPr>
                <w:ilvl w:val="0"/>
                <w:numId w:val="170"/>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流行病与卫生统计学</w:t>
            </w:r>
          </w:p>
          <w:p>
            <w:pPr>
              <w:pStyle w:val="TableParagraph"/>
              <w:numPr>
                <w:ilvl w:val="0"/>
                <w:numId w:val="17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劳动卫生与环境卫生学</w:t>
            </w:r>
          </w:p>
          <w:p>
            <w:pPr>
              <w:pStyle w:val="TableParagraph"/>
              <w:numPr>
                <w:ilvl w:val="0"/>
                <w:numId w:val="170"/>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卫生毒理学</w:t>
            </w:r>
          </w:p>
          <w:p>
            <w:pPr>
              <w:pStyle w:val="TableParagraph"/>
              <w:numPr>
                <w:ilvl w:val="0"/>
                <w:numId w:val="17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社会医学与卫生服务</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10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353 </w:t>
            </w:r>
            <w:r>
              <w:rPr>
                <w:b/>
                <w:sz w:val="18"/>
              </w:rPr>
              <w:t>卫生综合</w:t>
            </w:r>
          </w:p>
        </w:tc>
        <w:tc>
          <w:tcPr>
            <w:tcW w:w="2500" w:type="dxa"/>
            <w:tcBorders>
              <w:top w:val="single" w:sz="4" w:space="0" w:color="000000"/>
              <w:left w:val="single" w:sz="4" w:space="0" w:color="000000"/>
              <w:bottom w:val="single" w:sz="4" w:space="0" w:color="000000"/>
            </w:tcBorders>
          </w:tcPr>
          <w:p>
            <w:pPr>
              <w:pStyle w:val="TableParagraph"/>
              <w:spacing w:before="68"/>
              <w:rPr>
                <w:rFonts w:ascii="Times New Roman" w:eastAsia="Times New Roman"/>
                <w:b/>
                <w:sz w:val="18"/>
              </w:rPr>
            </w:pPr>
            <w:r>
              <w:rPr>
                <w:b/>
                <w:sz w:val="18"/>
              </w:rPr>
              <w:t>复试科目</w:t>
            </w:r>
            <w:r>
              <w:rPr>
                <w:rFonts w:ascii="Times New Roman" w:eastAsia="Times New Roman"/>
                <w:b/>
                <w:sz w:val="18"/>
              </w:rPr>
              <w:t>:</w:t>
            </w:r>
          </w:p>
          <w:p>
            <w:pPr>
              <w:pStyle w:val="TableParagraph"/>
              <w:rPr>
                <w:b/>
                <w:sz w:val="18"/>
              </w:rPr>
            </w:pPr>
            <w:r>
              <w:rPr>
                <w:rFonts w:ascii="Times New Roman" w:eastAsia="Times New Roman"/>
                <w:b/>
                <w:w w:val="95"/>
                <w:sz w:val="18"/>
              </w:rPr>
              <w:t>01:</w:t>
            </w:r>
            <w:r>
              <w:rPr>
                <w:b/>
                <w:w w:val="95"/>
                <w:sz w:val="18"/>
              </w:rPr>
              <w:t>流行病学与卫生统计学</w:t>
            </w:r>
          </w:p>
          <w:p>
            <w:pPr>
              <w:pStyle w:val="TableParagraph"/>
              <w:spacing w:before="82"/>
              <w:rPr>
                <w:b/>
                <w:sz w:val="18"/>
              </w:rPr>
            </w:pPr>
            <w:r>
              <w:rPr>
                <w:rFonts w:ascii="Times New Roman" w:eastAsia="Times New Roman"/>
                <w:b/>
                <w:w w:val="95"/>
                <w:sz w:val="18"/>
              </w:rPr>
              <w:t>02:</w:t>
            </w:r>
            <w:r>
              <w:rPr>
                <w:b/>
                <w:w w:val="95"/>
                <w:sz w:val="18"/>
              </w:rPr>
              <w:t>劳动卫生与环境卫生学</w:t>
            </w:r>
          </w:p>
          <w:p>
            <w:pPr>
              <w:pStyle w:val="TableParagraph"/>
              <w:rPr>
                <w:b/>
                <w:sz w:val="18"/>
              </w:rPr>
            </w:pPr>
            <w:r>
              <w:rPr>
                <w:rFonts w:ascii="Times New Roman" w:eastAsia="Times New Roman"/>
                <w:b/>
                <w:sz w:val="18"/>
              </w:rPr>
              <w:t>03:</w:t>
            </w:r>
            <w:r>
              <w:rPr>
                <w:b/>
                <w:sz w:val="18"/>
              </w:rPr>
              <w:t>毒理学基础</w:t>
            </w:r>
          </w:p>
          <w:p>
            <w:pPr>
              <w:pStyle w:val="TableParagraph"/>
              <w:rPr>
                <w:b/>
                <w:sz w:val="18"/>
              </w:rPr>
            </w:pPr>
            <w:r>
              <w:rPr>
                <w:rFonts w:ascii="Times New Roman" w:eastAsia="Times New Roman"/>
                <w:b/>
                <w:sz w:val="18"/>
              </w:rPr>
              <w:t>04:</w:t>
            </w:r>
            <w:r>
              <w:rPr>
                <w:b/>
                <w:sz w:val="18"/>
              </w:rPr>
              <w:t>社会医学与医学心理学</w:t>
            </w:r>
          </w:p>
          <w:p>
            <w:pPr>
              <w:pStyle w:val="TableParagraph"/>
              <w:spacing w:before="0"/>
              <w:ind w:left="0"/>
              <w:rPr>
                <w:sz w:val="20"/>
              </w:rPr>
            </w:pPr>
          </w:p>
          <w:p>
            <w:pPr>
              <w:pStyle w:val="TableParagraph"/>
              <w:spacing w:line="324" w:lineRule="auto" w:before="138"/>
              <w:ind w:right="494"/>
              <w:rPr>
                <w:b/>
                <w:sz w:val="18"/>
              </w:rPr>
            </w:pPr>
            <w:r>
              <w:rPr>
                <w:b/>
                <w:sz w:val="18"/>
              </w:rPr>
              <w:t>同等学力考生加试科目</w:t>
            </w:r>
            <w:r>
              <w:rPr>
                <w:rFonts w:ascii="Times New Roman" w:hAnsi="Times New Roman" w:eastAsia="Times New Roman"/>
                <w:b/>
                <w:sz w:val="18"/>
              </w:rPr>
              <w:t>: 01:</w:t>
            </w:r>
            <w:r>
              <w:rPr>
                <w:b/>
                <w:sz w:val="18"/>
              </w:rPr>
              <w:t>①卫生学②社会医学</w:t>
            </w:r>
          </w:p>
          <w:p>
            <w:pPr>
              <w:pStyle w:val="TableParagraph"/>
              <w:spacing w:line="324" w:lineRule="auto" w:before="1"/>
              <w:ind w:right="69"/>
              <w:rPr>
                <w:b/>
                <w:sz w:val="18"/>
              </w:rPr>
            </w:pPr>
            <w:r>
              <w:rPr>
                <w:rFonts w:ascii="Times New Roman" w:hAnsi="Times New Roman" w:eastAsia="Times New Roman"/>
                <w:b/>
                <w:sz w:val="18"/>
              </w:rPr>
              <w:t>02:</w:t>
            </w:r>
            <w:r>
              <w:rPr>
                <w:b/>
                <w:sz w:val="18"/>
              </w:rPr>
              <w:t>①毒理学基础 ②卫生统计学</w:t>
            </w:r>
          </w:p>
          <w:p>
            <w:pPr>
              <w:pStyle w:val="TableParagraph"/>
              <w:spacing w:before="1"/>
              <w:rPr>
                <w:b/>
                <w:sz w:val="18"/>
              </w:rPr>
            </w:pPr>
            <w:r>
              <w:rPr>
                <w:rFonts w:ascii="Times New Roman" w:hAnsi="Times New Roman" w:eastAsia="Times New Roman"/>
                <w:b/>
                <w:sz w:val="18"/>
              </w:rPr>
              <w:t>03:</w:t>
            </w:r>
            <w:r>
              <w:rPr>
                <w:b/>
                <w:sz w:val="18"/>
              </w:rPr>
              <w:t>①流行病学与卫生统计学</w:t>
            </w:r>
          </w:p>
          <w:p>
            <w:pPr>
              <w:pStyle w:val="TableParagraph"/>
              <w:spacing w:before="82"/>
              <w:rPr>
                <w:b/>
                <w:sz w:val="18"/>
              </w:rPr>
            </w:pPr>
            <w:r>
              <w:rPr>
                <w:b/>
                <w:sz w:val="18"/>
              </w:rPr>
              <w:t>②卫生学</w:t>
            </w:r>
          </w:p>
          <w:p>
            <w:pPr>
              <w:pStyle w:val="TableParagraph"/>
              <w:rPr>
                <w:b/>
                <w:sz w:val="18"/>
              </w:rPr>
            </w:pPr>
            <w:r>
              <w:rPr>
                <w:rFonts w:ascii="Times New Roman" w:hAnsi="Times New Roman" w:eastAsia="Times New Roman"/>
                <w:b/>
                <w:sz w:val="18"/>
              </w:rPr>
              <w:t>04:</w:t>
            </w:r>
            <w:r>
              <w:rPr>
                <w:b/>
                <w:sz w:val="18"/>
              </w:rPr>
              <w:t>①卫生学②卫生统计学</w:t>
            </w:r>
          </w:p>
        </w:tc>
      </w:tr>
      <w:tr>
        <w:trPr>
          <w:trHeight w:val="3487"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100700 </w:t>
            </w:r>
            <w:r>
              <w:rPr>
                <w:rFonts w:ascii="Microsoft YaHei" w:eastAsia="Microsoft YaHei" w:hint="eastAsia"/>
                <w:b/>
                <w:sz w:val="21"/>
              </w:rPr>
              <w:t>药 学</w:t>
            </w:r>
          </w:p>
          <w:p>
            <w:pPr>
              <w:pStyle w:val="TableParagraph"/>
              <w:numPr>
                <w:ilvl w:val="0"/>
                <w:numId w:val="171"/>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药物化学</w:t>
            </w:r>
          </w:p>
          <w:p>
            <w:pPr>
              <w:pStyle w:val="TableParagraph"/>
              <w:numPr>
                <w:ilvl w:val="0"/>
                <w:numId w:val="171"/>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药剂学</w:t>
            </w:r>
          </w:p>
          <w:p>
            <w:pPr>
              <w:pStyle w:val="TableParagraph"/>
              <w:numPr>
                <w:ilvl w:val="0"/>
                <w:numId w:val="17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药物分析</w:t>
            </w:r>
          </w:p>
          <w:p>
            <w:pPr>
              <w:pStyle w:val="TableParagraph"/>
              <w:numPr>
                <w:ilvl w:val="0"/>
                <w:numId w:val="171"/>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药理学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766 </w:t>
            </w:r>
            <w:r>
              <w:rPr>
                <w:b/>
                <w:sz w:val="18"/>
              </w:rPr>
              <w:t>药学综合（自命题）</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w:t>
            </w:r>
          </w:p>
          <w:p>
            <w:pPr>
              <w:pStyle w:val="TableParagraph"/>
              <w:ind w:right="-15"/>
              <w:rPr>
                <w:b/>
                <w:sz w:val="18"/>
              </w:rPr>
            </w:pPr>
            <w:r>
              <w:rPr>
                <w:b/>
                <w:spacing w:val="-11"/>
                <w:sz w:val="18"/>
              </w:rPr>
              <w:t>天然药物化学</w:t>
            </w:r>
            <w:r>
              <w:rPr>
                <w:b/>
                <w:sz w:val="18"/>
              </w:rPr>
              <w:t>（</w:t>
            </w:r>
            <w:r>
              <w:rPr>
                <w:b/>
                <w:spacing w:val="-23"/>
                <w:sz w:val="18"/>
              </w:rPr>
              <w:t>限 </w:t>
            </w:r>
            <w:r>
              <w:rPr>
                <w:rFonts w:ascii="Times New Roman" w:eastAsia="Times New Roman"/>
                <w:b/>
                <w:sz w:val="18"/>
              </w:rPr>
              <w:t>01</w:t>
            </w:r>
            <w:r>
              <w:rPr>
                <w:rFonts w:ascii="Times New Roman" w:eastAsia="Times New Roman"/>
                <w:b/>
                <w:spacing w:val="-4"/>
                <w:sz w:val="18"/>
              </w:rPr>
              <w:t> </w:t>
            </w:r>
            <w:r>
              <w:rPr>
                <w:b/>
                <w:sz w:val="18"/>
              </w:rPr>
              <w:t>方向选</w:t>
            </w:r>
            <w:r>
              <w:rPr>
                <w:b/>
                <w:spacing w:val="-13"/>
                <w:sz w:val="18"/>
              </w:rPr>
              <w:t>）</w:t>
            </w:r>
          </w:p>
          <w:p>
            <w:pPr>
              <w:pStyle w:val="TableParagraph"/>
              <w:spacing w:before="82"/>
              <w:rPr>
                <w:b/>
                <w:sz w:val="18"/>
              </w:rPr>
            </w:pPr>
            <w:r>
              <w:rPr>
                <w:b/>
                <w:sz w:val="18"/>
              </w:rPr>
              <w:t>药剂学（限 </w:t>
            </w:r>
            <w:r>
              <w:rPr>
                <w:rFonts w:ascii="Times New Roman" w:eastAsia="Times New Roman"/>
                <w:b/>
                <w:sz w:val="18"/>
              </w:rPr>
              <w:t>02 </w:t>
            </w:r>
            <w:r>
              <w:rPr>
                <w:b/>
                <w:sz w:val="18"/>
              </w:rPr>
              <w:t>方向选）</w:t>
            </w:r>
          </w:p>
          <w:p>
            <w:pPr>
              <w:pStyle w:val="TableParagraph"/>
              <w:rPr>
                <w:b/>
                <w:sz w:val="18"/>
              </w:rPr>
            </w:pPr>
            <w:r>
              <w:rPr>
                <w:b/>
                <w:sz w:val="18"/>
              </w:rPr>
              <w:t>药物分析（限 </w:t>
            </w:r>
            <w:r>
              <w:rPr>
                <w:rFonts w:ascii="Times New Roman" w:eastAsia="Times New Roman"/>
                <w:b/>
                <w:sz w:val="18"/>
              </w:rPr>
              <w:t>03 </w:t>
            </w:r>
            <w:r>
              <w:rPr>
                <w:b/>
                <w:sz w:val="18"/>
              </w:rPr>
              <w:t>方向选）</w:t>
            </w:r>
          </w:p>
          <w:p>
            <w:pPr>
              <w:pStyle w:val="TableParagraph"/>
              <w:spacing w:before="82"/>
              <w:rPr>
                <w:rFonts w:ascii="Times New Roman" w:eastAsia="Times New Roman"/>
                <w:b/>
                <w:sz w:val="18"/>
              </w:rPr>
            </w:pPr>
            <w:r>
              <w:rPr>
                <w:b/>
                <w:sz w:val="18"/>
              </w:rPr>
              <w:t>生物化学（药学用）（限 </w:t>
            </w:r>
            <w:r>
              <w:rPr>
                <w:rFonts w:ascii="Times New Roman" w:eastAsia="Times New Roman"/>
                <w:b/>
                <w:sz w:val="18"/>
              </w:rPr>
              <w:t>04</w:t>
            </w:r>
          </w:p>
          <w:p>
            <w:pPr>
              <w:pStyle w:val="TableParagraph"/>
              <w:rPr>
                <w:b/>
                <w:sz w:val="18"/>
              </w:rPr>
            </w:pPr>
            <w:r>
              <w:rPr>
                <w:b/>
                <w:sz w:val="18"/>
              </w:rPr>
              <w:t>方向选）</w:t>
            </w:r>
          </w:p>
          <w:p>
            <w:pPr>
              <w:pStyle w:val="TableParagraph"/>
              <w:spacing w:before="0"/>
              <w:ind w:left="0"/>
              <w:rPr>
                <w:sz w:val="18"/>
              </w:rPr>
            </w:pPr>
          </w:p>
          <w:p>
            <w:pPr>
              <w:pStyle w:val="TableParagraph"/>
              <w:spacing w:before="9"/>
              <w:ind w:left="0"/>
              <w:rPr>
                <w:sz w:val="12"/>
              </w:rPr>
            </w:pPr>
          </w:p>
          <w:p>
            <w:pPr>
              <w:pStyle w:val="TableParagraph"/>
              <w:spacing w:before="0"/>
              <w:rPr>
                <w:b/>
                <w:sz w:val="18"/>
              </w:rPr>
            </w:pPr>
            <w:r>
              <w:rPr>
                <w:b/>
                <w:sz w:val="18"/>
              </w:rPr>
              <w:t>同等学力考生加试科目：</w:t>
            </w:r>
          </w:p>
          <w:p>
            <w:pPr>
              <w:pStyle w:val="TableParagraph"/>
              <w:rPr>
                <w:b/>
                <w:sz w:val="18"/>
              </w:rPr>
            </w:pPr>
            <w:r>
              <w:rPr>
                <w:b/>
                <w:sz w:val="18"/>
              </w:rPr>
              <w:t>①生物药剂学与药物动力学</w:t>
            </w:r>
          </w:p>
          <w:p>
            <w:pPr>
              <w:pStyle w:val="TableParagraph"/>
              <w:spacing w:before="82"/>
              <w:rPr>
                <w:b/>
                <w:sz w:val="18"/>
              </w:rPr>
            </w:pPr>
            <w:r>
              <w:rPr>
                <w:b/>
                <w:sz w:val="18"/>
              </w:rPr>
              <w:t>②生药学及药用植物学</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105300 </w:t>
            </w:r>
            <w:r>
              <w:rPr>
                <w:rFonts w:ascii="Microsoft YaHei" w:eastAsia="Microsoft YaHei" w:hint="eastAsia"/>
                <w:b/>
                <w:sz w:val="21"/>
              </w:rPr>
              <w:t>公共卫生</w:t>
            </w:r>
            <w:r>
              <w:rPr>
                <w:b/>
                <w:sz w:val="15"/>
              </w:rPr>
              <w:t>（专业学位）</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不区分研究方向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ind w:left="207"/>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353 </w:t>
            </w:r>
            <w:r>
              <w:rPr>
                <w:b/>
                <w:sz w:val="18"/>
              </w:rPr>
              <w:t>卫生综合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w:t>
            </w:r>
          </w:p>
          <w:p>
            <w:pPr>
              <w:pStyle w:val="TableParagraph"/>
              <w:rPr>
                <w:b/>
                <w:sz w:val="18"/>
              </w:rPr>
            </w:pPr>
            <w:r>
              <w:rPr>
                <w:b/>
                <w:sz w:val="18"/>
              </w:rPr>
              <w:t>卫生学与卫生统计学</w:t>
            </w:r>
          </w:p>
          <w:p>
            <w:pPr>
              <w:pStyle w:val="TableParagraph"/>
              <w:spacing w:before="82"/>
              <w:rPr>
                <w:b/>
                <w:sz w:val="18"/>
              </w:rPr>
            </w:pPr>
            <w:r>
              <w:rPr>
                <w:b/>
                <w:sz w:val="18"/>
              </w:rPr>
              <w:t>同等学力考生加试科目：</w:t>
            </w:r>
          </w:p>
          <w:p>
            <w:pPr>
              <w:pStyle w:val="TableParagraph"/>
              <w:rPr>
                <w:b/>
                <w:sz w:val="18"/>
              </w:rPr>
            </w:pPr>
            <w:r>
              <w:rPr>
                <w:b/>
                <w:sz w:val="18"/>
              </w:rPr>
              <w:t>①流行病学</w:t>
            </w:r>
          </w:p>
          <w:p>
            <w:pPr>
              <w:pStyle w:val="TableParagraph"/>
              <w:rPr>
                <w:b/>
                <w:sz w:val="18"/>
              </w:rPr>
            </w:pPr>
            <w:r>
              <w:rPr>
                <w:b/>
                <w:sz w:val="18"/>
              </w:rPr>
              <w:t>②儿少卫生学</w:t>
            </w:r>
          </w:p>
        </w:tc>
      </w:tr>
      <w:tr>
        <w:trPr>
          <w:trHeight w:val="3797" w:hRule="atLeast"/>
        </w:trPr>
        <w:tc>
          <w:tcPr>
            <w:tcW w:w="3168" w:type="dxa"/>
            <w:tcBorders>
              <w:top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105400</w:t>
            </w:r>
            <w:r>
              <w:rPr>
                <w:rFonts w:ascii="Times New Roman" w:eastAsia="Times New Roman"/>
                <w:b/>
                <w:spacing w:val="48"/>
                <w:sz w:val="21"/>
              </w:rPr>
              <w:t> </w:t>
            </w:r>
            <w:r>
              <w:rPr>
                <w:rFonts w:ascii="Microsoft YaHei" w:eastAsia="Microsoft YaHei" w:hint="eastAsia"/>
                <w:b/>
                <w:sz w:val="21"/>
              </w:rPr>
              <w:t>护理</w:t>
            </w:r>
            <w:r>
              <w:rPr>
                <w:b/>
                <w:sz w:val="15"/>
              </w:rPr>
              <w:t>（专业学位）</w:t>
            </w:r>
          </w:p>
          <w:p>
            <w:pPr>
              <w:pStyle w:val="TableParagraph"/>
              <w:numPr>
                <w:ilvl w:val="0"/>
                <w:numId w:val="172"/>
              </w:numPr>
              <w:tabs>
                <w:tab w:pos="333" w:val="left" w:leader="none"/>
              </w:tabs>
              <w:spacing w:line="240" w:lineRule="auto" w:before="1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内科护理 </w:t>
            </w:r>
            <w:r>
              <w:rPr>
                <w:rFonts w:ascii="Times New Roman" w:eastAsia="Times New Roman"/>
                <w:b/>
                <w:sz w:val="18"/>
              </w:rPr>
              <w:t>1</w:t>
            </w:r>
          </w:p>
          <w:p>
            <w:pPr>
              <w:pStyle w:val="TableParagraph"/>
              <w:numPr>
                <w:ilvl w:val="0"/>
                <w:numId w:val="172"/>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外科护理 </w:t>
            </w:r>
            <w:r>
              <w:rPr>
                <w:rFonts w:ascii="Times New Roman" w:eastAsia="Times New Roman"/>
                <w:b/>
                <w:sz w:val="18"/>
              </w:rPr>
              <w:t>1</w:t>
            </w:r>
          </w:p>
          <w:p>
            <w:pPr>
              <w:pStyle w:val="TableParagraph"/>
              <w:numPr>
                <w:ilvl w:val="0"/>
                <w:numId w:val="172"/>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10"/>
                <w:sz w:val="18"/>
              </w:rPr>
              <w:t>妇儿护理 </w:t>
            </w:r>
            <w:r>
              <w:rPr>
                <w:rFonts w:ascii="Times New Roman" w:eastAsia="Times New Roman"/>
                <w:b/>
                <w:sz w:val="18"/>
              </w:rPr>
              <w:t>1</w:t>
            </w:r>
          </w:p>
          <w:p>
            <w:pPr>
              <w:pStyle w:val="TableParagraph"/>
              <w:numPr>
                <w:ilvl w:val="0"/>
                <w:numId w:val="172"/>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7"/>
                <w:sz w:val="18"/>
              </w:rPr>
              <w:t>急危重症护理 </w:t>
            </w:r>
            <w:r>
              <w:rPr>
                <w:rFonts w:ascii="Times New Roman" w:eastAsia="Times New Roman"/>
                <w:b/>
                <w:sz w:val="18"/>
              </w:rPr>
              <w:t>1</w:t>
            </w:r>
          </w:p>
          <w:p>
            <w:pPr>
              <w:pStyle w:val="TableParagraph"/>
              <w:numPr>
                <w:ilvl w:val="0"/>
                <w:numId w:val="172"/>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6"/>
                <w:sz w:val="18"/>
              </w:rPr>
              <w:t>社区与老年护理 </w:t>
            </w:r>
            <w:r>
              <w:rPr>
                <w:rFonts w:ascii="Times New Roman" w:eastAsia="Times New Roman"/>
                <w:b/>
                <w:sz w:val="18"/>
              </w:rPr>
              <w:t>1</w:t>
            </w:r>
          </w:p>
          <w:p>
            <w:pPr>
              <w:pStyle w:val="TableParagraph"/>
              <w:numPr>
                <w:ilvl w:val="0"/>
                <w:numId w:val="172"/>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0"/>
                <w:sz w:val="18"/>
              </w:rPr>
              <w:t>内科护理 </w:t>
            </w:r>
            <w:r>
              <w:rPr>
                <w:rFonts w:ascii="Times New Roman" w:eastAsia="Times New Roman"/>
                <w:b/>
                <w:sz w:val="18"/>
              </w:rPr>
              <w:t>2</w:t>
            </w:r>
          </w:p>
          <w:p>
            <w:pPr>
              <w:pStyle w:val="TableParagraph"/>
              <w:numPr>
                <w:ilvl w:val="0"/>
                <w:numId w:val="172"/>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
                <w:sz w:val="18"/>
              </w:rPr>
              <w:t>外科护理 </w:t>
            </w:r>
            <w:r>
              <w:rPr>
                <w:rFonts w:ascii="Times New Roman" w:eastAsia="Times New Roman"/>
                <w:b/>
                <w:sz w:val="18"/>
              </w:rPr>
              <w:t>2</w:t>
            </w:r>
          </w:p>
          <w:p>
            <w:pPr>
              <w:pStyle w:val="TableParagraph"/>
              <w:numPr>
                <w:ilvl w:val="0"/>
                <w:numId w:val="172"/>
              </w:numPr>
              <w:tabs>
                <w:tab w:pos="333" w:val="left" w:leader="none"/>
              </w:tabs>
              <w:spacing w:line="240" w:lineRule="auto" w:before="82"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0"/>
                <w:sz w:val="18"/>
              </w:rPr>
              <w:t>妇儿护理 </w:t>
            </w:r>
            <w:r>
              <w:rPr>
                <w:rFonts w:ascii="Times New Roman" w:eastAsia="Times New Roman"/>
                <w:b/>
                <w:sz w:val="18"/>
              </w:rPr>
              <w:t>2</w:t>
            </w:r>
          </w:p>
          <w:p>
            <w:pPr>
              <w:pStyle w:val="TableParagraph"/>
              <w:numPr>
                <w:ilvl w:val="0"/>
                <w:numId w:val="172"/>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1"/>
                <w:sz w:val="18"/>
              </w:rPr>
              <w:t>急危重症护理 </w:t>
            </w:r>
            <w:r>
              <w:rPr>
                <w:rFonts w:ascii="Times New Roman" w:eastAsia="Times New Roman"/>
                <w:b/>
                <w:sz w:val="18"/>
              </w:rPr>
              <w:t>2</w:t>
            </w:r>
          </w:p>
          <w:p>
            <w:pPr>
              <w:pStyle w:val="TableParagraph"/>
              <w:spacing w:before="82"/>
              <w:ind w:left="106"/>
              <w:rPr>
                <w:rFonts w:ascii="Times New Roman" w:eastAsia="Times New Roman"/>
                <w:b/>
                <w:sz w:val="18"/>
              </w:rPr>
            </w:pPr>
            <w:r>
              <w:rPr>
                <w:rFonts w:ascii="Times New Roman" w:eastAsia="Times New Roman"/>
                <w:b/>
                <w:sz w:val="18"/>
              </w:rPr>
              <w:t>10 (</w:t>
            </w:r>
            <w:r>
              <w:rPr>
                <w:b/>
                <w:sz w:val="18"/>
              </w:rPr>
              <w:t>非全日制</w:t>
            </w:r>
            <w:r>
              <w:rPr>
                <w:rFonts w:ascii="Times New Roman" w:eastAsia="Times New Roman"/>
                <w:b/>
                <w:sz w:val="18"/>
              </w:rPr>
              <w:t>)</w:t>
            </w:r>
            <w:r>
              <w:rPr>
                <w:b/>
                <w:sz w:val="18"/>
              </w:rPr>
              <w:t>社区与老年护理 </w:t>
            </w:r>
            <w:r>
              <w:rPr>
                <w:rFonts w:ascii="Times New Roman" w:eastAsia="Times New Roman"/>
                <w:b/>
                <w:sz w:val="18"/>
              </w:rPr>
              <w:t>2</w:t>
            </w:r>
          </w:p>
        </w:tc>
        <w:tc>
          <w:tcPr>
            <w:tcW w:w="1519" w:type="dxa"/>
            <w:tcBorders>
              <w:top w:val="single" w:sz="4" w:space="0" w:color="000000"/>
              <w:left w:val="single" w:sz="4" w:space="0" w:color="000000"/>
              <w:right w:val="single" w:sz="4" w:space="0" w:color="000000"/>
            </w:tcBorders>
          </w:tcPr>
          <w:p>
            <w:pPr>
              <w:pStyle w:val="TableParagraph"/>
              <w:spacing w:line="324" w:lineRule="auto" w:before="69"/>
              <w:ind w:right="87"/>
              <w:rPr>
                <w:b/>
                <w:sz w:val="18"/>
              </w:rPr>
            </w:pPr>
            <w:r>
              <w:rPr>
                <w:b/>
                <w:sz w:val="18"/>
              </w:rPr>
              <w:t>全日制：</w:t>
            </w:r>
            <w:r>
              <w:rPr>
                <w:rFonts w:ascii="Times New Roman" w:eastAsia="Times New Roman"/>
                <w:b/>
                <w:sz w:val="18"/>
              </w:rPr>
              <w:t>18 </w:t>
            </w:r>
            <w:r>
              <w:rPr>
                <w:b/>
                <w:sz w:val="18"/>
              </w:rPr>
              <w:t>人非全日制：</w:t>
            </w:r>
            <w:r>
              <w:rPr>
                <w:rFonts w:ascii="Times New Roman" w:eastAsia="Times New Roman"/>
                <w:b/>
                <w:sz w:val="18"/>
              </w:rPr>
              <w:t>15 </w:t>
            </w:r>
            <w:r>
              <w:rPr>
                <w:b/>
                <w:spacing w:val="-16"/>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308 </w:t>
            </w:r>
            <w:r>
              <w:rPr>
                <w:b/>
                <w:sz w:val="18"/>
              </w:rPr>
              <w:t>护理综合</w:t>
            </w:r>
          </w:p>
        </w:tc>
        <w:tc>
          <w:tcPr>
            <w:tcW w:w="2500" w:type="dxa"/>
            <w:tcBorders>
              <w:top w:val="single" w:sz="4" w:space="0" w:color="000000"/>
              <w:left w:val="single" w:sz="4" w:space="0" w:color="000000"/>
            </w:tcBorders>
          </w:tcPr>
          <w:p>
            <w:pPr>
              <w:pStyle w:val="TableParagraph"/>
              <w:spacing w:line="324" w:lineRule="auto" w:before="69"/>
              <w:ind w:right="1459"/>
              <w:rPr>
                <w:b/>
                <w:sz w:val="18"/>
              </w:rPr>
            </w:pPr>
            <w:r>
              <w:rPr>
                <w:b/>
                <w:sz w:val="18"/>
              </w:rPr>
              <w:t>复试科目： 护理研究</w:t>
            </w:r>
          </w:p>
          <w:p>
            <w:pPr>
              <w:pStyle w:val="TableParagraph"/>
              <w:spacing w:before="6"/>
              <w:ind w:left="0"/>
              <w:rPr>
                <w:sz w:val="24"/>
              </w:rPr>
            </w:pPr>
          </w:p>
          <w:p>
            <w:pPr>
              <w:pStyle w:val="TableParagraph"/>
              <w:spacing w:before="0"/>
              <w:rPr>
                <w:b/>
                <w:sz w:val="18"/>
              </w:rPr>
            </w:pPr>
            <w:r>
              <w:rPr>
                <w:b/>
                <w:sz w:val="18"/>
              </w:rPr>
              <w:t>同等学力考生加试科目：</w:t>
            </w:r>
          </w:p>
          <w:p>
            <w:pPr>
              <w:pStyle w:val="TableParagraph"/>
              <w:rPr>
                <w:b/>
                <w:sz w:val="18"/>
              </w:rPr>
            </w:pPr>
            <w:r>
              <w:rPr>
                <w:b/>
                <w:w w:val="95"/>
                <w:sz w:val="18"/>
              </w:rPr>
              <w:t>①社区护理学</w:t>
            </w:r>
          </w:p>
          <w:p>
            <w:pPr>
              <w:pStyle w:val="TableParagraph"/>
              <w:spacing w:before="82"/>
              <w:rPr>
                <w:b/>
                <w:sz w:val="18"/>
              </w:rPr>
            </w:pPr>
            <w:r>
              <w:rPr>
                <w:b/>
                <w:w w:val="95"/>
                <w:sz w:val="18"/>
              </w:rPr>
              <w:t>②护理管理学</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645" w:hRule="atLeast"/>
        </w:trPr>
        <w:tc>
          <w:tcPr>
            <w:tcW w:w="10449" w:type="dxa"/>
            <w:gridSpan w:val="4"/>
            <w:tcBorders>
              <w:top w:val="single" w:sz="4" w:space="0" w:color="000000"/>
              <w:bottom w:val="single" w:sz="4" w:space="0" w:color="000000"/>
            </w:tcBorders>
          </w:tcPr>
          <w:p>
            <w:pPr>
              <w:pStyle w:val="TableParagraph"/>
              <w:tabs>
                <w:tab w:pos="4988" w:val="left" w:leader="none"/>
              </w:tabs>
              <w:spacing w:before="92"/>
              <w:ind w:left="953"/>
              <w:rPr>
                <w:rFonts w:ascii="Microsoft YaHei" w:eastAsia="Microsoft YaHei" w:hint="eastAsia"/>
                <w:b/>
                <w:sz w:val="24"/>
              </w:rPr>
            </w:pPr>
            <w:r>
              <w:rPr>
                <w:rFonts w:ascii="Times New Roman" w:eastAsia="Times New Roman"/>
                <w:b/>
                <w:sz w:val="24"/>
              </w:rPr>
              <w:t>020</w:t>
            </w:r>
            <w:r>
              <w:rPr>
                <w:rFonts w:ascii="Times New Roman" w:eastAsia="Times New Roman"/>
                <w:b/>
                <w:spacing w:val="2"/>
                <w:sz w:val="24"/>
              </w:rPr>
              <w:t> </w:t>
            </w:r>
            <w:r>
              <w:rPr>
                <w:rFonts w:ascii="Microsoft YaHei" w:eastAsia="Microsoft YaHei" w:hint="eastAsia"/>
                <w:b/>
                <w:sz w:val="24"/>
              </w:rPr>
              <w:t>附属一医院（湖南省人民医院）</w:t>
              <w:tab/>
              <w:t>联系电话：</w:t>
            </w:r>
            <w:r>
              <w:rPr>
                <w:rFonts w:ascii="Times New Roman" w:eastAsia="Times New Roman"/>
                <w:b/>
                <w:sz w:val="24"/>
              </w:rPr>
              <w:t>0731-83929088</w:t>
            </w:r>
            <w:r>
              <w:rPr>
                <w:rFonts w:ascii="Times New Roman" w:eastAsia="Times New Roman"/>
                <w:b/>
                <w:spacing w:val="2"/>
                <w:sz w:val="24"/>
              </w:rPr>
              <w:t> </w:t>
            </w:r>
            <w:r>
              <w:rPr>
                <w:rFonts w:ascii="Microsoft YaHei" w:eastAsia="Microsoft YaHei" w:hint="eastAsia"/>
                <w:b/>
                <w:sz w:val="24"/>
              </w:rPr>
              <w:t>联系人：谭老师</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100202 </w:t>
            </w:r>
            <w:r>
              <w:rPr>
                <w:rFonts w:ascii="Microsoft YaHei" w:eastAsia="Microsoft YaHei" w:hint="eastAsia"/>
                <w:b/>
                <w:sz w:val="21"/>
              </w:rPr>
              <w:t>儿科学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儿科学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before="70"/>
              <w:rPr>
                <w:b/>
                <w:sz w:val="18"/>
              </w:rPr>
            </w:pPr>
            <w:r>
              <w:rPr>
                <w:b/>
                <w:sz w:val="18"/>
              </w:rPr>
              <w:t>复试科目：儿科学</w:t>
            </w:r>
          </w:p>
          <w:p>
            <w:pPr>
              <w:pStyle w:val="TableParagraph"/>
              <w:spacing w:line="324" w:lineRule="auto"/>
              <w:ind w:right="69"/>
              <w:rPr>
                <w:b/>
                <w:sz w:val="18"/>
              </w:rPr>
            </w:pPr>
            <w:r>
              <w:rPr>
                <w:b/>
                <w:sz w:val="18"/>
              </w:rPr>
              <w:t>仅招西医院校全日制五年制临床医学或儿科学本科生</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100203</w:t>
            </w:r>
            <w:r>
              <w:rPr>
                <w:rFonts w:ascii="Times New Roman" w:eastAsia="Times New Roman"/>
                <w:b/>
                <w:spacing w:val="1"/>
                <w:sz w:val="21"/>
              </w:rPr>
              <w:t>  </w:t>
            </w:r>
            <w:r>
              <w:rPr>
                <w:rFonts w:ascii="Microsoft YaHei" w:eastAsia="Microsoft YaHei" w:hint="eastAsia"/>
                <w:b/>
                <w:sz w:val="21"/>
              </w:rPr>
              <w:t>老年医学</w:t>
            </w:r>
          </w:p>
          <w:p>
            <w:pPr>
              <w:pStyle w:val="TableParagraph"/>
              <w:spacing w:before="12"/>
              <w:ind w:left="106"/>
              <w:rPr>
                <w:b/>
                <w:sz w:val="18"/>
              </w:rPr>
            </w:pPr>
            <w:r>
              <w:rPr>
                <w:rFonts w:ascii="Times New Roman" w:eastAsia="Times New Roman"/>
                <w:b/>
                <w:sz w:val="18"/>
              </w:rPr>
              <w:t>01</w:t>
            </w:r>
            <w:r>
              <w:rPr>
                <w:rFonts w:ascii="Times New Roman" w:eastAsia="Times New Roman"/>
                <w:b/>
                <w:spacing w:val="-1"/>
                <w:sz w:val="18"/>
              </w:rPr>
              <w:t> (</w:t>
            </w:r>
            <w:r>
              <w:rPr>
                <w:b/>
                <w:sz w:val="18"/>
              </w:rPr>
              <w:t>全日制</w:t>
            </w:r>
            <w:r>
              <w:rPr>
                <w:rFonts w:ascii="Times New Roman" w:eastAsia="Times New Roman"/>
                <w:b/>
                <w:spacing w:val="-3"/>
                <w:sz w:val="18"/>
              </w:rPr>
              <w:t>)</w:t>
            </w:r>
            <w:r>
              <w:rPr>
                <w:b/>
                <w:sz w:val="18"/>
              </w:rPr>
              <w:t>老年医学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复试科目：老年医学</w:t>
            </w:r>
          </w:p>
          <w:p>
            <w:pPr>
              <w:pStyle w:val="TableParagraph"/>
              <w:spacing w:line="324" w:lineRule="auto" w:before="82"/>
              <w:ind w:right="69"/>
              <w:rPr>
                <w:b/>
                <w:sz w:val="18"/>
              </w:rPr>
            </w:pPr>
            <w:r>
              <w:rPr>
                <w:b/>
                <w:sz w:val="18"/>
              </w:rPr>
              <w:t>仅招西医院校全日制五年制临床医学本科生</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100206 </w:t>
            </w:r>
            <w:r>
              <w:rPr>
                <w:rFonts w:ascii="Microsoft YaHei" w:eastAsia="Microsoft YaHei" w:hint="eastAsia"/>
                <w:b/>
                <w:sz w:val="21"/>
              </w:rPr>
              <w:t>皮肤病与性病学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皮肤病与性病学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69"/>
              <w:rPr>
                <w:b/>
                <w:sz w:val="18"/>
              </w:rPr>
            </w:pPr>
            <w:r>
              <w:rPr>
                <w:b/>
                <w:sz w:val="18"/>
              </w:rPr>
              <w:t>复试科目：皮肤病与性病学仅招西医院校全日制五年制临床医学本科生</w:t>
            </w:r>
          </w:p>
        </w:tc>
      </w:tr>
      <w:tr>
        <w:trPr>
          <w:trHeight w:val="1303"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100208 </w:t>
            </w:r>
            <w:r>
              <w:rPr>
                <w:rFonts w:ascii="Microsoft YaHei" w:eastAsia="Microsoft YaHei" w:hint="eastAsia"/>
                <w:b/>
                <w:sz w:val="21"/>
              </w:rPr>
              <w:t>临床检验诊断学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临床检验诊断学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9"/>
              <w:rPr>
                <w:b/>
                <w:sz w:val="18"/>
              </w:rPr>
            </w:pPr>
            <w:r>
              <w:rPr>
                <w:b/>
                <w:sz w:val="18"/>
              </w:rPr>
              <w:t>复试科目：临床检验诊断学招西医院校全日制五年制临床医学、全日制检验医学本科</w:t>
            </w:r>
          </w:p>
          <w:p>
            <w:pPr>
              <w:pStyle w:val="TableParagraph"/>
              <w:spacing w:before="2"/>
              <w:rPr>
                <w:b/>
                <w:sz w:val="18"/>
              </w:rPr>
            </w:pPr>
            <w:r>
              <w:rPr>
                <w:b/>
                <w:w w:val="99"/>
                <w:sz w:val="18"/>
              </w:rPr>
              <w:t>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100210 </w:t>
            </w:r>
            <w:r>
              <w:rPr>
                <w:rFonts w:ascii="Microsoft YaHei" w:eastAsia="Microsoft YaHei" w:hint="eastAsia"/>
                <w:b/>
                <w:sz w:val="21"/>
              </w:rPr>
              <w:t>外科学</w:t>
            </w:r>
          </w:p>
          <w:p>
            <w:pPr>
              <w:pStyle w:val="TableParagraph"/>
              <w:numPr>
                <w:ilvl w:val="0"/>
                <w:numId w:val="173"/>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泌外外科临床与基础研究</w:t>
            </w:r>
          </w:p>
          <w:p>
            <w:pPr>
              <w:pStyle w:val="TableParagraph"/>
              <w:numPr>
                <w:ilvl w:val="0"/>
                <w:numId w:val="173"/>
              </w:numPr>
              <w:tabs>
                <w:tab w:pos="333" w:val="left" w:leader="none"/>
              </w:tabs>
              <w:spacing w:line="240" w:lineRule="auto" w:before="8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肝胆外科临床与基础研究</w:t>
            </w:r>
          </w:p>
          <w:p>
            <w:pPr>
              <w:pStyle w:val="TableParagraph"/>
              <w:numPr>
                <w:ilvl w:val="0"/>
                <w:numId w:val="17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骨科临床与基础研究</w:t>
            </w:r>
          </w:p>
          <w:p>
            <w:pPr>
              <w:pStyle w:val="TableParagraph"/>
              <w:numPr>
                <w:ilvl w:val="0"/>
                <w:numId w:val="17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普通外科临床与基础研究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复试科目：外科学</w:t>
            </w:r>
          </w:p>
          <w:p>
            <w:pPr>
              <w:pStyle w:val="TableParagraph"/>
              <w:spacing w:line="324" w:lineRule="auto" w:before="82"/>
              <w:ind w:right="69"/>
              <w:rPr>
                <w:b/>
                <w:sz w:val="18"/>
              </w:rPr>
            </w:pPr>
            <w:r>
              <w:rPr>
                <w:b/>
                <w:sz w:val="18"/>
              </w:rPr>
              <w:t>仅招西医院校全日制五年制临床医学本科生</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100218</w:t>
            </w:r>
            <w:r>
              <w:rPr>
                <w:rFonts w:ascii="Times New Roman" w:eastAsia="Times New Roman"/>
                <w:b/>
                <w:spacing w:val="1"/>
                <w:sz w:val="21"/>
              </w:rPr>
              <w:t>  </w:t>
            </w:r>
            <w:r>
              <w:rPr>
                <w:rFonts w:ascii="Microsoft YaHei" w:eastAsia="Microsoft YaHei" w:hint="eastAsia"/>
                <w:b/>
                <w:sz w:val="21"/>
              </w:rPr>
              <w:t>急诊医学</w:t>
            </w:r>
          </w:p>
          <w:p>
            <w:pPr>
              <w:pStyle w:val="TableParagraph"/>
              <w:spacing w:before="12"/>
              <w:ind w:left="106"/>
              <w:rPr>
                <w:b/>
                <w:sz w:val="18"/>
              </w:rPr>
            </w:pPr>
            <w:r>
              <w:rPr>
                <w:rFonts w:ascii="Times New Roman" w:eastAsia="Times New Roman"/>
                <w:b/>
                <w:sz w:val="18"/>
              </w:rPr>
              <w:t>01</w:t>
            </w:r>
            <w:r>
              <w:rPr>
                <w:rFonts w:ascii="Times New Roman" w:eastAsia="Times New Roman"/>
                <w:b/>
                <w:spacing w:val="-1"/>
                <w:sz w:val="18"/>
              </w:rPr>
              <w:t> (</w:t>
            </w:r>
            <w:r>
              <w:rPr>
                <w:b/>
                <w:sz w:val="18"/>
              </w:rPr>
              <w:t>全日制</w:t>
            </w:r>
            <w:r>
              <w:rPr>
                <w:rFonts w:ascii="Times New Roman" w:eastAsia="Times New Roman"/>
                <w:b/>
                <w:spacing w:val="-3"/>
                <w:sz w:val="18"/>
              </w:rPr>
              <w:t>)</w:t>
            </w:r>
            <w:r>
              <w:rPr>
                <w:b/>
                <w:sz w:val="18"/>
              </w:rPr>
              <w:t>急诊医学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复试科目：急诊医学</w:t>
            </w:r>
          </w:p>
          <w:p>
            <w:pPr>
              <w:pStyle w:val="TableParagraph"/>
              <w:spacing w:line="324" w:lineRule="auto" w:before="82"/>
              <w:ind w:right="69"/>
              <w:rPr>
                <w:b/>
                <w:sz w:val="18"/>
              </w:rPr>
            </w:pPr>
            <w:r>
              <w:rPr>
                <w:b/>
                <w:sz w:val="18"/>
              </w:rPr>
              <w:t>仅招西医院校全日制五年制临床医学本科生</w:t>
            </w:r>
          </w:p>
        </w:tc>
      </w:tr>
      <w:tr>
        <w:trPr>
          <w:trHeight w:val="5045"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105101 </w:t>
            </w:r>
            <w:r>
              <w:rPr>
                <w:b/>
                <w:sz w:val="18"/>
              </w:rPr>
              <w:t>内科学</w:t>
            </w:r>
            <w:r>
              <w:rPr>
                <w:b/>
                <w:sz w:val="15"/>
              </w:rPr>
              <w:t>（专业学位）</w:t>
            </w:r>
          </w:p>
          <w:p>
            <w:pPr>
              <w:pStyle w:val="TableParagraph"/>
              <w:numPr>
                <w:ilvl w:val="0"/>
                <w:numId w:val="174"/>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（心血管疾病）</w:t>
            </w:r>
          </w:p>
          <w:p>
            <w:pPr>
              <w:pStyle w:val="TableParagraph"/>
              <w:numPr>
                <w:ilvl w:val="0"/>
                <w:numId w:val="174"/>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（内分泌与代谢疾病）</w:t>
            </w:r>
          </w:p>
          <w:p>
            <w:pPr>
              <w:pStyle w:val="TableParagraph"/>
              <w:numPr>
                <w:ilvl w:val="0"/>
                <w:numId w:val="174"/>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（肾脏疾病）</w:t>
            </w:r>
          </w:p>
          <w:p>
            <w:pPr>
              <w:pStyle w:val="TableParagraph"/>
              <w:numPr>
                <w:ilvl w:val="0"/>
                <w:numId w:val="174"/>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（风湿免疫疾病）</w:t>
            </w:r>
          </w:p>
          <w:p>
            <w:pPr>
              <w:pStyle w:val="TableParagraph"/>
              <w:numPr>
                <w:ilvl w:val="0"/>
                <w:numId w:val="174"/>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（消化系统疾病）</w:t>
            </w:r>
          </w:p>
          <w:p>
            <w:pPr>
              <w:pStyle w:val="TableParagraph"/>
              <w:numPr>
                <w:ilvl w:val="0"/>
                <w:numId w:val="174"/>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（呼吸系统疾病）</w:t>
            </w:r>
          </w:p>
          <w:p>
            <w:pPr>
              <w:pStyle w:val="TableParagraph"/>
              <w:numPr>
                <w:ilvl w:val="0"/>
                <w:numId w:val="174"/>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（血液系统疾病）</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38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tcBorders>
          </w:tcPr>
          <w:p>
            <w:pPr>
              <w:pStyle w:val="TableParagraph"/>
              <w:spacing w:before="69"/>
              <w:rPr>
                <w:b/>
                <w:sz w:val="18"/>
              </w:rPr>
            </w:pPr>
            <w:r>
              <w:rPr>
                <w:b/>
                <w:sz w:val="18"/>
              </w:rPr>
              <w:t>复试科目：内科学</w:t>
            </w:r>
          </w:p>
          <w:p>
            <w:pPr>
              <w:pStyle w:val="TableParagraph"/>
              <w:spacing w:line="324" w:lineRule="auto" w:before="82"/>
              <w:ind w:right="69"/>
              <w:rPr>
                <w:b/>
                <w:sz w:val="18"/>
              </w:rPr>
            </w:pPr>
            <w:r>
              <w:rPr>
                <w:b/>
                <w:sz w:val="18"/>
              </w:rPr>
              <w:t>参加内科住院医师规范化培训</w:t>
            </w:r>
          </w:p>
          <w:p>
            <w:pPr>
              <w:pStyle w:val="TableParagraph"/>
              <w:spacing w:line="324" w:lineRule="auto" w:before="1"/>
              <w:ind w:right="69"/>
              <w:rPr>
                <w:b/>
                <w:sz w:val="18"/>
              </w:rPr>
            </w:pPr>
            <w:r>
              <w:rPr>
                <w:b/>
                <w:sz w:val="18"/>
              </w:rPr>
              <w:t>仅招西医院校全日制五年制临床医学本科生</w:t>
            </w:r>
          </w:p>
        </w:tc>
      </w:tr>
    </w:tbl>
    <w:p>
      <w:pPr>
        <w:spacing w:after="0" w:line="324" w:lineRule="auto"/>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105102 </w:t>
            </w:r>
            <w:r>
              <w:rPr>
                <w:b/>
                <w:sz w:val="18"/>
              </w:rPr>
              <w:t>儿科学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9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复试科目：儿科学</w:t>
            </w:r>
          </w:p>
          <w:p>
            <w:pPr>
              <w:pStyle w:val="TableParagraph"/>
              <w:spacing w:line="324" w:lineRule="auto"/>
              <w:ind w:right="69"/>
              <w:rPr>
                <w:b/>
                <w:sz w:val="18"/>
              </w:rPr>
            </w:pPr>
            <w:r>
              <w:rPr>
                <w:b/>
                <w:sz w:val="18"/>
              </w:rPr>
              <w:t>参加儿科住院医师规范化培训</w:t>
            </w:r>
          </w:p>
          <w:p>
            <w:pPr>
              <w:pStyle w:val="TableParagraph"/>
              <w:spacing w:line="324" w:lineRule="auto" w:before="2"/>
              <w:ind w:right="69"/>
              <w:rPr>
                <w:b/>
                <w:sz w:val="18"/>
              </w:rPr>
            </w:pPr>
            <w:r>
              <w:rPr>
                <w:b/>
                <w:sz w:val="18"/>
              </w:rPr>
              <w:t>仅招西医院校全日制五年制临床医学或儿科学本科生</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105103 </w:t>
            </w:r>
            <w:r>
              <w:rPr>
                <w:b/>
                <w:sz w:val="18"/>
              </w:rPr>
              <w:t>老年医学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p>
            <w:pPr>
              <w:pStyle w:val="TableParagraph"/>
              <w:ind w:left="106"/>
              <w:rPr>
                <w:b/>
                <w:sz w:val="18"/>
              </w:rPr>
            </w:pPr>
            <w:r>
              <w:rPr>
                <w:b/>
                <w:sz w:val="18"/>
              </w:rPr>
              <w:t>（老年相关疾病）</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复试科目：老年医学</w:t>
            </w:r>
          </w:p>
          <w:p>
            <w:pPr>
              <w:pStyle w:val="TableParagraph"/>
              <w:spacing w:line="324" w:lineRule="auto"/>
              <w:ind w:right="69"/>
              <w:rPr>
                <w:b/>
                <w:sz w:val="18"/>
              </w:rPr>
            </w:pPr>
            <w:r>
              <w:rPr>
                <w:b/>
                <w:sz w:val="18"/>
              </w:rPr>
              <w:t>参加内科学住院医师规范化培训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105104 </w:t>
            </w:r>
            <w:r>
              <w:rPr>
                <w:b/>
                <w:sz w:val="18"/>
              </w:rPr>
              <w:t>神经病学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复试科目：神经病学</w:t>
            </w:r>
          </w:p>
          <w:p>
            <w:pPr>
              <w:pStyle w:val="TableParagraph"/>
              <w:spacing w:line="324" w:lineRule="auto"/>
              <w:ind w:right="69"/>
              <w:rPr>
                <w:b/>
                <w:sz w:val="18"/>
              </w:rPr>
            </w:pPr>
            <w:r>
              <w:rPr>
                <w:b/>
                <w:sz w:val="18"/>
              </w:rPr>
              <w:t>参加神经内科住院医师规范化培训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105106 </w:t>
            </w:r>
            <w:r>
              <w:rPr>
                <w:b/>
                <w:sz w:val="18"/>
              </w:rPr>
              <w:t>皮肤病与性病学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69"/>
              <w:rPr>
                <w:b/>
                <w:sz w:val="18"/>
              </w:rPr>
            </w:pPr>
            <w:r>
              <w:rPr>
                <w:b/>
                <w:sz w:val="18"/>
              </w:rPr>
              <w:t>复试科目：皮肤病与性病学参加皮肤科住院医师规范化培训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105107 </w:t>
            </w:r>
            <w:r>
              <w:rPr>
                <w:b/>
                <w:sz w:val="18"/>
              </w:rPr>
              <w:t>急诊医学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复试科目：急诊医学</w:t>
            </w:r>
          </w:p>
          <w:p>
            <w:pPr>
              <w:pStyle w:val="TableParagraph"/>
              <w:spacing w:line="324" w:lineRule="auto"/>
              <w:ind w:right="69"/>
              <w:rPr>
                <w:b/>
                <w:sz w:val="18"/>
              </w:rPr>
            </w:pPr>
            <w:r>
              <w:rPr>
                <w:b/>
                <w:sz w:val="18"/>
              </w:rPr>
              <w:t>参加急诊科住院医师规范化培训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105109 </w:t>
            </w:r>
            <w:r>
              <w:rPr>
                <w:b/>
                <w:sz w:val="18"/>
              </w:rPr>
              <w:t>全科医学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复试科目：全科医学</w:t>
            </w:r>
          </w:p>
          <w:p>
            <w:pPr>
              <w:pStyle w:val="TableParagraph"/>
              <w:spacing w:line="324" w:lineRule="auto"/>
              <w:ind w:right="69"/>
              <w:rPr>
                <w:b/>
                <w:sz w:val="18"/>
              </w:rPr>
            </w:pPr>
            <w:r>
              <w:rPr>
                <w:b/>
                <w:sz w:val="18"/>
              </w:rPr>
              <w:t>参加全科住院医师规范化培训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2237" w:hRule="atLeast"/>
        </w:trPr>
        <w:tc>
          <w:tcPr>
            <w:tcW w:w="3168" w:type="dxa"/>
            <w:tcBorders>
              <w:top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105110</w:t>
            </w:r>
            <w:r>
              <w:rPr>
                <w:rFonts w:ascii="Times New Roman" w:eastAsia="Times New Roman"/>
                <w:b/>
                <w:spacing w:val="26"/>
                <w:sz w:val="18"/>
              </w:rPr>
              <w:t> </w:t>
            </w:r>
            <w:r>
              <w:rPr>
                <w:b/>
                <w:sz w:val="18"/>
              </w:rPr>
              <w:t>康复医学与理疗学</w:t>
            </w:r>
            <w:r>
              <w:rPr>
                <w:b/>
                <w:sz w:val="15"/>
              </w:rPr>
              <w:t>（专业学位）</w:t>
            </w:r>
          </w:p>
          <w:p>
            <w:pPr>
              <w:pStyle w:val="TableParagraph"/>
              <w:ind w:left="106"/>
              <w:rPr>
                <w:b/>
                <w:sz w:val="18"/>
              </w:rPr>
            </w:pPr>
            <w:r>
              <w:rPr>
                <w:rFonts w:ascii="Times New Roman" w:eastAsia="Times New Roman"/>
                <w:b/>
                <w:sz w:val="18"/>
              </w:rPr>
              <w:t>01 (</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（神经康复、骨病康复等）</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tcBorders>
          </w:tcPr>
          <w:p>
            <w:pPr>
              <w:pStyle w:val="TableParagraph"/>
              <w:spacing w:line="324" w:lineRule="auto" w:before="68"/>
              <w:ind w:right="69"/>
              <w:jc w:val="both"/>
              <w:rPr>
                <w:b/>
                <w:sz w:val="18"/>
              </w:rPr>
            </w:pPr>
            <w:r>
              <w:rPr>
                <w:b/>
                <w:spacing w:val="-8"/>
                <w:sz w:val="18"/>
              </w:rPr>
              <w:t>复试科目：康复医学与理疗学</w:t>
            </w:r>
            <w:r>
              <w:rPr>
                <w:b/>
                <w:spacing w:val="9"/>
                <w:sz w:val="18"/>
              </w:rPr>
              <w:t>参加康复医学科住院医师规</w:t>
            </w:r>
            <w:r>
              <w:rPr>
                <w:b/>
                <w:sz w:val="18"/>
              </w:rPr>
              <w:t>范化培训</w:t>
            </w:r>
          </w:p>
          <w:p>
            <w:pPr>
              <w:pStyle w:val="TableParagraph"/>
              <w:spacing w:line="324" w:lineRule="auto" w:before="2"/>
              <w:ind w:right="69"/>
              <w:rPr>
                <w:b/>
                <w:sz w:val="18"/>
              </w:rPr>
            </w:pPr>
            <w:r>
              <w:rPr>
                <w:b/>
                <w:sz w:val="18"/>
              </w:rPr>
              <w:t>仅招西医院校全日制五年制临床医学本科生</w:t>
            </w:r>
          </w:p>
        </w:tc>
      </w:tr>
    </w:tbl>
    <w:p>
      <w:pPr>
        <w:spacing w:after="0" w:line="324" w:lineRule="auto"/>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4112"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105111 </w:t>
            </w:r>
            <w:r>
              <w:rPr>
                <w:b/>
                <w:sz w:val="18"/>
              </w:rPr>
              <w:t>外科学</w:t>
            </w:r>
            <w:r>
              <w:rPr>
                <w:b/>
                <w:sz w:val="15"/>
              </w:rPr>
              <w:t>（专业学位）</w:t>
            </w:r>
          </w:p>
          <w:p>
            <w:pPr>
              <w:pStyle w:val="TableParagraph"/>
              <w:numPr>
                <w:ilvl w:val="0"/>
                <w:numId w:val="175"/>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（肝胆胰）</w:t>
            </w:r>
          </w:p>
          <w:p>
            <w:pPr>
              <w:pStyle w:val="TableParagraph"/>
              <w:numPr>
                <w:ilvl w:val="0"/>
                <w:numId w:val="175"/>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（乳甲、胃肠、结直肠肛门外科）</w:t>
            </w:r>
          </w:p>
          <w:p>
            <w:pPr>
              <w:pStyle w:val="TableParagraph"/>
              <w:numPr>
                <w:ilvl w:val="0"/>
                <w:numId w:val="175"/>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（泌尿外科）</w:t>
            </w:r>
          </w:p>
          <w:p>
            <w:pPr>
              <w:pStyle w:val="TableParagraph"/>
              <w:numPr>
                <w:ilvl w:val="0"/>
                <w:numId w:val="175"/>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（整形外科）</w:t>
            </w:r>
          </w:p>
          <w:p>
            <w:pPr>
              <w:pStyle w:val="TableParagraph"/>
              <w:numPr>
                <w:ilvl w:val="0"/>
                <w:numId w:val="175"/>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（心胸外科）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37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复试科目：外科学</w:t>
            </w:r>
          </w:p>
          <w:p>
            <w:pPr>
              <w:pStyle w:val="TableParagraph"/>
              <w:spacing w:line="324" w:lineRule="auto"/>
              <w:ind w:right="67"/>
              <w:jc w:val="both"/>
              <w:rPr>
                <w:b/>
                <w:sz w:val="18"/>
              </w:rPr>
            </w:pPr>
            <w:r>
              <w:rPr>
                <w:b/>
                <w:spacing w:val="-10"/>
                <w:sz w:val="18"/>
              </w:rPr>
              <w:t>肝胆胰、乳甲、胃肠、结直肠</w:t>
            </w:r>
            <w:r>
              <w:rPr>
                <w:b/>
                <w:spacing w:val="9"/>
                <w:sz w:val="18"/>
              </w:rPr>
              <w:t>肛门外科方向参加外科专业</w:t>
            </w:r>
            <w:r>
              <w:rPr>
                <w:b/>
                <w:sz w:val="18"/>
              </w:rPr>
              <w:t>住培；</w:t>
            </w:r>
          </w:p>
          <w:p>
            <w:pPr>
              <w:pStyle w:val="TableParagraph"/>
              <w:spacing w:line="324" w:lineRule="auto" w:before="2"/>
              <w:ind w:right="69"/>
              <w:jc w:val="both"/>
              <w:rPr>
                <w:b/>
                <w:sz w:val="18"/>
              </w:rPr>
            </w:pPr>
            <w:r>
              <w:rPr>
                <w:b/>
                <w:spacing w:val="9"/>
                <w:sz w:val="18"/>
              </w:rPr>
              <w:t>泌尿外科方向参加泌尿外科</w:t>
            </w:r>
            <w:r>
              <w:rPr>
                <w:b/>
                <w:spacing w:val="-9"/>
                <w:sz w:val="18"/>
              </w:rPr>
              <w:t>专业住培；整形外科方向参加整形外科专业住培；心胸外科</w:t>
            </w:r>
            <w:r>
              <w:rPr>
                <w:b/>
                <w:sz w:val="18"/>
              </w:rPr>
              <w:t>方向参加胸心外科住培。</w:t>
            </w:r>
          </w:p>
          <w:p>
            <w:pPr>
              <w:pStyle w:val="TableParagraph"/>
              <w:spacing w:line="324" w:lineRule="auto" w:before="3"/>
              <w:ind w:right="69"/>
              <w:rPr>
                <w:b/>
                <w:sz w:val="18"/>
              </w:rPr>
            </w:pPr>
            <w:r>
              <w:rPr>
                <w:b/>
                <w:sz w:val="18"/>
              </w:rPr>
              <w:t>仅招西医院校全日制五年制临床医学本科生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105112 </w:t>
            </w:r>
            <w:r>
              <w:rPr>
                <w:b/>
                <w:sz w:val="18"/>
              </w:rPr>
              <w:t>儿外科学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复试科目：儿外科学</w:t>
            </w:r>
          </w:p>
          <w:p>
            <w:pPr>
              <w:pStyle w:val="TableParagraph"/>
              <w:spacing w:line="324" w:lineRule="auto"/>
              <w:ind w:right="69"/>
              <w:rPr>
                <w:b/>
                <w:sz w:val="18"/>
              </w:rPr>
            </w:pPr>
            <w:r>
              <w:rPr>
                <w:b/>
                <w:sz w:val="18"/>
              </w:rPr>
              <w:t>参加儿外科住院医师规范化培训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105113 </w:t>
            </w:r>
            <w:r>
              <w:rPr>
                <w:b/>
                <w:sz w:val="18"/>
              </w:rPr>
              <w:t>骨科学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9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复试科目：骨科学</w:t>
            </w:r>
          </w:p>
          <w:p>
            <w:pPr>
              <w:pStyle w:val="TableParagraph"/>
              <w:spacing w:line="324" w:lineRule="auto"/>
              <w:ind w:right="69"/>
              <w:rPr>
                <w:b/>
                <w:sz w:val="18"/>
              </w:rPr>
            </w:pPr>
            <w:r>
              <w:rPr>
                <w:b/>
                <w:sz w:val="18"/>
              </w:rPr>
              <w:t>参加骨科住院医师规范化培训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105115 </w:t>
            </w:r>
            <w:r>
              <w:rPr>
                <w:b/>
                <w:sz w:val="18"/>
              </w:rPr>
              <w:t>妇产科学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复试科目：妇产科学</w:t>
            </w:r>
          </w:p>
          <w:p>
            <w:pPr>
              <w:pStyle w:val="TableParagraph"/>
              <w:spacing w:line="324" w:lineRule="auto"/>
              <w:ind w:right="69"/>
              <w:rPr>
                <w:b/>
                <w:sz w:val="18"/>
              </w:rPr>
            </w:pPr>
            <w:r>
              <w:rPr>
                <w:b/>
                <w:sz w:val="18"/>
              </w:rPr>
              <w:t>参加妇产科住院医师规范化培训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2240"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105116 </w:t>
            </w:r>
            <w:r>
              <w:rPr>
                <w:b/>
                <w:sz w:val="18"/>
              </w:rPr>
              <w:t>眼科学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复试科目：眼科学</w:t>
            </w:r>
          </w:p>
          <w:p>
            <w:pPr>
              <w:pStyle w:val="TableParagraph"/>
              <w:spacing w:line="324" w:lineRule="auto"/>
              <w:ind w:right="69"/>
              <w:rPr>
                <w:b/>
                <w:sz w:val="18"/>
              </w:rPr>
            </w:pPr>
            <w:r>
              <w:rPr>
                <w:b/>
                <w:sz w:val="18"/>
              </w:rPr>
              <w:t>参加眼科住院医师规范化培训</w:t>
            </w:r>
          </w:p>
          <w:p>
            <w:pPr>
              <w:pStyle w:val="TableParagraph"/>
              <w:spacing w:line="324" w:lineRule="auto" w:before="2"/>
              <w:ind w:right="69"/>
              <w:jc w:val="both"/>
              <w:rPr>
                <w:b/>
                <w:sz w:val="18"/>
              </w:rPr>
            </w:pPr>
            <w:r>
              <w:rPr>
                <w:b/>
                <w:sz w:val="18"/>
              </w:rPr>
              <w:t>仅招西医院校全日制五年制临床医学或眼耳鼻咽喉专业本科生</w:t>
            </w:r>
          </w:p>
        </w:tc>
      </w:tr>
      <w:tr>
        <w:trPr>
          <w:trHeight w:val="1925"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105117 </w:t>
            </w:r>
            <w:r>
              <w:rPr>
                <w:b/>
                <w:sz w:val="18"/>
              </w:rPr>
              <w:t>耳鼻咽喉科学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tcBorders>
          </w:tcPr>
          <w:p>
            <w:pPr>
              <w:pStyle w:val="TableParagraph"/>
              <w:spacing w:before="69"/>
              <w:rPr>
                <w:b/>
                <w:sz w:val="18"/>
              </w:rPr>
            </w:pPr>
            <w:r>
              <w:rPr>
                <w:b/>
                <w:sz w:val="18"/>
              </w:rPr>
              <w:t>复试科目：耳鼻咽喉科学</w:t>
            </w:r>
          </w:p>
          <w:p>
            <w:pPr>
              <w:pStyle w:val="TableParagraph"/>
              <w:spacing w:line="324" w:lineRule="auto"/>
              <w:ind w:right="69"/>
              <w:rPr>
                <w:b/>
                <w:sz w:val="18"/>
              </w:rPr>
            </w:pPr>
            <w:r>
              <w:rPr>
                <w:b/>
                <w:sz w:val="18"/>
              </w:rPr>
              <w:t>参加耳鼻咽喉科住院医师规范化培训</w:t>
            </w:r>
          </w:p>
          <w:p>
            <w:pPr>
              <w:pStyle w:val="TableParagraph"/>
              <w:spacing w:line="324" w:lineRule="auto" w:before="2"/>
              <w:ind w:right="69"/>
              <w:rPr>
                <w:b/>
                <w:sz w:val="18"/>
              </w:rPr>
            </w:pPr>
            <w:r>
              <w:rPr>
                <w:b/>
                <w:sz w:val="18"/>
              </w:rPr>
              <w:t>仅招西医院校全日制五年制临床医学或眼耳鼻咽喉专业</w:t>
            </w:r>
          </w:p>
          <w:p>
            <w:pPr>
              <w:pStyle w:val="TableParagraph"/>
              <w:spacing w:before="1"/>
              <w:rPr>
                <w:b/>
                <w:sz w:val="18"/>
              </w:rPr>
            </w:pPr>
            <w:r>
              <w:rPr>
                <w:b/>
                <w:sz w:val="18"/>
              </w:rPr>
              <w:t>本科生</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105118 </w:t>
            </w:r>
            <w:r>
              <w:rPr>
                <w:b/>
                <w:sz w:val="18"/>
              </w:rPr>
              <w:t>麻醉学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复试科目：麻醉学</w:t>
            </w:r>
          </w:p>
          <w:p>
            <w:pPr>
              <w:pStyle w:val="TableParagraph"/>
              <w:spacing w:line="324" w:lineRule="auto"/>
              <w:ind w:right="69"/>
              <w:rPr>
                <w:b/>
                <w:sz w:val="18"/>
              </w:rPr>
            </w:pPr>
            <w:r>
              <w:rPr>
                <w:b/>
                <w:sz w:val="18"/>
              </w:rPr>
              <w:t>参加麻醉科住院医师规范化培训</w:t>
            </w:r>
          </w:p>
          <w:p>
            <w:pPr>
              <w:pStyle w:val="TableParagraph"/>
              <w:spacing w:line="324" w:lineRule="auto" w:before="2"/>
              <w:ind w:right="69"/>
              <w:rPr>
                <w:b/>
                <w:sz w:val="18"/>
              </w:rPr>
            </w:pPr>
            <w:r>
              <w:rPr>
                <w:b/>
                <w:sz w:val="18"/>
              </w:rPr>
              <w:t>仅招西医院校全日制五年制临床医学或麻醉学专业本科</w:t>
            </w:r>
          </w:p>
          <w:p>
            <w:pPr>
              <w:pStyle w:val="TableParagraph"/>
              <w:spacing w:before="1"/>
              <w:rPr>
                <w:b/>
                <w:sz w:val="18"/>
              </w:rPr>
            </w:pPr>
            <w:r>
              <w:rPr>
                <w:b/>
                <w:w w:val="99"/>
                <w:sz w:val="18"/>
              </w:rPr>
              <w:t>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105119 </w:t>
            </w:r>
            <w:r>
              <w:rPr>
                <w:b/>
                <w:sz w:val="18"/>
              </w:rPr>
              <w:t>临床病理</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复试科目：临床病理</w:t>
            </w:r>
          </w:p>
          <w:p>
            <w:pPr>
              <w:pStyle w:val="TableParagraph"/>
              <w:spacing w:line="324" w:lineRule="auto"/>
              <w:ind w:right="69"/>
              <w:rPr>
                <w:b/>
                <w:sz w:val="18"/>
              </w:rPr>
            </w:pPr>
            <w:r>
              <w:rPr>
                <w:b/>
                <w:sz w:val="18"/>
              </w:rPr>
              <w:t>参加临床病理科住院医师规范化培训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105120 </w:t>
            </w:r>
            <w:r>
              <w:rPr>
                <w:b/>
                <w:sz w:val="18"/>
              </w:rPr>
              <w:t>临床检验诊断学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69"/>
              <w:rPr>
                <w:b/>
                <w:sz w:val="18"/>
              </w:rPr>
            </w:pPr>
            <w:r>
              <w:rPr>
                <w:b/>
                <w:sz w:val="18"/>
              </w:rPr>
              <w:t>复试科目：临床检验诊断学参加检验医学科住院医师规范化培训</w:t>
            </w:r>
          </w:p>
          <w:p>
            <w:pPr>
              <w:pStyle w:val="TableParagraph"/>
              <w:spacing w:line="324" w:lineRule="auto" w:before="2"/>
              <w:ind w:right="69"/>
              <w:rPr>
                <w:b/>
                <w:sz w:val="18"/>
              </w:rPr>
            </w:pPr>
            <w:r>
              <w:rPr>
                <w:b/>
                <w:sz w:val="18"/>
              </w:rPr>
              <w:t>仅招西医院校全日制五年制临床医学或检验医学本科生</w:t>
            </w:r>
          </w:p>
        </w:tc>
      </w:tr>
      <w:tr>
        <w:trPr>
          <w:trHeight w:val="192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105121 </w:t>
            </w:r>
            <w:r>
              <w:rPr>
                <w:b/>
                <w:sz w:val="18"/>
              </w:rPr>
              <w:t>肿瘤学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复试科目：肿瘤学</w:t>
            </w:r>
          </w:p>
          <w:p>
            <w:pPr>
              <w:pStyle w:val="TableParagraph"/>
              <w:spacing w:line="324" w:lineRule="auto"/>
              <w:ind w:right="7"/>
              <w:rPr>
                <w:b/>
                <w:sz w:val="18"/>
              </w:rPr>
            </w:pPr>
            <w:r>
              <w:rPr>
                <w:b/>
                <w:sz w:val="18"/>
              </w:rPr>
              <w:t>参加内科、外科或放射肿瘤科住院医师规范化培训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1927"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105122 </w:t>
            </w:r>
            <w:r>
              <w:rPr>
                <w:b/>
                <w:sz w:val="18"/>
              </w:rPr>
              <w:t>放射肿瘤学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复试科目：放射肿瘤学</w:t>
            </w:r>
          </w:p>
          <w:p>
            <w:pPr>
              <w:pStyle w:val="TableParagraph"/>
              <w:spacing w:line="324" w:lineRule="auto"/>
              <w:ind w:right="69"/>
              <w:rPr>
                <w:b/>
                <w:sz w:val="18"/>
              </w:rPr>
            </w:pPr>
            <w:r>
              <w:rPr>
                <w:b/>
                <w:sz w:val="18"/>
              </w:rPr>
              <w:t>参加放射肿瘤科住院医师规范化培训</w:t>
            </w:r>
          </w:p>
          <w:p>
            <w:pPr>
              <w:pStyle w:val="TableParagraph"/>
              <w:spacing w:line="324" w:lineRule="auto" w:before="2"/>
              <w:ind w:right="69"/>
              <w:rPr>
                <w:b/>
                <w:sz w:val="18"/>
              </w:rPr>
            </w:pPr>
            <w:r>
              <w:rPr>
                <w:b/>
                <w:sz w:val="18"/>
              </w:rPr>
              <w:t>仅招西医院校全日制五年制临床医学本科生</w:t>
            </w:r>
          </w:p>
        </w:tc>
      </w:tr>
      <w:tr>
        <w:trPr>
          <w:trHeight w:val="2552"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105123 </w:t>
            </w:r>
            <w:r>
              <w:rPr>
                <w:b/>
                <w:sz w:val="18"/>
              </w:rPr>
              <w:t>放射影像学</w:t>
            </w:r>
            <w:r>
              <w:rPr>
                <w:b/>
                <w:sz w:val="15"/>
              </w:rPr>
              <w:t>（专业学位）</w:t>
            </w:r>
          </w:p>
          <w:p>
            <w:pPr>
              <w:pStyle w:val="TableParagraph"/>
              <w:numPr>
                <w:ilvl w:val="0"/>
                <w:numId w:val="176"/>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w:t>
            </w:r>
            <w:r>
              <w:rPr>
                <w:rFonts w:ascii="Times New Roman" w:eastAsia="Times New Roman"/>
                <w:b/>
                <w:sz w:val="18"/>
              </w:rPr>
              <w:t>X </w:t>
            </w:r>
            <w:r>
              <w:rPr>
                <w:b/>
                <w:sz w:val="18"/>
              </w:rPr>
              <w:t>线、</w:t>
            </w:r>
            <w:r>
              <w:rPr>
                <w:rFonts w:ascii="Times New Roman" w:eastAsia="Times New Roman"/>
                <w:b/>
                <w:sz w:val="18"/>
              </w:rPr>
              <w:t>CT</w:t>
            </w:r>
            <w:r>
              <w:rPr>
                <w:b/>
                <w:sz w:val="18"/>
              </w:rPr>
              <w:t>、</w:t>
            </w:r>
            <w:r>
              <w:rPr>
                <w:rFonts w:ascii="Times New Roman" w:eastAsia="Times New Roman"/>
                <w:b/>
                <w:sz w:val="18"/>
              </w:rPr>
              <w:t>MRI</w:t>
            </w:r>
            <w:r>
              <w:rPr>
                <w:b/>
                <w:sz w:val="18"/>
              </w:rPr>
              <w:t>））</w:t>
            </w:r>
          </w:p>
          <w:p>
            <w:pPr>
              <w:pStyle w:val="TableParagraph"/>
              <w:numPr>
                <w:ilvl w:val="0"/>
                <w:numId w:val="176"/>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（介入放射学）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69"/>
              <w:rPr>
                <w:b/>
                <w:sz w:val="18"/>
              </w:rPr>
            </w:pPr>
            <w:r>
              <w:rPr>
                <w:b/>
                <w:sz w:val="18"/>
              </w:rPr>
              <w:t>复试科目：放射影像学</w:t>
            </w:r>
          </w:p>
          <w:p>
            <w:pPr>
              <w:pStyle w:val="TableParagraph"/>
              <w:spacing w:line="324" w:lineRule="auto"/>
              <w:ind w:right="67"/>
              <w:jc w:val="both"/>
              <w:rPr>
                <w:b/>
                <w:sz w:val="18"/>
              </w:rPr>
            </w:pPr>
            <w:r>
              <w:rPr>
                <w:rFonts w:ascii="Times New Roman" w:eastAsia="Times New Roman"/>
                <w:b/>
                <w:sz w:val="18"/>
              </w:rPr>
              <w:t>X </w:t>
            </w:r>
            <w:r>
              <w:rPr>
                <w:b/>
                <w:sz w:val="18"/>
              </w:rPr>
              <w:t>线、</w:t>
            </w:r>
            <w:r>
              <w:rPr>
                <w:rFonts w:ascii="Times New Roman" w:eastAsia="Times New Roman"/>
                <w:b/>
                <w:sz w:val="18"/>
              </w:rPr>
              <w:t>CT</w:t>
            </w:r>
            <w:r>
              <w:rPr>
                <w:b/>
                <w:sz w:val="18"/>
              </w:rPr>
              <w:t>、</w:t>
            </w:r>
            <w:r>
              <w:rPr>
                <w:rFonts w:ascii="Times New Roman" w:eastAsia="Times New Roman"/>
                <w:b/>
                <w:sz w:val="18"/>
              </w:rPr>
              <w:t>MRI </w:t>
            </w:r>
            <w:r>
              <w:rPr>
                <w:b/>
                <w:sz w:val="18"/>
              </w:rPr>
              <w:t>与介入放射学方向参加放射科住院医师规范化培训</w:t>
            </w:r>
          </w:p>
          <w:p>
            <w:pPr>
              <w:pStyle w:val="TableParagraph"/>
              <w:spacing w:line="324" w:lineRule="auto" w:before="2"/>
              <w:ind w:right="69"/>
              <w:jc w:val="both"/>
              <w:rPr>
                <w:b/>
                <w:sz w:val="18"/>
              </w:rPr>
            </w:pPr>
            <w:r>
              <w:rPr>
                <w:b/>
                <w:sz w:val="18"/>
              </w:rPr>
              <w:t>仅招西医院校全日制五年制临床医学或影像医学与核医学本科生</w:t>
            </w:r>
          </w:p>
        </w:tc>
      </w:tr>
      <w:tr>
        <w:trPr>
          <w:trHeight w:val="1925" w:hRule="atLeast"/>
        </w:trPr>
        <w:tc>
          <w:tcPr>
            <w:tcW w:w="3168" w:type="dxa"/>
            <w:tcBorders>
              <w:top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0"/>
              <w:ind w:left="106"/>
              <w:rPr>
                <w:b/>
                <w:sz w:val="15"/>
              </w:rPr>
            </w:pPr>
            <w:r>
              <w:rPr>
                <w:rFonts w:ascii="Times New Roman" w:eastAsia="Times New Roman"/>
                <w:b/>
                <w:sz w:val="18"/>
              </w:rPr>
              <w:t>105124 </w:t>
            </w:r>
            <w:r>
              <w:rPr>
                <w:b/>
                <w:sz w:val="18"/>
              </w:rPr>
              <w:t>超声医学</w:t>
            </w:r>
            <w:r>
              <w:rPr>
                <w:b/>
                <w:sz w:val="15"/>
              </w:rPr>
              <w:t>（专业学位）</w:t>
            </w:r>
          </w:p>
          <w:p>
            <w:pPr>
              <w:pStyle w:val="TableParagraph"/>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3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tcBorders>
          </w:tcPr>
          <w:p>
            <w:pPr>
              <w:pStyle w:val="TableParagraph"/>
              <w:spacing w:before="68"/>
              <w:rPr>
                <w:b/>
                <w:sz w:val="18"/>
              </w:rPr>
            </w:pPr>
            <w:r>
              <w:rPr>
                <w:b/>
                <w:sz w:val="18"/>
              </w:rPr>
              <w:t>复试科目：超声医学</w:t>
            </w:r>
          </w:p>
          <w:p>
            <w:pPr>
              <w:pStyle w:val="TableParagraph"/>
              <w:spacing w:line="324" w:lineRule="auto"/>
              <w:ind w:right="69"/>
              <w:rPr>
                <w:b/>
                <w:sz w:val="18"/>
              </w:rPr>
            </w:pPr>
            <w:r>
              <w:rPr>
                <w:b/>
                <w:sz w:val="18"/>
              </w:rPr>
              <w:t>参加超声医学科住院医师规范化培训</w:t>
            </w:r>
          </w:p>
          <w:p>
            <w:pPr>
              <w:pStyle w:val="TableParagraph"/>
              <w:spacing w:line="324" w:lineRule="auto" w:before="2"/>
              <w:ind w:right="69"/>
              <w:rPr>
                <w:b/>
                <w:sz w:val="18"/>
              </w:rPr>
            </w:pPr>
            <w:r>
              <w:rPr>
                <w:b/>
                <w:sz w:val="18"/>
              </w:rPr>
              <w:t>仅招西医院校全日制五年制临床医学或影像医学与核医</w:t>
            </w:r>
          </w:p>
          <w:p>
            <w:pPr>
              <w:pStyle w:val="TableParagraph"/>
              <w:spacing w:before="1"/>
              <w:rPr>
                <w:b/>
                <w:sz w:val="18"/>
              </w:rPr>
            </w:pPr>
            <w:r>
              <w:rPr>
                <w:b/>
                <w:sz w:val="18"/>
              </w:rPr>
              <w:t>学本科生</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b/>
                <w:sz w:val="15"/>
              </w:rPr>
            </w:pPr>
            <w:r>
              <w:rPr>
                <w:rFonts w:ascii="Times New Roman" w:eastAsia="Times New Roman"/>
                <w:b/>
                <w:sz w:val="21"/>
              </w:rPr>
              <w:t>105400 </w:t>
            </w:r>
            <w:r>
              <w:rPr>
                <w:rFonts w:ascii="Microsoft YaHei" w:eastAsia="Microsoft YaHei" w:hint="eastAsia"/>
                <w:b/>
                <w:sz w:val="21"/>
              </w:rPr>
              <w:t>护理</w:t>
            </w:r>
            <w:r>
              <w:rPr>
                <w:b/>
                <w:sz w:val="15"/>
              </w:rPr>
              <w:t>（专业学位）</w:t>
            </w:r>
          </w:p>
          <w:p>
            <w:pPr>
              <w:pStyle w:val="TableParagraph"/>
              <w:numPr>
                <w:ilvl w:val="0"/>
                <w:numId w:val="177"/>
              </w:numPr>
              <w:tabs>
                <w:tab w:pos="333" w:val="left" w:leader="none"/>
              </w:tabs>
              <w:spacing w:line="240" w:lineRule="auto" w:before="10" w:after="0"/>
              <w:ind w:left="332" w:right="0" w:hanging="227"/>
              <w:jc w:val="left"/>
              <w:rPr>
                <w:rFonts w:ascii="Times New Roman" w:eastAsia="Times New Roman"/>
                <w:b/>
                <w:sz w:val="18"/>
              </w:rPr>
            </w:pPr>
            <w:r>
              <w:rPr>
                <w:rFonts w:ascii="Times New Roman" w:eastAsia="Times New Roman"/>
                <w:b/>
                <w:sz w:val="18"/>
              </w:rPr>
              <w:t>(</w:t>
            </w:r>
            <w:r>
              <w:rPr>
                <w:b/>
                <w:sz w:val="18"/>
              </w:rPr>
              <w:t>全日制</w:t>
            </w:r>
            <w:r>
              <w:rPr>
                <w:rFonts w:ascii="Times New Roman" w:eastAsia="Times New Roman"/>
                <w:b/>
                <w:spacing w:val="-3"/>
                <w:sz w:val="18"/>
              </w:rPr>
              <w:t>)</w:t>
            </w:r>
            <w:r>
              <w:rPr>
                <w:b/>
                <w:spacing w:val="-5"/>
                <w:sz w:val="18"/>
              </w:rPr>
              <w:t>护理技能训练与研究 </w:t>
            </w:r>
            <w:r>
              <w:rPr>
                <w:rFonts w:ascii="Times New Roman" w:eastAsia="Times New Roman"/>
                <w:b/>
                <w:sz w:val="18"/>
              </w:rPr>
              <w:t>1</w:t>
            </w:r>
          </w:p>
          <w:p>
            <w:pPr>
              <w:pStyle w:val="TableParagraph"/>
              <w:numPr>
                <w:ilvl w:val="0"/>
                <w:numId w:val="177"/>
              </w:numPr>
              <w:tabs>
                <w:tab w:pos="333" w:val="left" w:leader="none"/>
              </w:tabs>
              <w:spacing w:line="240" w:lineRule="auto" w:before="81" w:after="0"/>
              <w:ind w:left="332" w:right="0" w:hanging="227"/>
              <w:jc w:val="left"/>
              <w:rPr>
                <w:rFonts w:ascii="Times New Roman" w:eastAsia="Times New Roman"/>
                <w:b/>
                <w:sz w:val="18"/>
              </w:rPr>
            </w:pPr>
            <w:r>
              <w:rPr>
                <w:rFonts w:ascii="Times New Roman" w:eastAsia="Times New Roman"/>
                <w:b/>
                <w:sz w:val="18"/>
              </w:rPr>
              <w:t>(</w:t>
            </w:r>
            <w:r>
              <w:rPr>
                <w:b/>
                <w:sz w:val="18"/>
              </w:rPr>
              <w:t>非全日制</w:t>
            </w:r>
            <w:r>
              <w:rPr>
                <w:rFonts w:ascii="Times New Roman" w:eastAsia="Times New Roman"/>
                <w:b/>
                <w:sz w:val="18"/>
              </w:rPr>
              <w:t>)</w:t>
            </w:r>
            <w:r>
              <w:rPr>
                <w:b/>
                <w:spacing w:val="-5"/>
                <w:sz w:val="18"/>
              </w:rPr>
              <w:t>护理技能训练与研究 </w:t>
            </w:r>
            <w:r>
              <w:rPr>
                <w:rFonts w:ascii="Times New Roman" w:eastAsia="Times New Roman"/>
                <w:b/>
                <w:sz w:val="18"/>
              </w:rPr>
              <w:t>2</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line="324" w:lineRule="auto" w:before="68"/>
              <w:ind w:right="87"/>
              <w:rPr>
                <w:b/>
                <w:sz w:val="18"/>
              </w:rPr>
            </w:pPr>
            <w:r>
              <w:rPr>
                <w:b/>
                <w:sz w:val="18"/>
              </w:rPr>
              <w:t>全日制：</w:t>
            </w:r>
            <w:r>
              <w:rPr>
                <w:rFonts w:ascii="Times New Roman" w:eastAsia="Times New Roman"/>
                <w:b/>
                <w:sz w:val="18"/>
              </w:rPr>
              <w:t>4</w:t>
            </w:r>
            <w:r>
              <w:rPr>
                <w:rFonts w:ascii="Times New Roman" w:eastAsia="Times New Roman"/>
                <w:b/>
                <w:spacing w:val="21"/>
                <w:sz w:val="18"/>
              </w:rPr>
              <w:t>  </w:t>
            </w:r>
            <w:r>
              <w:rPr>
                <w:b/>
                <w:sz w:val="18"/>
              </w:rPr>
              <w:t>人非全日制：</w:t>
            </w:r>
            <w:r>
              <w:rPr>
                <w:rFonts w:ascii="Times New Roman" w:eastAsia="Times New Roman"/>
                <w:b/>
                <w:sz w:val="18"/>
              </w:rPr>
              <w:t>17 </w:t>
            </w:r>
            <w:r>
              <w:rPr>
                <w:b/>
                <w:spacing w:val="-16"/>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308 </w:t>
            </w:r>
            <w:r>
              <w:rPr>
                <w:b/>
                <w:sz w:val="18"/>
              </w:rPr>
              <w:t>护理综合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复试科目：护理学</w:t>
            </w:r>
          </w:p>
          <w:p>
            <w:pPr>
              <w:pStyle w:val="TableParagraph"/>
              <w:rPr>
                <w:b/>
                <w:sz w:val="18"/>
              </w:rPr>
            </w:pPr>
            <w:r>
              <w:rPr>
                <w:b/>
                <w:sz w:val="18"/>
              </w:rPr>
              <w:t>仅招护理专业全日制本科生</w:t>
            </w:r>
          </w:p>
        </w:tc>
      </w:tr>
      <w:tr>
        <w:trPr>
          <w:trHeight w:val="645" w:hRule="atLeast"/>
        </w:trPr>
        <w:tc>
          <w:tcPr>
            <w:tcW w:w="10449" w:type="dxa"/>
            <w:gridSpan w:val="4"/>
            <w:tcBorders>
              <w:top w:val="single" w:sz="4" w:space="0" w:color="000000"/>
              <w:bottom w:val="single" w:sz="4" w:space="0" w:color="000000"/>
            </w:tcBorders>
          </w:tcPr>
          <w:p>
            <w:pPr>
              <w:pStyle w:val="TableParagraph"/>
              <w:tabs>
                <w:tab w:pos="8314" w:val="left" w:leader="none"/>
              </w:tabs>
              <w:spacing w:before="93"/>
              <w:ind w:left="233"/>
              <w:rPr>
                <w:rFonts w:ascii="Microsoft YaHei" w:eastAsia="Microsoft YaHei" w:hint="eastAsia"/>
                <w:b/>
                <w:sz w:val="24"/>
              </w:rPr>
            </w:pPr>
            <w:r>
              <w:rPr>
                <w:rFonts w:ascii="Times New Roman" w:eastAsia="Times New Roman"/>
                <w:b/>
                <w:sz w:val="24"/>
              </w:rPr>
              <w:t>021</w:t>
            </w:r>
            <w:r>
              <w:rPr>
                <w:rFonts w:ascii="Times New Roman" w:eastAsia="Times New Roman"/>
                <w:b/>
                <w:spacing w:val="1"/>
                <w:sz w:val="24"/>
              </w:rPr>
              <w:t> </w:t>
            </w:r>
            <w:r>
              <w:rPr>
                <w:rFonts w:ascii="Microsoft YaHei" w:eastAsia="Microsoft YaHei" w:hint="eastAsia"/>
                <w:b/>
                <w:sz w:val="24"/>
              </w:rPr>
              <w:t>附属二医院（中国人民解放军第</w:t>
            </w:r>
            <w:r>
              <w:rPr>
                <w:rFonts w:ascii="Microsoft YaHei" w:eastAsia="Microsoft YaHei" w:hint="eastAsia"/>
                <w:b/>
                <w:spacing w:val="-8"/>
                <w:sz w:val="24"/>
              </w:rPr>
              <w:t> </w:t>
            </w:r>
            <w:r>
              <w:rPr>
                <w:rFonts w:ascii="Times New Roman" w:eastAsia="Times New Roman"/>
                <w:b/>
                <w:sz w:val="24"/>
              </w:rPr>
              <w:t>921</w:t>
            </w:r>
            <w:r>
              <w:rPr>
                <w:rFonts w:ascii="Times New Roman" w:eastAsia="Times New Roman"/>
                <w:b/>
                <w:spacing w:val="2"/>
                <w:sz w:val="24"/>
              </w:rPr>
              <w:t> </w:t>
            </w:r>
            <w:r>
              <w:rPr>
                <w:rFonts w:ascii="Microsoft YaHei" w:eastAsia="Microsoft YaHei" w:hint="eastAsia"/>
                <w:b/>
                <w:sz w:val="24"/>
              </w:rPr>
              <w:t>医院）</w:t>
            </w:r>
            <w:r>
              <w:rPr>
                <w:rFonts w:ascii="Microsoft YaHei" w:eastAsia="Microsoft YaHei" w:hint="eastAsia"/>
                <w:b/>
                <w:spacing w:val="50"/>
                <w:sz w:val="24"/>
              </w:rPr>
              <w:t> </w:t>
            </w:r>
            <w:r>
              <w:rPr>
                <w:rFonts w:ascii="Microsoft YaHei" w:eastAsia="Microsoft YaHei" w:hint="eastAsia"/>
                <w:b/>
                <w:sz w:val="24"/>
              </w:rPr>
              <w:t>联系电话：</w:t>
            </w:r>
            <w:r>
              <w:rPr>
                <w:rFonts w:ascii="Times New Roman" w:eastAsia="Times New Roman"/>
                <w:b/>
                <w:sz w:val="24"/>
              </w:rPr>
              <w:t>0731-84184013</w:t>
              <w:tab/>
            </w:r>
            <w:r>
              <w:rPr>
                <w:rFonts w:ascii="Microsoft YaHei" w:eastAsia="Microsoft YaHei" w:hint="eastAsia"/>
                <w:b/>
                <w:sz w:val="24"/>
              </w:rPr>
              <w:t>联系人：欧阳老师</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100201 </w:t>
            </w:r>
            <w:r>
              <w:rPr>
                <w:rFonts w:ascii="Microsoft YaHei" w:eastAsia="Microsoft YaHei" w:hint="eastAsia"/>
                <w:b/>
                <w:sz w:val="21"/>
              </w:rPr>
              <w:t>内科学</w:t>
            </w:r>
          </w:p>
          <w:p>
            <w:pPr>
              <w:pStyle w:val="TableParagraph"/>
              <w:numPr>
                <w:ilvl w:val="0"/>
                <w:numId w:val="178"/>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心血管内科</w:t>
            </w:r>
          </w:p>
          <w:p>
            <w:pPr>
              <w:pStyle w:val="TableParagraph"/>
              <w:numPr>
                <w:ilvl w:val="0"/>
                <w:numId w:val="178"/>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肾脏疾病</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736"/>
              <w:rPr>
                <w:b/>
                <w:sz w:val="18"/>
              </w:rPr>
            </w:pPr>
            <w:r>
              <w:rPr>
                <w:b/>
                <w:sz w:val="18"/>
              </w:rPr>
              <w:t>复试科目：内科学 </w:t>
            </w:r>
            <w:r>
              <w:rPr>
                <w:b/>
                <w:spacing w:val="-2"/>
                <w:sz w:val="18"/>
              </w:rPr>
              <w:t>同等学力加试科目：</w:t>
            </w:r>
          </w:p>
          <w:p>
            <w:pPr>
              <w:pStyle w:val="TableParagraph"/>
              <w:spacing w:before="2"/>
              <w:rPr>
                <w:b/>
                <w:sz w:val="18"/>
              </w:rPr>
            </w:pPr>
            <w:r>
              <w:rPr>
                <w:b/>
                <w:w w:val="95"/>
                <w:sz w:val="18"/>
              </w:rPr>
              <w:t>①诊断学</w:t>
            </w:r>
          </w:p>
          <w:p>
            <w:pPr>
              <w:pStyle w:val="TableParagraph"/>
              <w:rPr>
                <w:b/>
                <w:sz w:val="18"/>
              </w:rPr>
            </w:pPr>
            <w:r>
              <w:rPr>
                <w:b/>
                <w:w w:val="95"/>
                <w:sz w:val="18"/>
              </w:rPr>
              <w:t>②解剖学</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100204</w:t>
            </w:r>
            <w:r>
              <w:rPr>
                <w:rFonts w:ascii="Times New Roman" w:eastAsia="Times New Roman"/>
                <w:b/>
                <w:spacing w:val="1"/>
                <w:sz w:val="21"/>
              </w:rPr>
              <w:t>  </w:t>
            </w:r>
            <w:r>
              <w:rPr>
                <w:rFonts w:ascii="Microsoft YaHei" w:eastAsia="Microsoft YaHei" w:hint="eastAsia"/>
                <w:b/>
                <w:sz w:val="21"/>
              </w:rPr>
              <w:t>神经病学</w:t>
            </w:r>
          </w:p>
          <w:p>
            <w:pPr>
              <w:pStyle w:val="TableParagraph"/>
              <w:spacing w:before="12"/>
              <w:ind w:left="106"/>
              <w:rPr>
                <w:b/>
                <w:sz w:val="18"/>
              </w:rPr>
            </w:pPr>
            <w:r>
              <w:rPr>
                <w:rFonts w:ascii="Times New Roman" w:eastAsia="Times New Roman"/>
                <w:b/>
                <w:sz w:val="18"/>
              </w:rPr>
              <w:t>01</w:t>
            </w:r>
            <w:r>
              <w:rPr>
                <w:rFonts w:ascii="Times New Roman" w:eastAsia="Times New Roman"/>
                <w:b/>
                <w:spacing w:val="-1"/>
                <w:sz w:val="18"/>
              </w:rPr>
              <w:t> (</w:t>
            </w:r>
            <w:r>
              <w:rPr>
                <w:b/>
                <w:sz w:val="18"/>
              </w:rPr>
              <w:t>全日制</w:t>
            </w:r>
            <w:r>
              <w:rPr>
                <w:rFonts w:ascii="Times New Roman" w:eastAsia="Times New Roman"/>
                <w:b/>
                <w:spacing w:val="-3"/>
                <w:sz w:val="18"/>
              </w:rPr>
              <w:t>)</w:t>
            </w:r>
            <w:r>
              <w:rPr>
                <w:b/>
                <w:sz w:val="18"/>
              </w:rPr>
              <w:t>脑血管病</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736"/>
              <w:rPr>
                <w:b/>
                <w:sz w:val="18"/>
              </w:rPr>
            </w:pPr>
            <w:r>
              <w:rPr>
                <w:b/>
                <w:sz w:val="18"/>
              </w:rPr>
              <w:t>复试科目：神经病学同等学力加试科目：</w:t>
            </w:r>
          </w:p>
          <w:p>
            <w:pPr>
              <w:pStyle w:val="TableParagraph"/>
              <w:spacing w:before="1"/>
              <w:rPr>
                <w:b/>
                <w:sz w:val="18"/>
              </w:rPr>
            </w:pPr>
            <w:r>
              <w:rPr>
                <w:b/>
                <w:sz w:val="18"/>
              </w:rPr>
              <w:t>①神经解剖学</w:t>
            </w:r>
          </w:p>
          <w:p>
            <w:pPr>
              <w:pStyle w:val="TableParagraph"/>
              <w:rPr>
                <w:b/>
                <w:sz w:val="18"/>
              </w:rPr>
            </w:pPr>
            <w:r>
              <w:rPr>
                <w:b/>
                <w:sz w:val="18"/>
              </w:rPr>
              <w:t>②病理学</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100208 </w:t>
            </w:r>
            <w:r>
              <w:rPr>
                <w:rFonts w:ascii="Microsoft YaHei" w:eastAsia="Microsoft YaHei" w:hint="eastAsia"/>
                <w:b/>
                <w:sz w:val="21"/>
              </w:rPr>
              <w:t>临床检验诊断学</w:t>
            </w:r>
          </w:p>
          <w:p>
            <w:pPr>
              <w:pStyle w:val="TableParagraph"/>
              <w:numPr>
                <w:ilvl w:val="0"/>
                <w:numId w:val="179"/>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分子与生物学</w:t>
            </w:r>
          </w:p>
          <w:p>
            <w:pPr>
              <w:pStyle w:val="TableParagraph"/>
              <w:numPr>
                <w:ilvl w:val="0"/>
                <w:numId w:val="179"/>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血液病实验室诊断</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94"/>
              <w:rPr>
                <w:b/>
                <w:sz w:val="18"/>
              </w:rPr>
            </w:pPr>
            <w:r>
              <w:rPr>
                <w:b/>
                <w:sz w:val="18"/>
              </w:rPr>
              <w:t>复试科目：临床检验诊断学同等学力加试科目：</w:t>
            </w:r>
          </w:p>
          <w:p>
            <w:pPr>
              <w:pStyle w:val="TableParagraph"/>
              <w:spacing w:before="2"/>
              <w:rPr>
                <w:b/>
                <w:sz w:val="18"/>
              </w:rPr>
            </w:pPr>
            <w:r>
              <w:rPr>
                <w:b/>
                <w:sz w:val="18"/>
              </w:rPr>
              <w:t>①医用基础化学</w:t>
            </w:r>
          </w:p>
          <w:p>
            <w:pPr>
              <w:pStyle w:val="TableParagraph"/>
              <w:rPr>
                <w:b/>
                <w:sz w:val="18"/>
              </w:rPr>
            </w:pPr>
            <w:r>
              <w:rPr>
                <w:b/>
                <w:sz w:val="18"/>
              </w:rPr>
              <w:t>②病理生理学</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100210 </w:t>
            </w:r>
            <w:r>
              <w:rPr>
                <w:rFonts w:ascii="Microsoft YaHei" w:eastAsia="Microsoft YaHei" w:hint="eastAsia"/>
                <w:b/>
                <w:sz w:val="21"/>
              </w:rPr>
              <w:t>外科学</w:t>
            </w:r>
          </w:p>
          <w:p>
            <w:pPr>
              <w:pStyle w:val="TableParagraph"/>
              <w:numPr>
                <w:ilvl w:val="0"/>
                <w:numId w:val="180"/>
              </w:numPr>
              <w:tabs>
                <w:tab w:pos="337" w:val="left" w:leader="none"/>
              </w:tabs>
              <w:spacing w:line="324" w:lineRule="auto" w:before="12" w:after="0"/>
              <w:ind w:left="106" w:right="75" w:firstLine="0"/>
              <w:jc w:val="left"/>
              <w:rPr>
                <w:b/>
                <w:sz w:val="18"/>
              </w:rPr>
            </w:pPr>
            <w:r>
              <w:rPr>
                <w:rFonts w:ascii="Times New Roman" w:eastAsia="Times New Roman"/>
                <w:b/>
                <w:spacing w:val="7"/>
                <w:w w:val="95"/>
                <w:sz w:val="18"/>
              </w:rPr>
              <w:t>(</w:t>
            </w:r>
            <w:r>
              <w:rPr>
                <w:b/>
                <w:spacing w:val="4"/>
                <w:w w:val="95"/>
                <w:sz w:val="18"/>
              </w:rPr>
              <w:t>全日制</w:t>
            </w:r>
            <w:r>
              <w:rPr>
                <w:rFonts w:ascii="Times New Roman" w:eastAsia="Times New Roman"/>
                <w:b/>
                <w:spacing w:val="7"/>
                <w:w w:val="95"/>
                <w:sz w:val="18"/>
              </w:rPr>
              <w:t>)</w:t>
            </w:r>
            <w:r>
              <w:rPr>
                <w:b/>
                <w:spacing w:val="3"/>
                <w:w w:val="95"/>
                <w:sz w:val="18"/>
              </w:rPr>
              <w:t>运动系统疾病的基础与临</w:t>
            </w:r>
            <w:r>
              <w:rPr>
                <w:b/>
                <w:spacing w:val="3"/>
                <w:sz w:val="18"/>
              </w:rPr>
              <w:t>床研究</w:t>
            </w:r>
          </w:p>
          <w:p>
            <w:pPr>
              <w:pStyle w:val="TableParagraph"/>
              <w:numPr>
                <w:ilvl w:val="0"/>
                <w:numId w:val="180"/>
              </w:numPr>
              <w:tabs>
                <w:tab w:pos="333" w:val="left" w:leader="none"/>
              </w:tabs>
              <w:spacing w:line="240" w:lineRule="auto" w:before="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神经再生与修复</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3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736"/>
              <w:rPr>
                <w:b/>
                <w:sz w:val="18"/>
              </w:rPr>
            </w:pPr>
            <w:r>
              <w:rPr>
                <w:b/>
                <w:sz w:val="18"/>
              </w:rPr>
              <w:t>复试科目：外科学 </w:t>
            </w:r>
            <w:r>
              <w:rPr>
                <w:b/>
                <w:spacing w:val="-2"/>
                <w:sz w:val="18"/>
              </w:rPr>
              <w:t>同等学力加试科目：</w:t>
            </w:r>
          </w:p>
          <w:p>
            <w:pPr>
              <w:pStyle w:val="TableParagraph"/>
              <w:spacing w:before="2"/>
              <w:rPr>
                <w:b/>
                <w:sz w:val="18"/>
              </w:rPr>
            </w:pPr>
            <w:r>
              <w:rPr>
                <w:b/>
                <w:w w:val="95"/>
                <w:sz w:val="18"/>
              </w:rPr>
              <w:t>①诊断学</w:t>
            </w:r>
          </w:p>
          <w:p>
            <w:pPr>
              <w:pStyle w:val="TableParagraph"/>
              <w:rPr>
                <w:b/>
                <w:sz w:val="18"/>
              </w:rPr>
            </w:pPr>
            <w:r>
              <w:rPr>
                <w:b/>
                <w:w w:val="95"/>
                <w:sz w:val="18"/>
              </w:rPr>
              <w:t>②解剖学</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68" w:lineRule="exact" w:before="0"/>
              <w:ind w:left="106"/>
              <w:rPr>
                <w:rFonts w:ascii="Microsoft YaHei" w:eastAsia="Microsoft YaHei" w:hint="eastAsia"/>
                <w:b/>
                <w:sz w:val="21"/>
              </w:rPr>
            </w:pPr>
            <w:r>
              <w:rPr>
                <w:rFonts w:ascii="Times New Roman" w:eastAsia="Times New Roman"/>
                <w:b/>
                <w:sz w:val="21"/>
              </w:rPr>
              <w:t>100213 </w:t>
            </w:r>
            <w:r>
              <w:rPr>
                <w:rFonts w:ascii="Microsoft YaHei" w:eastAsia="Microsoft YaHei" w:hint="eastAsia"/>
                <w:b/>
                <w:sz w:val="21"/>
              </w:rPr>
              <w:t>耳鼻咽喉科学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耳科学基础与临床，阻塞</w:t>
            </w:r>
          </w:p>
          <w:p>
            <w:pPr>
              <w:pStyle w:val="TableParagraph"/>
              <w:spacing w:line="310" w:lineRule="atLeast" w:before="2"/>
              <w:ind w:left="106" w:right="77"/>
              <w:rPr>
                <w:b/>
                <w:sz w:val="18"/>
              </w:rPr>
            </w:pPr>
            <w:r>
              <w:rPr>
                <w:b/>
                <w:w w:val="95"/>
                <w:sz w:val="18"/>
              </w:rPr>
              <w:t>性睡眠呼吸暂停低通气综合征基础研</w:t>
            </w:r>
            <w:r>
              <w:rPr>
                <w:b/>
                <w:sz w:val="18"/>
              </w:rPr>
              <w:t>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374"/>
              <w:rPr>
                <w:b/>
                <w:sz w:val="18"/>
              </w:rPr>
            </w:pPr>
            <w:r>
              <w:rPr>
                <w:b/>
                <w:sz w:val="18"/>
              </w:rPr>
              <w:t>复试科目：耳鼻咽喉科学同等学力加试科目：</w:t>
            </w:r>
          </w:p>
          <w:p>
            <w:pPr>
              <w:pStyle w:val="TableParagraph"/>
              <w:spacing w:before="2"/>
              <w:rPr>
                <w:b/>
                <w:sz w:val="18"/>
              </w:rPr>
            </w:pPr>
            <w:r>
              <w:rPr>
                <w:b/>
                <w:sz w:val="18"/>
              </w:rPr>
              <w:t>①临床听力学</w:t>
            </w:r>
          </w:p>
          <w:p>
            <w:pPr>
              <w:pStyle w:val="TableParagraph"/>
              <w:rPr>
                <w:b/>
                <w:sz w:val="18"/>
              </w:rPr>
            </w:pPr>
            <w:r>
              <w:rPr>
                <w:b/>
                <w:sz w:val="18"/>
              </w:rPr>
              <w:t>②耳解剖学</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100214 </w:t>
            </w:r>
            <w:r>
              <w:rPr>
                <w:rFonts w:ascii="Microsoft YaHei" w:eastAsia="Microsoft YaHei" w:hint="eastAsia"/>
                <w:b/>
                <w:sz w:val="21"/>
              </w:rPr>
              <w:t>肿瘤学</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肿瘤放射治疗</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736"/>
              <w:rPr>
                <w:b/>
                <w:sz w:val="18"/>
              </w:rPr>
            </w:pPr>
            <w:r>
              <w:rPr>
                <w:b/>
                <w:sz w:val="18"/>
              </w:rPr>
              <w:t>复试科目：肿瘤学 </w:t>
            </w:r>
            <w:r>
              <w:rPr>
                <w:b/>
                <w:spacing w:val="-2"/>
                <w:sz w:val="18"/>
              </w:rPr>
              <w:t>同等学力加试科目：</w:t>
            </w:r>
          </w:p>
          <w:p>
            <w:pPr>
              <w:pStyle w:val="TableParagraph"/>
              <w:spacing w:before="2"/>
              <w:rPr>
                <w:b/>
                <w:sz w:val="18"/>
              </w:rPr>
            </w:pPr>
            <w:r>
              <w:rPr>
                <w:b/>
                <w:sz w:val="18"/>
              </w:rPr>
              <w:t>①病理学</w:t>
            </w:r>
          </w:p>
          <w:p>
            <w:pPr>
              <w:pStyle w:val="TableParagraph"/>
              <w:rPr>
                <w:b/>
                <w:sz w:val="18"/>
              </w:rPr>
            </w:pPr>
            <w:r>
              <w:rPr>
                <w:b/>
                <w:sz w:val="18"/>
              </w:rPr>
              <w:t>②医学影像学</w:t>
            </w:r>
          </w:p>
        </w:tc>
      </w:tr>
      <w:tr>
        <w:trPr>
          <w:trHeight w:val="645" w:hRule="atLeast"/>
        </w:trPr>
        <w:tc>
          <w:tcPr>
            <w:tcW w:w="10449" w:type="dxa"/>
            <w:gridSpan w:val="4"/>
            <w:tcBorders>
              <w:top w:val="single" w:sz="4" w:space="0" w:color="000000"/>
              <w:bottom w:val="single" w:sz="4" w:space="0" w:color="000000"/>
            </w:tcBorders>
          </w:tcPr>
          <w:p>
            <w:pPr>
              <w:pStyle w:val="TableParagraph"/>
              <w:tabs>
                <w:tab w:pos="2994" w:val="left" w:leader="none"/>
                <w:tab w:pos="6320" w:val="left" w:leader="none"/>
              </w:tabs>
              <w:spacing w:before="85"/>
              <w:ind w:left="46"/>
              <w:jc w:val="center"/>
              <w:rPr>
                <w:rFonts w:ascii="Microsoft YaHei" w:eastAsia="Microsoft YaHei" w:hint="eastAsia"/>
                <w:b/>
                <w:sz w:val="24"/>
              </w:rPr>
            </w:pPr>
            <w:r>
              <w:rPr>
                <w:rFonts w:ascii="Times New Roman" w:eastAsia="Times New Roman"/>
                <w:b/>
                <w:sz w:val="24"/>
              </w:rPr>
              <w:t>022</w:t>
            </w:r>
            <w:r>
              <w:rPr>
                <w:rFonts w:ascii="Times New Roman" w:eastAsia="Times New Roman"/>
                <w:b/>
                <w:spacing w:val="1"/>
                <w:sz w:val="24"/>
              </w:rPr>
              <w:t> </w:t>
            </w:r>
            <w:r>
              <w:rPr>
                <w:rFonts w:ascii="Microsoft YaHei" w:eastAsia="Microsoft YaHei" w:hint="eastAsia"/>
                <w:b/>
                <w:sz w:val="24"/>
              </w:rPr>
              <w:t>国际汉语文化学院</w:t>
              <w:tab/>
              <w:t>联系电话：</w:t>
            </w:r>
            <w:r>
              <w:rPr>
                <w:rFonts w:ascii="Times New Roman" w:eastAsia="Times New Roman"/>
                <w:b/>
                <w:sz w:val="24"/>
              </w:rPr>
              <w:t>0731-88872654</w:t>
              <w:tab/>
            </w:r>
            <w:r>
              <w:rPr>
                <w:rFonts w:ascii="Microsoft YaHei" w:eastAsia="Microsoft YaHei" w:hint="eastAsia"/>
                <w:b/>
                <w:sz w:val="24"/>
              </w:rPr>
              <w:t>联系人：高老师</w:t>
            </w:r>
          </w:p>
        </w:tc>
      </w:tr>
      <w:tr>
        <w:trPr>
          <w:trHeight w:val="2237" w:hRule="atLeast"/>
        </w:trPr>
        <w:tc>
          <w:tcPr>
            <w:tcW w:w="3168" w:type="dxa"/>
            <w:tcBorders>
              <w:top w:val="single" w:sz="4" w:space="0" w:color="000000"/>
              <w:right w:val="single" w:sz="4" w:space="0" w:color="000000"/>
            </w:tcBorders>
          </w:tcPr>
          <w:p>
            <w:pPr>
              <w:pStyle w:val="TableParagraph"/>
              <w:spacing w:line="370" w:lineRule="exact" w:before="0"/>
              <w:ind w:left="106"/>
              <w:rPr>
                <w:rFonts w:ascii="Microsoft YaHei" w:hAnsi="Microsoft YaHei" w:eastAsia="Microsoft YaHei" w:hint="eastAsia"/>
                <w:b/>
                <w:sz w:val="21"/>
              </w:rPr>
            </w:pPr>
            <w:r>
              <w:rPr>
                <w:rFonts w:ascii="Microsoft YaHei" w:hAnsi="Microsoft YaHei" w:eastAsia="Microsoft YaHei" w:hint="eastAsia"/>
                <w:b/>
                <w:sz w:val="21"/>
              </w:rPr>
              <w:t>★</w:t>
            </w:r>
            <w:r>
              <w:rPr>
                <w:rFonts w:ascii="Times New Roman" w:hAnsi="Times New Roman" w:eastAsia="Times New Roman"/>
                <w:b/>
                <w:sz w:val="21"/>
              </w:rPr>
              <w:t>0501Z2 </w:t>
            </w:r>
            <w:r>
              <w:rPr>
                <w:rFonts w:ascii="Microsoft YaHei" w:hAnsi="Microsoft YaHei" w:eastAsia="Microsoft YaHei" w:hint="eastAsia"/>
                <w:b/>
                <w:sz w:val="21"/>
              </w:rPr>
              <w:t>对外汉语</w:t>
            </w:r>
          </w:p>
          <w:p>
            <w:pPr>
              <w:pStyle w:val="TableParagraph"/>
              <w:spacing w:before="1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华文教育</w:t>
            </w:r>
          </w:p>
        </w:tc>
        <w:tc>
          <w:tcPr>
            <w:tcW w:w="1519" w:type="dxa"/>
            <w:tcBorders>
              <w:top w:val="single" w:sz="4" w:space="0" w:color="000000"/>
              <w:left w:val="single" w:sz="4" w:space="0" w:color="000000"/>
              <w:right w:val="single" w:sz="4" w:space="0" w:color="000000"/>
            </w:tcBorders>
          </w:tcPr>
          <w:p>
            <w:pPr>
              <w:pStyle w:val="TableParagraph"/>
              <w:spacing w:before="70"/>
              <w:rPr>
                <w:b/>
                <w:sz w:val="18"/>
              </w:rPr>
            </w:pPr>
            <w:r>
              <w:rPr>
                <w:rFonts w:ascii="Times New Roman" w:eastAsia="Times New Roman"/>
                <w:b/>
                <w:sz w:val="18"/>
              </w:rPr>
              <w:t>7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70"/>
              <w:rPr>
                <w:b/>
                <w:sz w:val="18"/>
              </w:rPr>
            </w:pPr>
            <w:r>
              <w:rPr>
                <w:rFonts w:ascii="Times New Roman" w:eastAsia="Times New Roman"/>
                <w:b/>
                <w:sz w:val="18"/>
              </w:rPr>
              <w:t>01 </w:t>
            </w: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before="82"/>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rPr>
                <w:b/>
                <w:sz w:val="18"/>
              </w:rPr>
            </w:pPr>
            <w:r>
              <w:rPr>
                <w:b/>
                <w:sz w:val="18"/>
              </w:rPr>
              <w:t>③</w:t>
            </w:r>
            <w:r>
              <w:rPr>
                <w:rFonts w:ascii="Times New Roman" w:hAnsi="Times New Roman" w:eastAsia="Times New Roman"/>
                <w:b/>
                <w:sz w:val="18"/>
              </w:rPr>
              <w:t>713 </w:t>
            </w:r>
            <w:r>
              <w:rPr>
                <w:b/>
                <w:sz w:val="18"/>
              </w:rPr>
              <w:t>语言综合</w:t>
            </w:r>
          </w:p>
          <w:p>
            <w:pPr>
              <w:pStyle w:val="TableParagraph"/>
              <w:spacing w:before="82"/>
              <w:rPr>
                <w:b/>
                <w:sz w:val="18"/>
              </w:rPr>
            </w:pPr>
            <w:r>
              <w:rPr>
                <w:b/>
                <w:sz w:val="18"/>
              </w:rPr>
              <w:t>④</w:t>
            </w:r>
            <w:r>
              <w:rPr>
                <w:rFonts w:ascii="Times New Roman" w:hAnsi="Times New Roman" w:eastAsia="Times New Roman"/>
                <w:b/>
                <w:sz w:val="18"/>
              </w:rPr>
              <w:t>893 </w:t>
            </w:r>
            <w:r>
              <w:rPr>
                <w:b/>
                <w:sz w:val="18"/>
              </w:rPr>
              <w:t>华文教育理论与方法</w:t>
            </w:r>
          </w:p>
        </w:tc>
        <w:tc>
          <w:tcPr>
            <w:tcW w:w="2500" w:type="dxa"/>
            <w:tcBorders>
              <w:top w:val="single" w:sz="4" w:space="0" w:color="000000"/>
              <w:left w:val="single" w:sz="4" w:space="0" w:color="000000"/>
            </w:tcBorders>
          </w:tcPr>
          <w:p>
            <w:pPr>
              <w:pStyle w:val="TableParagraph"/>
              <w:spacing w:before="70"/>
              <w:rPr>
                <w:b/>
                <w:sz w:val="18"/>
              </w:rPr>
            </w:pPr>
            <w:r>
              <w:rPr>
                <w:b/>
                <w:sz w:val="18"/>
              </w:rPr>
              <w:t>复试科目：</w:t>
            </w:r>
          </w:p>
          <w:p>
            <w:pPr>
              <w:pStyle w:val="TableParagraph"/>
              <w:rPr>
                <w:b/>
                <w:sz w:val="18"/>
              </w:rPr>
            </w:pPr>
            <w:r>
              <w:rPr>
                <w:b/>
                <w:sz w:val="18"/>
              </w:rPr>
              <w:t>对外汉语教学入门</w:t>
            </w:r>
          </w:p>
          <w:p>
            <w:pPr>
              <w:pStyle w:val="TableParagraph"/>
              <w:spacing w:before="82"/>
              <w:rPr>
                <w:b/>
                <w:sz w:val="18"/>
              </w:rPr>
            </w:pPr>
            <w:r>
              <w:rPr>
                <w:b/>
                <w:sz w:val="18"/>
              </w:rPr>
              <w:t>同等学力考生加试科目：</w:t>
            </w:r>
          </w:p>
          <w:p>
            <w:pPr>
              <w:pStyle w:val="TableParagraph"/>
              <w:rPr>
                <w:b/>
                <w:sz w:val="18"/>
              </w:rPr>
            </w:pPr>
            <w:r>
              <w:rPr>
                <w:b/>
                <w:sz w:val="18"/>
              </w:rPr>
              <w:t>①写作</w:t>
            </w:r>
          </w:p>
          <w:p>
            <w:pPr>
              <w:pStyle w:val="TableParagraph"/>
              <w:rPr>
                <w:b/>
                <w:sz w:val="18"/>
              </w:rPr>
            </w:pPr>
            <w:r>
              <w:rPr>
                <w:b/>
                <w:sz w:val="18"/>
              </w:rPr>
              <w:t>②中国文化基础知识</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645" w:hRule="atLeast"/>
        </w:trPr>
        <w:tc>
          <w:tcPr>
            <w:tcW w:w="10449" w:type="dxa"/>
            <w:gridSpan w:val="4"/>
            <w:tcBorders>
              <w:top w:val="single" w:sz="4" w:space="0" w:color="000000"/>
              <w:bottom w:val="single" w:sz="4" w:space="0" w:color="000000"/>
            </w:tcBorders>
          </w:tcPr>
          <w:p>
            <w:pPr>
              <w:pStyle w:val="TableParagraph"/>
              <w:tabs>
                <w:tab w:pos="4023" w:val="left" w:leader="none"/>
                <w:tab w:pos="7107" w:val="left" w:leader="none"/>
              </w:tabs>
              <w:spacing w:before="92"/>
              <w:ind w:left="713"/>
              <w:rPr>
                <w:rFonts w:ascii="Microsoft YaHei" w:eastAsia="Microsoft YaHei" w:hint="eastAsia"/>
                <w:b/>
                <w:sz w:val="24"/>
              </w:rPr>
            </w:pPr>
            <w:r>
              <w:rPr>
                <w:rFonts w:ascii="Times New Roman" w:eastAsia="Times New Roman"/>
                <w:b/>
                <w:sz w:val="24"/>
              </w:rPr>
              <w:t>023</w:t>
            </w:r>
            <w:r>
              <w:rPr>
                <w:rFonts w:ascii="Times New Roman" w:eastAsia="Times New Roman"/>
                <w:b/>
                <w:spacing w:val="1"/>
                <w:sz w:val="24"/>
              </w:rPr>
              <w:t> </w:t>
            </w:r>
            <w:r>
              <w:rPr>
                <w:rFonts w:ascii="Microsoft YaHei" w:eastAsia="Microsoft YaHei" w:hint="eastAsia"/>
                <w:b/>
                <w:sz w:val="24"/>
              </w:rPr>
              <w:t>附属三医院（湘东医院）</w:t>
              <w:tab/>
              <w:t>联系电话：</w:t>
            </w:r>
            <w:r>
              <w:rPr>
                <w:rFonts w:ascii="Times New Roman" w:eastAsia="Times New Roman"/>
                <w:b/>
                <w:sz w:val="24"/>
              </w:rPr>
              <w:t>0731-23227046</w:t>
              <w:tab/>
            </w:r>
            <w:r>
              <w:rPr>
                <w:rFonts w:ascii="Microsoft YaHei" w:eastAsia="Microsoft YaHei" w:hint="eastAsia"/>
                <w:b/>
                <w:sz w:val="24"/>
              </w:rPr>
              <w:t>联系人：邹老师、徐老师</w:t>
            </w:r>
          </w:p>
        </w:tc>
      </w:tr>
      <w:tr>
        <w:trPr>
          <w:trHeight w:val="3488"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105101 </w:t>
            </w:r>
            <w:r>
              <w:rPr>
                <w:b/>
                <w:sz w:val="18"/>
              </w:rPr>
              <w:t>内科学</w:t>
            </w:r>
            <w:r>
              <w:rPr>
                <w:b/>
                <w:sz w:val="15"/>
              </w:rPr>
              <w:t>（专业学位）</w:t>
            </w:r>
          </w:p>
          <w:p>
            <w:pPr>
              <w:pStyle w:val="TableParagraph"/>
              <w:numPr>
                <w:ilvl w:val="0"/>
                <w:numId w:val="181"/>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（内分泌与代谢疾病）</w:t>
            </w:r>
          </w:p>
          <w:p>
            <w:pPr>
              <w:pStyle w:val="TableParagraph"/>
              <w:numPr>
                <w:ilvl w:val="0"/>
                <w:numId w:val="181"/>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（呼吸系统疾病）</w:t>
            </w:r>
          </w:p>
          <w:p>
            <w:pPr>
              <w:pStyle w:val="TableParagraph"/>
              <w:numPr>
                <w:ilvl w:val="0"/>
                <w:numId w:val="181"/>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（心血管疾病）</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1459"/>
              <w:rPr>
                <w:b/>
                <w:sz w:val="18"/>
              </w:rPr>
            </w:pPr>
            <w:r>
              <w:rPr>
                <w:b/>
                <w:sz w:val="18"/>
              </w:rPr>
              <w:t>复试科目： 内科学</w:t>
            </w:r>
          </w:p>
          <w:p>
            <w:pPr>
              <w:pStyle w:val="TableParagraph"/>
              <w:spacing w:line="324" w:lineRule="auto" w:before="1"/>
              <w:ind w:right="69"/>
              <w:rPr>
                <w:b/>
                <w:sz w:val="18"/>
              </w:rPr>
            </w:pPr>
            <w:r>
              <w:rPr>
                <w:b/>
                <w:sz w:val="18"/>
              </w:rPr>
              <w:t>参加内科住院医师规范化培训</w:t>
            </w:r>
          </w:p>
        </w:tc>
      </w:tr>
      <w:tr>
        <w:trPr>
          <w:trHeight w:val="645" w:hRule="atLeast"/>
        </w:trPr>
        <w:tc>
          <w:tcPr>
            <w:tcW w:w="10449" w:type="dxa"/>
            <w:gridSpan w:val="4"/>
            <w:tcBorders>
              <w:top w:val="single" w:sz="4" w:space="0" w:color="000000"/>
              <w:bottom w:val="single" w:sz="4" w:space="0" w:color="000000"/>
            </w:tcBorders>
          </w:tcPr>
          <w:p>
            <w:pPr>
              <w:pStyle w:val="TableParagraph"/>
              <w:tabs>
                <w:tab w:pos="7472" w:val="left" w:leader="none"/>
              </w:tabs>
              <w:spacing w:before="92"/>
              <w:ind w:left="353"/>
              <w:rPr>
                <w:rFonts w:ascii="Microsoft YaHei" w:eastAsia="Microsoft YaHei" w:hint="eastAsia"/>
                <w:b/>
                <w:sz w:val="24"/>
              </w:rPr>
            </w:pPr>
            <w:r>
              <w:rPr>
                <w:rFonts w:ascii="Times New Roman" w:eastAsia="Times New Roman"/>
                <w:b/>
                <w:sz w:val="24"/>
              </w:rPr>
              <w:t>024</w:t>
            </w:r>
            <w:r>
              <w:rPr>
                <w:rFonts w:ascii="Times New Roman" w:eastAsia="Times New Roman"/>
                <w:b/>
                <w:spacing w:val="1"/>
                <w:sz w:val="24"/>
              </w:rPr>
              <w:t> </w:t>
            </w:r>
            <w:r>
              <w:rPr>
                <w:rFonts w:ascii="Microsoft YaHei" w:eastAsia="Microsoft YaHei" w:hint="eastAsia"/>
                <w:b/>
                <w:sz w:val="24"/>
              </w:rPr>
              <w:t>附属长沙医院（长沙市第四医院）</w:t>
            </w:r>
            <w:r>
              <w:rPr>
                <w:rFonts w:ascii="Microsoft YaHei" w:eastAsia="Microsoft YaHei" w:hint="eastAsia"/>
                <w:b/>
                <w:spacing w:val="55"/>
                <w:sz w:val="24"/>
              </w:rPr>
              <w:t> </w:t>
            </w:r>
            <w:r>
              <w:rPr>
                <w:rFonts w:ascii="Microsoft YaHei" w:eastAsia="Microsoft YaHei" w:hint="eastAsia"/>
                <w:b/>
                <w:sz w:val="24"/>
              </w:rPr>
              <w:t>联系电话：</w:t>
            </w:r>
            <w:r>
              <w:rPr>
                <w:rFonts w:ascii="Times New Roman" w:eastAsia="Times New Roman"/>
                <w:b/>
                <w:sz w:val="24"/>
              </w:rPr>
              <w:t>0731-88862710</w:t>
              <w:tab/>
            </w:r>
            <w:r>
              <w:rPr>
                <w:rFonts w:ascii="Microsoft YaHei" w:eastAsia="Microsoft YaHei" w:hint="eastAsia"/>
                <w:b/>
                <w:sz w:val="24"/>
              </w:rPr>
              <w:t>联系人：崔老师、蒋老师</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100201 </w:t>
            </w:r>
            <w:r>
              <w:rPr>
                <w:rFonts w:ascii="Microsoft YaHei" w:eastAsia="Microsoft YaHei" w:hint="eastAsia"/>
                <w:b/>
                <w:sz w:val="21"/>
              </w:rPr>
              <w:t>内科学</w:t>
            </w:r>
          </w:p>
          <w:p>
            <w:pPr>
              <w:pStyle w:val="TableParagraph"/>
              <w:numPr>
                <w:ilvl w:val="0"/>
                <w:numId w:val="182"/>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心血管疾病</w:t>
            </w:r>
          </w:p>
          <w:p>
            <w:pPr>
              <w:pStyle w:val="TableParagraph"/>
              <w:numPr>
                <w:ilvl w:val="0"/>
                <w:numId w:val="182"/>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肾脏风湿免疫疾病</w:t>
            </w:r>
          </w:p>
          <w:p>
            <w:pPr>
              <w:pStyle w:val="TableParagraph"/>
              <w:numPr>
                <w:ilvl w:val="0"/>
                <w:numId w:val="182"/>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血液系统疾病</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736"/>
              <w:rPr>
                <w:b/>
                <w:sz w:val="18"/>
              </w:rPr>
            </w:pPr>
            <w:r>
              <w:rPr>
                <w:b/>
                <w:sz w:val="18"/>
              </w:rPr>
              <w:t>复试科目：内科学 </w:t>
            </w:r>
            <w:r>
              <w:rPr>
                <w:b/>
                <w:spacing w:val="-2"/>
                <w:sz w:val="18"/>
              </w:rPr>
              <w:t>同等学力加试科目：</w:t>
            </w:r>
          </w:p>
          <w:p>
            <w:pPr>
              <w:pStyle w:val="TableParagraph"/>
              <w:spacing w:before="1"/>
              <w:rPr>
                <w:b/>
                <w:sz w:val="18"/>
              </w:rPr>
            </w:pPr>
            <w:r>
              <w:rPr>
                <w:b/>
                <w:w w:val="95"/>
                <w:sz w:val="18"/>
              </w:rPr>
              <w:t>①诊断学</w:t>
            </w:r>
          </w:p>
          <w:p>
            <w:pPr>
              <w:pStyle w:val="TableParagraph"/>
              <w:spacing w:before="82"/>
              <w:rPr>
                <w:b/>
                <w:sz w:val="18"/>
              </w:rPr>
            </w:pPr>
            <w:r>
              <w:rPr>
                <w:b/>
                <w:w w:val="95"/>
                <w:sz w:val="18"/>
              </w:rPr>
              <w:t>②解剖学</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spacing w:before="137"/>
              <w:ind w:left="106"/>
              <w:rPr>
                <w:rFonts w:ascii="Microsoft YaHei" w:eastAsia="Microsoft YaHei" w:hint="eastAsia"/>
                <w:b/>
                <w:sz w:val="21"/>
              </w:rPr>
            </w:pPr>
            <w:r>
              <w:rPr>
                <w:rFonts w:ascii="Times New Roman" w:eastAsia="Times New Roman"/>
                <w:b/>
                <w:sz w:val="21"/>
              </w:rPr>
              <w:t>100210 </w:t>
            </w:r>
            <w:r>
              <w:rPr>
                <w:rFonts w:ascii="Microsoft YaHei" w:eastAsia="Microsoft YaHei" w:hint="eastAsia"/>
                <w:b/>
                <w:sz w:val="21"/>
              </w:rPr>
              <w:t>外科学</w:t>
            </w:r>
          </w:p>
          <w:p>
            <w:pPr>
              <w:pStyle w:val="TableParagraph"/>
              <w:numPr>
                <w:ilvl w:val="0"/>
                <w:numId w:val="183"/>
              </w:numPr>
              <w:tabs>
                <w:tab w:pos="333" w:val="left" w:leader="none"/>
              </w:tabs>
              <w:spacing w:line="240" w:lineRule="auto" w:before="13"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普通外科</w:t>
            </w:r>
          </w:p>
          <w:p>
            <w:pPr>
              <w:pStyle w:val="TableParagraph"/>
              <w:numPr>
                <w:ilvl w:val="0"/>
                <w:numId w:val="183"/>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骨科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736"/>
              <w:rPr>
                <w:b/>
                <w:sz w:val="18"/>
              </w:rPr>
            </w:pPr>
            <w:r>
              <w:rPr>
                <w:b/>
                <w:sz w:val="18"/>
              </w:rPr>
              <w:t>复试科目：外科学 </w:t>
            </w:r>
            <w:r>
              <w:rPr>
                <w:b/>
                <w:spacing w:val="-2"/>
                <w:sz w:val="18"/>
              </w:rPr>
              <w:t>同等学力加试科目：</w:t>
            </w:r>
          </w:p>
          <w:p>
            <w:pPr>
              <w:pStyle w:val="TableParagraph"/>
              <w:spacing w:before="1"/>
              <w:rPr>
                <w:b/>
                <w:sz w:val="18"/>
              </w:rPr>
            </w:pPr>
            <w:r>
              <w:rPr>
                <w:b/>
                <w:w w:val="95"/>
                <w:sz w:val="18"/>
              </w:rPr>
              <w:t>①诊断学</w:t>
            </w:r>
          </w:p>
          <w:p>
            <w:pPr>
              <w:pStyle w:val="TableParagraph"/>
              <w:rPr>
                <w:b/>
                <w:sz w:val="18"/>
              </w:rPr>
            </w:pPr>
            <w:r>
              <w:rPr>
                <w:b/>
                <w:w w:val="95"/>
                <w:sz w:val="18"/>
              </w:rPr>
              <w:t>②解剖学</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105117 </w:t>
            </w:r>
            <w:r>
              <w:rPr>
                <w:b/>
                <w:sz w:val="18"/>
              </w:rPr>
              <w:t>耳鼻咽喉科学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耳鼻咽喉科</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before="70"/>
              <w:rPr>
                <w:b/>
                <w:sz w:val="18"/>
              </w:rPr>
            </w:pPr>
            <w:r>
              <w:rPr>
                <w:b/>
                <w:sz w:val="18"/>
              </w:rPr>
              <w:t>复试科目：外科学</w:t>
            </w:r>
          </w:p>
          <w:p>
            <w:pPr>
              <w:pStyle w:val="TableParagraph"/>
              <w:spacing w:line="324" w:lineRule="auto"/>
              <w:ind w:right="69"/>
              <w:rPr>
                <w:b/>
                <w:sz w:val="18"/>
              </w:rPr>
            </w:pPr>
            <w:r>
              <w:rPr>
                <w:b/>
                <w:sz w:val="18"/>
              </w:rPr>
              <w:t>参加耳鼻咽喉专业住院医师规范化培训</w:t>
            </w:r>
          </w:p>
        </w:tc>
      </w:tr>
      <w:tr>
        <w:trPr>
          <w:trHeight w:val="646" w:hRule="atLeast"/>
        </w:trPr>
        <w:tc>
          <w:tcPr>
            <w:tcW w:w="10449" w:type="dxa"/>
            <w:gridSpan w:val="4"/>
            <w:tcBorders>
              <w:top w:val="single" w:sz="4" w:space="0" w:color="000000"/>
              <w:bottom w:val="single" w:sz="4" w:space="0" w:color="000000"/>
            </w:tcBorders>
          </w:tcPr>
          <w:p>
            <w:pPr>
              <w:pStyle w:val="TableParagraph"/>
              <w:spacing w:before="93"/>
              <w:ind w:left="293"/>
              <w:rPr>
                <w:rFonts w:ascii="Microsoft YaHei" w:eastAsia="Microsoft YaHei" w:hint="eastAsia"/>
                <w:b/>
                <w:sz w:val="24"/>
              </w:rPr>
            </w:pPr>
            <w:r>
              <w:rPr>
                <w:rFonts w:ascii="Times New Roman" w:eastAsia="Times New Roman"/>
                <w:b/>
                <w:sz w:val="24"/>
              </w:rPr>
              <w:t>026 </w:t>
            </w:r>
            <w:r>
              <w:rPr>
                <w:rFonts w:ascii="Microsoft YaHei" w:eastAsia="Microsoft YaHei" w:hint="eastAsia"/>
                <w:b/>
                <w:sz w:val="24"/>
              </w:rPr>
              <w:t>附属张家界医院（张家界市人民医院）联系电话：</w:t>
            </w:r>
            <w:r>
              <w:rPr>
                <w:rFonts w:ascii="Times New Roman" w:eastAsia="Times New Roman"/>
                <w:b/>
                <w:sz w:val="24"/>
              </w:rPr>
              <w:t>0744-8360397 </w:t>
            </w:r>
            <w:r>
              <w:rPr>
                <w:rFonts w:ascii="Microsoft YaHei" w:eastAsia="Microsoft YaHei" w:hint="eastAsia"/>
                <w:b/>
                <w:sz w:val="24"/>
              </w:rPr>
              <w:t>联系人：童老师、覃老师</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100201 </w:t>
            </w:r>
            <w:r>
              <w:rPr>
                <w:rFonts w:ascii="Microsoft YaHei" w:eastAsia="Microsoft YaHei" w:hint="eastAsia"/>
                <w:b/>
                <w:sz w:val="21"/>
              </w:rPr>
              <w:t>内科学</w:t>
            </w:r>
          </w:p>
          <w:p>
            <w:pPr>
              <w:pStyle w:val="TableParagraph"/>
              <w:spacing w:before="10"/>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呼吸系病临床与基础研究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before="68"/>
              <w:rPr>
                <w:b/>
                <w:sz w:val="18"/>
              </w:rPr>
            </w:pPr>
            <w:r>
              <w:rPr>
                <w:b/>
                <w:sz w:val="18"/>
              </w:rPr>
              <w:t>复试科目：内科学</w:t>
            </w:r>
          </w:p>
          <w:p>
            <w:pPr>
              <w:pStyle w:val="TableParagraph"/>
              <w:rPr>
                <w:b/>
                <w:sz w:val="18"/>
              </w:rPr>
            </w:pPr>
            <w:r>
              <w:rPr>
                <w:b/>
                <w:sz w:val="18"/>
              </w:rPr>
              <w:t>同等学力考生加试科目：</w:t>
            </w:r>
          </w:p>
          <w:p>
            <w:pPr>
              <w:pStyle w:val="TableParagraph"/>
              <w:spacing w:before="82"/>
              <w:rPr>
                <w:b/>
                <w:sz w:val="18"/>
              </w:rPr>
            </w:pPr>
            <w:r>
              <w:rPr>
                <w:b/>
                <w:sz w:val="18"/>
              </w:rPr>
              <w:t>①诊断学</w:t>
            </w:r>
          </w:p>
          <w:p>
            <w:pPr>
              <w:pStyle w:val="TableParagraph"/>
              <w:rPr>
                <w:b/>
                <w:sz w:val="18"/>
              </w:rPr>
            </w:pPr>
            <w:r>
              <w:rPr>
                <w:b/>
                <w:sz w:val="18"/>
              </w:rPr>
              <w:t>②病理生理学</w:t>
            </w:r>
          </w:p>
        </w:tc>
      </w:tr>
      <w:tr>
        <w:trPr>
          <w:trHeight w:val="2237"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105109 </w:t>
            </w:r>
            <w:r>
              <w:rPr>
                <w:b/>
                <w:sz w:val="18"/>
              </w:rPr>
              <w:t>全科医学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临床医疗技能训练与研究</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tcBorders>
          </w:tcPr>
          <w:p>
            <w:pPr>
              <w:pStyle w:val="TableParagraph"/>
              <w:spacing w:line="324" w:lineRule="auto" w:before="69"/>
              <w:ind w:right="1459"/>
              <w:rPr>
                <w:b/>
                <w:sz w:val="18"/>
              </w:rPr>
            </w:pPr>
            <w:r>
              <w:rPr>
                <w:b/>
                <w:sz w:val="18"/>
              </w:rPr>
              <w:t>复试科目： 全科医学</w:t>
            </w:r>
          </w:p>
          <w:p>
            <w:pPr>
              <w:pStyle w:val="TableParagraph"/>
              <w:spacing w:line="324" w:lineRule="auto" w:before="1"/>
              <w:ind w:right="69"/>
              <w:rPr>
                <w:b/>
                <w:sz w:val="18"/>
              </w:rPr>
            </w:pPr>
            <w:r>
              <w:rPr>
                <w:b/>
                <w:sz w:val="18"/>
              </w:rPr>
              <w:t>参加全科住院医师规范化培训</w:t>
            </w:r>
          </w:p>
          <w:p>
            <w:pPr>
              <w:pStyle w:val="TableParagraph"/>
              <w:spacing w:line="324" w:lineRule="auto" w:before="2"/>
              <w:ind w:right="69"/>
              <w:rPr>
                <w:b/>
                <w:sz w:val="18"/>
              </w:rPr>
            </w:pPr>
            <w:r>
              <w:rPr>
                <w:b/>
                <w:sz w:val="18"/>
              </w:rPr>
              <w:t>欢迎西医院校全日制五年制临床医学本科生报考</w:t>
            </w:r>
          </w:p>
        </w:tc>
      </w:tr>
    </w:tbl>
    <w:p>
      <w:pPr>
        <w:spacing w:after="0" w:line="324" w:lineRule="auto"/>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645" w:hRule="atLeast"/>
        </w:trPr>
        <w:tc>
          <w:tcPr>
            <w:tcW w:w="10449" w:type="dxa"/>
            <w:gridSpan w:val="4"/>
            <w:tcBorders>
              <w:top w:val="single" w:sz="4" w:space="0" w:color="000000"/>
              <w:bottom w:val="single" w:sz="4" w:space="0" w:color="000000"/>
            </w:tcBorders>
          </w:tcPr>
          <w:p>
            <w:pPr>
              <w:pStyle w:val="TableParagraph"/>
              <w:tabs>
                <w:tab w:pos="2751" w:val="left" w:leader="none"/>
                <w:tab w:pos="6075" w:val="left" w:leader="none"/>
              </w:tabs>
              <w:spacing w:before="92"/>
              <w:ind w:left="44"/>
              <w:jc w:val="center"/>
              <w:rPr>
                <w:rFonts w:ascii="Microsoft YaHei" w:eastAsia="Microsoft YaHei" w:hint="eastAsia"/>
                <w:b/>
                <w:sz w:val="24"/>
              </w:rPr>
            </w:pPr>
            <w:r>
              <w:rPr>
                <w:rFonts w:ascii="Times New Roman" w:eastAsia="Times New Roman"/>
                <w:b/>
                <w:sz w:val="24"/>
              </w:rPr>
              <w:t>027 </w:t>
            </w:r>
            <w:r>
              <w:rPr>
                <w:rFonts w:ascii="Microsoft YaHei" w:eastAsia="Microsoft YaHei" w:hint="eastAsia"/>
                <w:b/>
                <w:sz w:val="24"/>
              </w:rPr>
              <w:t>马克思主义学院</w:t>
              <w:tab/>
              <w:t>联系电话：</w:t>
            </w:r>
            <w:r>
              <w:rPr>
                <w:rFonts w:ascii="Times New Roman" w:eastAsia="Times New Roman"/>
                <w:b/>
                <w:sz w:val="24"/>
              </w:rPr>
              <w:t>0731-88872671</w:t>
              <w:tab/>
            </w:r>
            <w:r>
              <w:rPr>
                <w:rFonts w:ascii="Microsoft YaHei" w:eastAsia="Microsoft YaHei" w:hint="eastAsia"/>
                <w:b/>
                <w:sz w:val="24"/>
              </w:rPr>
              <w:t>联系人：周老师</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numPr>
                <w:ilvl w:val="0"/>
                <w:numId w:val="184"/>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030500</w:t>
            </w:r>
            <w:r>
              <w:rPr>
                <w:rFonts w:ascii="Times New Roman" w:hAnsi="Times New Roman" w:eastAsia="Times New Roman"/>
                <w:b/>
                <w:spacing w:val="51"/>
                <w:sz w:val="21"/>
              </w:rPr>
              <w:t> </w:t>
            </w:r>
            <w:r>
              <w:rPr>
                <w:rFonts w:ascii="Microsoft YaHei" w:hAnsi="Microsoft YaHei" w:eastAsia="Microsoft YaHei" w:hint="eastAsia"/>
                <w:b/>
                <w:sz w:val="21"/>
              </w:rPr>
              <w:t>马克思主义理论</w:t>
            </w:r>
          </w:p>
          <w:p>
            <w:pPr>
              <w:pStyle w:val="TableParagraph"/>
              <w:numPr>
                <w:ilvl w:val="0"/>
                <w:numId w:val="185"/>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马克思主义基本原理</w:t>
            </w:r>
          </w:p>
          <w:p>
            <w:pPr>
              <w:pStyle w:val="TableParagraph"/>
              <w:numPr>
                <w:ilvl w:val="0"/>
                <w:numId w:val="185"/>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马克思主义中国化研究</w:t>
            </w:r>
          </w:p>
          <w:p>
            <w:pPr>
              <w:pStyle w:val="TableParagraph"/>
              <w:numPr>
                <w:ilvl w:val="0"/>
                <w:numId w:val="18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思想政治教育</w:t>
            </w:r>
          </w:p>
          <w:p>
            <w:pPr>
              <w:pStyle w:val="TableParagraph"/>
              <w:numPr>
                <w:ilvl w:val="0"/>
                <w:numId w:val="185"/>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马克思主义发展史</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45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line="324" w:lineRule="auto"/>
              <w:ind w:right="2050"/>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pacing w:val="-5"/>
                <w:sz w:val="18"/>
              </w:rPr>
              <w:t>英语一</w:t>
            </w:r>
            <w:r>
              <w:rPr>
                <w:b/>
                <w:spacing w:val="-1"/>
                <w:sz w:val="18"/>
              </w:rPr>
              <w:t>或 </w:t>
            </w:r>
            <w:r>
              <w:rPr>
                <w:rFonts w:ascii="Times New Roman" w:hAnsi="Times New Roman" w:eastAsia="Times New Roman"/>
                <w:b/>
                <w:sz w:val="18"/>
              </w:rPr>
              <w:t>202</w:t>
            </w:r>
            <w:r>
              <w:rPr>
                <w:rFonts w:ascii="Times New Roman" w:hAnsi="Times New Roman" w:eastAsia="Times New Roman"/>
                <w:b/>
                <w:spacing w:val="44"/>
                <w:sz w:val="18"/>
              </w:rPr>
              <w:t> </w:t>
            </w:r>
            <w:r>
              <w:rPr>
                <w:b/>
                <w:sz w:val="18"/>
              </w:rPr>
              <w:t>俄语</w:t>
            </w:r>
          </w:p>
          <w:p>
            <w:pPr>
              <w:pStyle w:val="TableParagraph"/>
              <w:spacing w:before="1"/>
              <w:rPr>
                <w:b/>
                <w:sz w:val="18"/>
              </w:rPr>
            </w:pPr>
            <w:r>
              <w:rPr>
                <w:b/>
                <w:spacing w:val="-25"/>
                <w:sz w:val="18"/>
              </w:rPr>
              <w:t>或 </w:t>
            </w:r>
            <w:r>
              <w:rPr>
                <w:rFonts w:ascii="Times New Roman" w:eastAsia="Times New Roman"/>
                <w:b/>
                <w:sz w:val="18"/>
              </w:rPr>
              <w:t>203 </w:t>
            </w:r>
            <w:r>
              <w:rPr>
                <w:b/>
                <w:sz w:val="18"/>
              </w:rPr>
              <w:t>日 语</w:t>
            </w:r>
          </w:p>
          <w:p>
            <w:pPr>
              <w:pStyle w:val="TableParagraph"/>
              <w:spacing w:before="82"/>
              <w:rPr>
                <w:b/>
                <w:sz w:val="18"/>
              </w:rPr>
            </w:pPr>
            <w:r>
              <w:rPr>
                <w:b/>
                <w:sz w:val="18"/>
              </w:rPr>
              <w:t>③</w:t>
            </w:r>
            <w:r>
              <w:rPr>
                <w:rFonts w:ascii="Times New Roman" w:hAnsi="Times New Roman" w:eastAsia="Times New Roman"/>
                <w:b/>
                <w:sz w:val="18"/>
              </w:rPr>
              <w:t>708 </w:t>
            </w:r>
            <w:r>
              <w:rPr>
                <w:b/>
                <w:sz w:val="18"/>
              </w:rPr>
              <w:t>马克思主义基本原理</w:t>
            </w:r>
          </w:p>
          <w:p>
            <w:pPr>
              <w:pStyle w:val="TableParagraph"/>
              <w:spacing w:line="324" w:lineRule="auto"/>
              <w:ind w:right="78"/>
              <w:rPr>
                <w:b/>
                <w:sz w:val="18"/>
              </w:rPr>
            </w:pPr>
            <w:r>
              <w:rPr>
                <w:b/>
                <w:sz w:val="18"/>
              </w:rPr>
              <w:t>④</w:t>
            </w:r>
            <w:r>
              <w:rPr>
                <w:rFonts w:ascii="Times New Roman" w:hAnsi="Times New Roman" w:eastAsia="Times New Roman"/>
                <w:b/>
                <w:sz w:val="18"/>
              </w:rPr>
              <w:t>818 </w:t>
            </w:r>
            <w:r>
              <w:rPr>
                <w:b/>
                <w:sz w:val="18"/>
              </w:rPr>
              <w:t>毛泽东思想和中国特色社会主义理论体系概论</w:t>
            </w:r>
          </w:p>
        </w:tc>
        <w:tc>
          <w:tcPr>
            <w:tcW w:w="2500" w:type="dxa"/>
            <w:tcBorders>
              <w:top w:val="single" w:sz="4" w:space="0" w:color="000000"/>
              <w:left w:val="single" w:sz="4" w:space="0" w:color="000000"/>
              <w:bottom w:val="single" w:sz="4" w:space="0" w:color="000000"/>
            </w:tcBorders>
          </w:tcPr>
          <w:p>
            <w:pPr>
              <w:pStyle w:val="TableParagraph"/>
              <w:spacing w:before="70"/>
              <w:rPr>
                <w:b/>
                <w:sz w:val="18"/>
              </w:rPr>
            </w:pPr>
            <w:r>
              <w:rPr>
                <w:b/>
                <w:sz w:val="18"/>
              </w:rPr>
              <w:t>复试科目：</w:t>
            </w:r>
          </w:p>
          <w:p>
            <w:pPr>
              <w:pStyle w:val="TableParagraph"/>
              <w:rPr>
                <w:b/>
                <w:sz w:val="18"/>
              </w:rPr>
            </w:pPr>
            <w:r>
              <w:rPr>
                <w:b/>
                <w:sz w:val="18"/>
              </w:rPr>
              <w:t>马克思主义发展史</w:t>
            </w:r>
          </w:p>
          <w:p>
            <w:pPr>
              <w:pStyle w:val="TableParagraph"/>
              <w:rPr>
                <w:b/>
                <w:sz w:val="18"/>
              </w:rPr>
            </w:pPr>
            <w:r>
              <w:rPr>
                <w:b/>
                <w:sz w:val="18"/>
              </w:rPr>
              <w:t>同等学力考生加试科目：</w:t>
            </w:r>
          </w:p>
          <w:p>
            <w:pPr>
              <w:pStyle w:val="TableParagraph"/>
              <w:spacing w:before="82"/>
              <w:rPr>
                <w:b/>
                <w:sz w:val="18"/>
              </w:rPr>
            </w:pPr>
            <w:r>
              <w:rPr>
                <w:b/>
                <w:sz w:val="18"/>
              </w:rPr>
              <w:t>①政治</w:t>
            </w:r>
          </w:p>
          <w:p>
            <w:pPr>
              <w:pStyle w:val="TableParagraph"/>
              <w:spacing w:line="324" w:lineRule="auto"/>
              <w:ind w:right="69"/>
              <w:rPr>
                <w:b/>
                <w:sz w:val="18"/>
              </w:rPr>
            </w:pPr>
            <w:r>
              <w:rPr>
                <w:b/>
                <w:sz w:val="18"/>
              </w:rPr>
              <w:t>②当代世界政治经济与国际关系</w:t>
            </w:r>
          </w:p>
        </w:tc>
      </w:tr>
      <w:tr>
        <w:trPr>
          <w:trHeight w:val="645" w:hRule="atLeast"/>
        </w:trPr>
        <w:tc>
          <w:tcPr>
            <w:tcW w:w="10449" w:type="dxa"/>
            <w:gridSpan w:val="4"/>
            <w:tcBorders>
              <w:top w:val="single" w:sz="4" w:space="0" w:color="000000"/>
              <w:bottom w:val="single" w:sz="4" w:space="0" w:color="000000"/>
            </w:tcBorders>
          </w:tcPr>
          <w:p>
            <w:pPr>
              <w:pStyle w:val="TableParagraph"/>
              <w:tabs>
                <w:tab w:pos="4688" w:val="left" w:leader="none"/>
                <w:tab w:pos="7652" w:val="left" w:leader="none"/>
              </w:tabs>
              <w:spacing w:before="92"/>
              <w:ind w:left="173"/>
              <w:rPr>
                <w:rFonts w:ascii="Microsoft YaHei" w:eastAsia="Microsoft YaHei" w:hint="eastAsia"/>
                <w:b/>
                <w:sz w:val="24"/>
              </w:rPr>
            </w:pPr>
            <w:r>
              <w:rPr>
                <w:rFonts w:ascii="Times New Roman" w:eastAsia="Times New Roman"/>
                <w:b/>
                <w:sz w:val="24"/>
              </w:rPr>
              <w:t>028</w:t>
            </w:r>
            <w:r>
              <w:rPr>
                <w:rFonts w:ascii="Times New Roman" w:eastAsia="Times New Roman"/>
                <w:b/>
                <w:spacing w:val="2"/>
                <w:sz w:val="24"/>
              </w:rPr>
              <w:t> </w:t>
            </w:r>
            <w:r>
              <w:rPr>
                <w:rFonts w:ascii="Microsoft YaHei" w:eastAsia="Microsoft YaHei" w:hint="eastAsia"/>
                <w:b/>
                <w:sz w:val="24"/>
              </w:rPr>
              <w:t>附属岳阳医院（岳阳市二人民医院）</w:t>
              <w:tab/>
              <w:t>联系电话：</w:t>
            </w:r>
            <w:r>
              <w:rPr>
                <w:rFonts w:ascii="Times New Roman" w:eastAsia="Times New Roman"/>
                <w:b/>
                <w:sz w:val="24"/>
              </w:rPr>
              <w:t>0730-8713609</w:t>
              <w:tab/>
            </w:r>
            <w:r>
              <w:rPr>
                <w:rFonts w:ascii="Microsoft YaHei" w:eastAsia="Microsoft YaHei" w:hint="eastAsia"/>
                <w:b/>
                <w:sz w:val="24"/>
              </w:rPr>
              <w:t>联系人：刘老师、李老师</w:t>
            </w:r>
          </w:p>
        </w:tc>
      </w:tr>
      <w:tr>
        <w:trPr>
          <w:trHeight w:val="1304"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100214 </w:t>
            </w:r>
            <w:r>
              <w:rPr>
                <w:rFonts w:ascii="Microsoft YaHei" w:eastAsia="Microsoft YaHei" w:hint="eastAsia"/>
                <w:b/>
                <w:sz w:val="21"/>
              </w:rPr>
              <w:t>肿瘤学</w:t>
            </w:r>
          </w:p>
          <w:p>
            <w:pPr>
              <w:pStyle w:val="TableParagraph"/>
              <w:spacing w:line="324" w:lineRule="auto" w:before="12"/>
              <w:ind w:left="106" w:right="75"/>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肿瘤化疗的临床研究和基础研究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1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775 </w:t>
            </w:r>
            <w:r>
              <w:rPr>
                <w:b/>
                <w:sz w:val="18"/>
              </w:rPr>
              <w:t>医学综合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7"/>
              <w:rPr>
                <w:b/>
                <w:sz w:val="18"/>
              </w:rPr>
            </w:pPr>
            <w:r>
              <w:rPr>
                <w:b/>
                <w:sz w:val="18"/>
              </w:rPr>
              <w:t>复试科目：肿瘤学及专业英语同等学力考生加试科目：</w:t>
            </w:r>
          </w:p>
          <w:p>
            <w:pPr>
              <w:pStyle w:val="TableParagraph"/>
              <w:spacing w:before="1"/>
              <w:rPr>
                <w:b/>
                <w:sz w:val="18"/>
              </w:rPr>
            </w:pPr>
            <w:r>
              <w:rPr>
                <w:b/>
                <w:sz w:val="18"/>
              </w:rPr>
              <w:t>①病理学 ②病理生理学</w:t>
            </w:r>
          </w:p>
        </w:tc>
      </w:tr>
      <w:tr>
        <w:trPr>
          <w:trHeight w:val="2864"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105101 </w:t>
            </w:r>
            <w:r>
              <w:rPr>
                <w:b/>
                <w:sz w:val="18"/>
              </w:rPr>
              <w:t>内科学</w:t>
            </w:r>
            <w:r>
              <w:rPr>
                <w:b/>
                <w:sz w:val="15"/>
              </w:rPr>
              <w:t>（专业学位）</w:t>
            </w:r>
          </w:p>
          <w:p>
            <w:pPr>
              <w:pStyle w:val="TableParagraph"/>
              <w:numPr>
                <w:ilvl w:val="0"/>
                <w:numId w:val="186"/>
              </w:numPr>
              <w:tabs>
                <w:tab w:pos="337" w:val="left" w:leader="none"/>
              </w:tabs>
              <w:spacing w:line="240" w:lineRule="auto" w:before="82"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（呼吸系统疾病）</w:t>
            </w:r>
          </w:p>
          <w:p>
            <w:pPr>
              <w:pStyle w:val="TableParagraph"/>
              <w:numPr>
                <w:ilvl w:val="0"/>
                <w:numId w:val="186"/>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spacing w:before="82"/>
              <w:ind w:left="106"/>
              <w:rPr>
                <w:b/>
                <w:sz w:val="18"/>
              </w:rPr>
            </w:pPr>
            <w:r>
              <w:rPr>
                <w:b/>
                <w:sz w:val="18"/>
              </w:rPr>
              <w:t>（消化系统疾病）</w:t>
            </w:r>
          </w:p>
          <w:p>
            <w:pPr>
              <w:pStyle w:val="TableParagraph"/>
              <w:numPr>
                <w:ilvl w:val="0"/>
                <w:numId w:val="186"/>
              </w:numPr>
              <w:tabs>
                <w:tab w:pos="337" w:val="left" w:leader="none"/>
              </w:tabs>
              <w:spacing w:line="240" w:lineRule="auto" w:before="81" w:after="0"/>
              <w:ind w:left="337" w:right="0" w:hanging="231"/>
              <w:jc w:val="left"/>
              <w:rPr>
                <w:b/>
                <w:sz w:val="18"/>
              </w:rPr>
            </w:pPr>
            <w:r>
              <w:rPr>
                <w:rFonts w:ascii="Times New Roman" w:eastAsia="Times New Roman"/>
                <w:b/>
                <w:spacing w:val="7"/>
                <w:sz w:val="18"/>
              </w:rPr>
              <w:t>(</w:t>
            </w:r>
            <w:r>
              <w:rPr>
                <w:b/>
                <w:spacing w:val="4"/>
                <w:sz w:val="18"/>
              </w:rPr>
              <w:t>全日制</w:t>
            </w:r>
            <w:r>
              <w:rPr>
                <w:rFonts w:ascii="Times New Roman" w:eastAsia="Times New Roman"/>
                <w:b/>
                <w:spacing w:val="7"/>
                <w:sz w:val="18"/>
              </w:rPr>
              <w:t>)</w:t>
            </w:r>
            <w:r>
              <w:rPr>
                <w:b/>
                <w:spacing w:val="3"/>
                <w:sz w:val="18"/>
              </w:rPr>
              <w:t>临床医疗技能训练与研究</w:t>
            </w:r>
          </w:p>
          <w:p>
            <w:pPr>
              <w:pStyle w:val="TableParagraph"/>
              <w:ind w:left="106"/>
              <w:rPr>
                <w:b/>
                <w:sz w:val="18"/>
              </w:rPr>
            </w:pPr>
            <w:r>
              <w:rPr>
                <w:b/>
                <w:sz w:val="18"/>
              </w:rPr>
              <w:t>（内分泌疾病）</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6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69"/>
              <w:jc w:val="both"/>
              <w:rPr>
                <w:b/>
                <w:sz w:val="18"/>
              </w:rPr>
            </w:pPr>
            <w:r>
              <w:rPr>
                <w:b/>
                <w:sz w:val="18"/>
              </w:rPr>
              <w:t>复试科目</w:t>
            </w:r>
            <w:r>
              <w:rPr>
                <w:rFonts w:ascii="Times New Roman" w:eastAsia="Times New Roman"/>
                <w:b/>
                <w:sz w:val="18"/>
              </w:rPr>
              <w:t>: </w:t>
            </w:r>
            <w:r>
              <w:rPr>
                <w:b/>
                <w:sz w:val="18"/>
              </w:rPr>
              <w:t>内科学及专业英语 参加内科住院医师规范化培训。</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1051 </w:t>
            </w:r>
            <w:r>
              <w:rPr>
                <w:rFonts w:ascii="Microsoft YaHei" w:eastAsia="Microsoft YaHei" w:hint="eastAsia"/>
                <w:b/>
                <w:sz w:val="21"/>
              </w:rPr>
              <w:t>临床医学</w:t>
            </w:r>
          </w:p>
          <w:p>
            <w:pPr>
              <w:pStyle w:val="TableParagraph"/>
              <w:spacing w:before="12"/>
              <w:ind w:left="106"/>
              <w:rPr>
                <w:b/>
                <w:sz w:val="15"/>
              </w:rPr>
            </w:pPr>
            <w:r>
              <w:rPr>
                <w:rFonts w:ascii="Times New Roman" w:eastAsia="Times New Roman"/>
                <w:b/>
                <w:sz w:val="18"/>
              </w:rPr>
              <w:t>105113 </w:t>
            </w:r>
            <w:r>
              <w:rPr>
                <w:b/>
                <w:sz w:val="18"/>
              </w:rPr>
              <w:t>骨科学</w:t>
            </w:r>
            <w:r>
              <w:rPr>
                <w:b/>
                <w:sz w:val="15"/>
              </w:rPr>
              <w:t>（专业学位）</w:t>
            </w:r>
          </w:p>
          <w:p>
            <w:pPr>
              <w:pStyle w:val="TableParagraph"/>
              <w:spacing w:before="82"/>
              <w:ind w:left="106"/>
              <w:rPr>
                <w:b/>
                <w:sz w:val="18"/>
              </w:rPr>
            </w:pPr>
            <w:r>
              <w:rPr>
                <w:rFonts w:ascii="Times New Roman" w:eastAsia="Times New Roman"/>
                <w:b/>
                <w:sz w:val="18"/>
              </w:rPr>
              <w:t>01 (</w:t>
            </w:r>
            <w:r>
              <w:rPr>
                <w:b/>
                <w:sz w:val="18"/>
              </w:rPr>
              <w:t>全日制</w:t>
            </w:r>
            <w:r>
              <w:rPr>
                <w:rFonts w:ascii="Times New Roman" w:eastAsia="Times New Roman"/>
                <w:b/>
                <w:sz w:val="18"/>
              </w:rPr>
              <w:t>)</w:t>
            </w:r>
            <w:r>
              <w:rPr>
                <w:b/>
                <w:sz w:val="18"/>
              </w:rPr>
              <w:t>临床技能训练与研究</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306 </w:t>
            </w:r>
            <w:r>
              <w:rPr>
                <w:b/>
                <w:sz w:val="18"/>
              </w:rPr>
              <w:t>临床医学综合能力（西医）</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69"/>
              <w:jc w:val="both"/>
              <w:rPr>
                <w:b/>
                <w:sz w:val="18"/>
              </w:rPr>
            </w:pPr>
            <w:r>
              <w:rPr>
                <w:b/>
                <w:spacing w:val="-8"/>
                <w:sz w:val="18"/>
              </w:rPr>
              <w:t>复试科目：骨科学及专业英语</w:t>
            </w:r>
            <w:r>
              <w:rPr>
                <w:b/>
                <w:spacing w:val="9"/>
                <w:sz w:val="18"/>
              </w:rPr>
              <w:t>参加骨科住院医师规范化培</w:t>
            </w:r>
            <w:r>
              <w:rPr>
                <w:b/>
                <w:sz w:val="18"/>
              </w:rPr>
              <w:t>训</w:t>
            </w:r>
          </w:p>
        </w:tc>
      </w:tr>
      <w:tr>
        <w:trPr>
          <w:trHeight w:val="646" w:hRule="atLeast"/>
        </w:trPr>
        <w:tc>
          <w:tcPr>
            <w:tcW w:w="10449" w:type="dxa"/>
            <w:gridSpan w:val="4"/>
            <w:tcBorders>
              <w:top w:val="single" w:sz="4" w:space="0" w:color="000000"/>
              <w:bottom w:val="single" w:sz="4" w:space="0" w:color="000000"/>
            </w:tcBorders>
          </w:tcPr>
          <w:p>
            <w:pPr>
              <w:pStyle w:val="TableParagraph"/>
              <w:tabs>
                <w:tab w:pos="3843" w:val="left" w:leader="none"/>
                <w:tab w:pos="7167" w:val="left" w:leader="none"/>
              </w:tabs>
              <w:spacing w:before="93"/>
              <w:ind w:left="653"/>
              <w:rPr>
                <w:rFonts w:ascii="Microsoft YaHei" w:eastAsia="Microsoft YaHei" w:hint="eastAsia"/>
                <w:b/>
                <w:sz w:val="24"/>
              </w:rPr>
            </w:pPr>
            <w:r>
              <w:rPr>
                <w:rFonts w:ascii="Times New Roman" w:eastAsia="Times New Roman"/>
                <w:b/>
                <w:sz w:val="24"/>
              </w:rPr>
              <w:t>029</w:t>
            </w:r>
            <w:r>
              <w:rPr>
                <w:rFonts w:ascii="Times New Roman" w:eastAsia="Times New Roman"/>
                <w:b/>
                <w:spacing w:val="1"/>
                <w:sz w:val="24"/>
              </w:rPr>
              <w:t> </w:t>
            </w:r>
            <w:r>
              <w:rPr>
                <w:rFonts w:ascii="Microsoft YaHei" w:eastAsia="Microsoft YaHei" w:hint="eastAsia"/>
                <w:b/>
                <w:sz w:val="24"/>
              </w:rPr>
              <w:t>信息科学与工程学院</w:t>
              <w:tab/>
              <w:t>联系电话：</w:t>
            </w:r>
            <w:r>
              <w:rPr>
                <w:rFonts w:ascii="Times New Roman" w:eastAsia="Times New Roman"/>
                <w:b/>
                <w:sz w:val="24"/>
              </w:rPr>
              <w:t>0731-88872192</w:t>
              <w:tab/>
            </w:r>
            <w:r>
              <w:rPr>
                <w:rFonts w:ascii="Microsoft YaHei" w:eastAsia="Microsoft YaHei" w:hint="eastAsia"/>
                <w:b/>
                <w:sz w:val="24"/>
              </w:rPr>
              <w:t>联系人：殷老师、冯老师</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080900 </w:t>
            </w:r>
            <w:r>
              <w:rPr>
                <w:rFonts w:ascii="Microsoft YaHei" w:eastAsia="Microsoft YaHei" w:hint="eastAsia"/>
                <w:b/>
                <w:sz w:val="21"/>
              </w:rPr>
              <w:t>电子科学与技术</w:t>
            </w:r>
          </w:p>
          <w:p>
            <w:pPr>
              <w:pStyle w:val="TableParagraph"/>
              <w:numPr>
                <w:ilvl w:val="0"/>
                <w:numId w:val="187"/>
              </w:numPr>
              <w:tabs>
                <w:tab w:pos="333" w:val="left" w:leader="none"/>
              </w:tabs>
              <w:spacing w:line="240" w:lineRule="auto" w:before="10"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信号处理与智能系统</w:t>
            </w:r>
          </w:p>
          <w:p>
            <w:pPr>
              <w:pStyle w:val="TableParagraph"/>
              <w:numPr>
                <w:ilvl w:val="0"/>
                <w:numId w:val="187"/>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生物医学电子与图像处理</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301</w:t>
            </w:r>
            <w:r>
              <w:rPr>
                <w:rFonts w:ascii="Times New Roman" w:hAnsi="Times New Roman" w:eastAsia="Times New Roman"/>
                <w:b/>
                <w:spacing w:val="43"/>
                <w:sz w:val="18"/>
              </w:rPr>
              <w:t> </w:t>
            </w:r>
            <w:r>
              <w:rPr>
                <w:b/>
                <w:sz w:val="18"/>
              </w:rPr>
              <w:t>数学一</w:t>
            </w:r>
          </w:p>
          <w:p>
            <w:pPr>
              <w:pStyle w:val="TableParagraph"/>
              <w:rPr>
                <w:b/>
                <w:sz w:val="18"/>
              </w:rPr>
            </w:pPr>
            <w:r>
              <w:rPr>
                <w:b/>
                <w:sz w:val="18"/>
              </w:rPr>
              <w:t>④</w:t>
            </w:r>
            <w:r>
              <w:rPr>
                <w:rFonts w:ascii="Times New Roman" w:hAnsi="Times New Roman" w:eastAsia="Times New Roman"/>
                <w:b/>
                <w:sz w:val="18"/>
              </w:rPr>
              <w:t>875 </w:t>
            </w:r>
            <w:r>
              <w:rPr>
                <w:b/>
                <w:sz w:val="18"/>
              </w:rPr>
              <w:t>数字电子技术</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信号与系统</w:t>
            </w:r>
          </w:p>
          <w:p>
            <w:pPr>
              <w:pStyle w:val="TableParagraph"/>
              <w:spacing w:before="1"/>
              <w:rPr>
                <w:b/>
                <w:sz w:val="18"/>
              </w:rPr>
            </w:pPr>
            <w:r>
              <w:rPr>
                <w:b/>
                <w:sz w:val="18"/>
              </w:rPr>
              <w:t>同等学力考生加试科目：</w:t>
            </w:r>
          </w:p>
          <w:p>
            <w:pPr>
              <w:pStyle w:val="TableParagraph"/>
              <w:spacing w:before="82"/>
              <w:rPr>
                <w:b/>
                <w:sz w:val="18"/>
              </w:rPr>
            </w:pPr>
            <w:r>
              <w:rPr>
                <w:b/>
                <w:sz w:val="18"/>
              </w:rPr>
              <w:t>①高频电子线路 ②通信原理</w:t>
            </w:r>
          </w:p>
        </w:tc>
      </w:tr>
      <w:tr>
        <w:trPr>
          <w:trHeight w:val="1925" w:hRule="atLeast"/>
        </w:trPr>
        <w:tc>
          <w:tcPr>
            <w:tcW w:w="3168" w:type="dxa"/>
            <w:tcBorders>
              <w:top w:val="single" w:sz="4" w:space="0" w:color="000000"/>
              <w:right w:val="single" w:sz="4" w:space="0" w:color="000000"/>
            </w:tcBorders>
          </w:tcPr>
          <w:p>
            <w:pPr>
              <w:pStyle w:val="TableParagraph"/>
              <w:spacing w:line="369" w:lineRule="exact" w:before="0"/>
              <w:ind w:left="106"/>
              <w:rPr>
                <w:rFonts w:ascii="Microsoft YaHei" w:eastAsia="Microsoft YaHei" w:hint="eastAsia"/>
                <w:b/>
                <w:sz w:val="21"/>
              </w:rPr>
            </w:pPr>
            <w:r>
              <w:rPr>
                <w:rFonts w:ascii="Times New Roman" w:eastAsia="Times New Roman"/>
                <w:b/>
                <w:sz w:val="21"/>
              </w:rPr>
              <w:t>081200 </w:t>
            </w:r>
            <w:r>
              <w:rPr>
                <w:rFonts w:ascii="Microsoft YaHei" w:eastAsia="Microsoft YaHei" w:hint="eastAsia"/>
                <w:b/>
                <w:sz w:val="21"/>
              </w:rPr>
              <w:t>计算机科学与技术</w:t>
            </w:r>
          </w:p>
          <w:p>
            <w:pPr>
              <w:pStyle w:val="TableParagraph"/>
              <w:numPr>
                <w:ilvl w:val="0"/>
                <w:numId w:val="188"/>
              </w:numPr>
              <w:tabs>
                <w:tab w:pos="333" w:val="left" w:leader="none"/>
              </w:tabs>
              <w:spacing w:line="240" w:lineRule="auto" w:before="1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计算机应用技术</w:t>
            </w:r>
          </w:p>
          <w:p>
            <w:pPr>
              <w:pStyle w:val="TableParagraph"/>
              <w:numPr>
                <w:ilvl w:val="0"/>
                <w:numId w:val="188"/>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计算机软件与理论</w:t>
            </w:r>
          </w:p>
          <w:p>
            <w:pPr>
              <w:pStyle w:val="TableParagraph"/>
              <w:numPr>
                <w:ilvl w:val="0"/>
                <w:numId w:val="188"/>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智能科学与技术</w:t>
            </w:r>
          </w:p>
        </w:tc>
        <w:tc>
          <w:tcPr>
            <w:tcW w:w="1519" w:type="dxa"/>
            <w:tcBorders>
              <w:top w:val="single" w:sz="4" w:space="0" w:color="000000"/>
              <w:left w:val="single" w:sz="4" w:space="0" w:color="000000"/>
              <w:right w:val="single" w:sz="4" w:space="0" w:color="000000"/>
            </w:tcBorders>
          </w:tcPr>
          <w:p>
            <w:pPr>
              <w:pStyle w:val="TableParagraph"/>
              <w:spacing w:before="69"/>
              <w:rPr>
                <w:b/>
                <w:sz w:val="18"/>
              </w:rPr>
            </w:pPr>
            <w:r>
              <w:rPr>
                <w:rFonts w:ascii="Times New Roman" w:eastAsia="Times New Roman"/>
                <w:b/>
                <w:sz w:val="18"/>
              </w:rPr>
              <w:t>12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9"/>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301</w:t>
            </w:r>
            <w:r>
              <w:rPr>
                <w:rFonts w:ascii="Times New Roman" w:hAnsi="Times New Roman" w:eastAsia="Times New Roman"/>
                <w:b/>
                <w:spacing w:val="43"/>
                <w:sz w:val="18"/>
              </w:rPr>
              <w:t> </w:t>
            </w:r>
            <w:r>
              <w:rPr>
                <w:b/>
                <w:sz w:val="18"/>
              </w:rPr>
              <w:t>数学一</w:t>
            </w:r>
          </w:p>
          <w:p>
            <w:pPr>
              <w:pStyle w:val="TableParagraph"/>
              <w:rPr>
                <w:b/>
                <w:sz w:val="18"/>
              </w:rPr>
            </w:pPr>
            <w:r>
              <w:rPr>
                <w:b/>
                <w:sz w:val="18"/>
              </w:rPr>
              <w:t>④</w:t>
            </w:r>
            <w:r>
              <w:rPr>
                <w:rFonts w:ascii="Times New Roman" w:hAnsi="Times New Roman" w:eastAsia="Times New Roman"/>
                <w:b/>
                <w:sz w:val="18"/>
              </w:rPr>
              <w:t>865 </w:t>
            </w:r>
            <w:r>
              <w:rPr>
                <w:b/>
                <w:sz w:val="18"/>
              </w:rPr>
              <w:t>数据结构</w:t>
            </w:r>
          </w:p>
        </w:tc>
        <w:tc>
          <w:tcPr>
            <w:tcW w:w="2500" w:type="dxa"/>
            <w:tcBorders>
              <w:top w:val="single" w:sz="4" w:space="0" w:color="000000"/>
              <w:left w:val="single" w:sz="4" w:space="0" w:color="000000"/>
            </w:tcBorders>
          </w:tcPr>
          <w:p>
            <w:pPr>
              <w:pStyle w:val="TableParagraph"/>
              <w:spacing w:line="324" w:lineRule="auto" w:before="69"/>
              <w:ind w:right="1459"/>
              <w:rPr>
                <w:b/>
                <w:sz w:val="18"/>
              </w:rPr>
            </w:pPr>
            <w:r>
              <w:rPr>
                <w:b/>
                <w:sz w:val="18"/>
              </w:rPr>
              <w:t>复试科目： 离散数学</w:t>
            </w:r>
          </w:p>
          <w:p>
            <w:pPr>
              <w:pStyle w:val="TableParagraph"/>
              <w:spacing w:before="1"/>
              <w:rPr>
                <w:b/>
                <w:sz w:val="18"/>
              </w:rPr>
            </w:pPr>
            <w:r>
              <w:rPr>
                <w:b/>
                <w:sz w:val="18"/>
              </w:rPr>
              <w:t>同等学力考生加试科目：</w:t>
            </w:r>
          </w:p>
          <w:p>
            <w:pPr>
              <w:pStyle w:val="TableParagraph"/>
              <w:spacing w:before="82"/>
              <w:rPr>
                <w:b/>
                <w:sz w:val="18"/>
              </w:rPr>
            </w:pPr>
            <w:r>
              <w:rPr>
                <w:b/>
                <w:sz w:val="18"/>
              </w:rPr>
              <w:t>①</w:t>
            </w:r>
            <w:r>
              <w:rPr>
                <w:rFonts w:ascii="Times New Roman" w:hAnsi="Times New Roman" w:eastAsia="Times New Roman"/>
                <w:b/>
                <w:sz w:val="18"/>
              </w:rPr>
              <w:t>C</w:t>
            </w:r>
            <w:r>
              <w:rPr>
                <w:rFonts w:ascii="Times New Roman" w:hAnsi="Times New Roman" w:eastAsia="Times New Roman"/>
                <w:b/>
                <w:spacing w:val="-3"/>
                <w:sz w:val="18"/>
              </w:rPr>
              <w:t> </w:t>
            </w:r>
            <w:r>
              <w:rPr>
                <w:b/>
                <w:sz w:val="18"/>
              </w:rPr>
              <w:t>语言程序设计</w:t>
            </w:r>
          </w:p>
          <w:p>
            <w:pPr>
              <w:pStyle w:val="TableParagraph"/>
              <w:rPr>
                <w:b/>
                <w:sz w:val="18"/>
              </w:rPr>
            </w:pPr>
            <w:r>
              <w:rPr>
                <w:b/>
                <w:w w:val="95"/>
                <w:sz w:val="18"/>
              </w:rPr>
              <w:t>②数据库系统概论</w:t>
            </w:r>
          </w:p>
        </w:tc>
      </w:tr>
    </w:tbl>
    <w:p>
      <w:pPr>
        <w:spacing w:after="0"/>
        <w:rPr>
          <w:sz w:val="18"/>
        </w:rPr>
        <w:sectPr>
          <w:pgSz w:w="11910" w:h="16840"/>
          <w:pgMar w:header="0" w:footer="925" w:top="540" w:bottom="1120" w:left="600" w:right="600"/>
        </w:sectPr>
      </w:pPr>
    </w:p>
    <w:tbl>
      <w:tblPr>
        <w:tblW w:w="0" w:type="auto"/>
        <w:jc w:val="left"/>
        <w:tblInd w:w="14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68"/>
        <w:gridCol w:w="1519"/>
        <w:gridCol w:w="3262"/>
        <w:gridCol w:w="2500"/>
      </w:tblGrid>
      <w:tr>
        <w:trPr>
          <w:trHeight w:val="646" w:hRule="atLeast"/>
        </w:trPr>
        <w:tc>
          <w:tcPr>
            <w:tcW w:w="3168" w:type="dxa"/>
            <w:tcBorders>
              <w:bottom w:val="single" w:sz="4" w:space="0" w:color="000000"/>
              <w:right w:val="single" w:sz="4" w:space="0" w:color="000000"/>
            </w:tcBorders>
          </w:tcPr>
          <w:p>
            <w:pPr>
              <w:pStyle w:val="TableParagraph"/>
              <w:spacing w:before="86"/>
              <w:ind w:left="502"/>
              <w:rPr>
                <w:rFonts w:ascii="Microsoft YaHei" w:eastAsia="Microsoft YaHei" w:hint="eastAsia"/>
                <w:b/>
                <w:sz w:val="24"/>
              </w:rPr>
            </w:pPr>
            <w:r>
              <w:rPr>
                <w:rFonts w:ascii="Microsoft YaHei" w:eastAsia="Microsoft YaHei" w:hint="eastAsia"/>
                <w:b/>
                <w:sz w:val="24"/>
              </w:rPr>
              <w:t>专业名称及研究方向</w:t>
            </w:r>
          </w:p>
        </w:tc>
        <w:tc>
          <w:tcPr>
            <w:tcW w:w="1519" w:type="dxa"/>
            <w:tcBorders>
              <w:left w:val="single" w:sz="4" w:space="0" w:color="000000"/>
              <w:bottom w:val="single" w:sz="4" w:space="0" w:color="000000"/>
              <w:right w:val="single" w:sz="4" w:space="0" w:color="000000"/>
            </w:tcBorders>
          </w:tcPr>
          <w:p>
            <w:pPr>
              <w:pStyle w:val="TableParagraph"/>
              <w:spacing w:before="86"/>
              <w:ind w:left="169"/>
              <w:rPr>
                <w:rFonts w:ascii="Microsoft YaHei" w:eastAsia="Microsoft YaHei" w:hint="eastAsia"/>
                <w:b/>
                <w:sz w:val="24"/>
              </w:rPr>
            </w:pPr>
            <w:r>
              <w:rPr>
                <w:rFonts w:ascii="Microsoft YaHei" w:eastAsia="Microsoft YaHei" w:hint="eastAsia"/>
                <w:b/>
                <w:sz w:val="24"/>
              </w:rPr>
              <w:t>拟招生人数</w:t>
            </w:r>
          </w:p>
        </w:tc>
        <w:tc>
          <w:tcPr>
            <w:tcW w:w="3262" w:type="dxa"/>
            <w:tcBorders>
              <w:left w:val="single" w:sz="4" w:space="0" w:color="000000"/>
              <w:bottom w:val="single" w:sz="4" w:space="0" w:color="000000"/>
              <w:right w:val="single" w:sz="4" w:space="0" w:color="000000"/>
            </w:tcBorders>
          </w:tcPr>
          <w:p>
            <w:pPr>
              <w:pStyle w:val="TableParagraph"/>
              <w:tabs>
                <w:tab w:pos="1280" w:val="left" w:leader="none"/>
                <w:tab w:pos="1760" w:val="left" w:leader="none"/>
                <w:tab w:pos="2243" w:val="left" w:leader="none"/>
              </w:tabs>
              <w:spacing w:before="86"/>
              <w:ind w:left="800"/>
              <w:rPr>
                <w:rFonts w:ascii="Microsoft YaHei" w:eastAsia="Microsoft YaHei" w:hint="eastAsia"/>
                <w:b/>
                <w:sz w:val="24"/>
              </w:rPr>
            </w:pPr>
            <w:r>
              <w:rPr>
                <w:rFonts w:ascii="Microsoft YaHei" w:eastAsia="Microsoft YaHei" w:hint="eastAsia"/>
                <w:b/>
                <w:sz w:val="24"/>
              </w:rPr>
              <w:t>考</w:t>
              <w:tab/>
              <w:t>试</w:t>
              <w:tab/>
              <w:t>科</w:t>
              <w:tab/>
              <w:t>目</w:t>
            </w:r>
          </w:p>
        </w:tc>
        <w:tc>
          <w:tcPr>
            <w:tcW w:w="2500" w:type="dxa"/>
            <w:tcBorders>
              <w:left w:val="single" w:sz="4" w:space="0" w:color="000000"/>
              <w:bottom w:val="single" w:sz="4" w:space="0" w:color="000000"/>
            </w:tcBorders>
          </w:tcPr>
          <w:p>
            <w:pPr>
              <w:pStyle w:val="TableParagraph"/>
              <w:tabs>
                <w:tab w:pos="517" w:val="left" w:leader="none"/>
              </w:tabs>
              <w:spacing w:before="86"/>
              <w:ind w:left="37"/>
              <w:jc w:val="center"/>
              <w:rPr>
                <w:rFonts w:ascii="Microsoft YaHei" w:eastAsia="Microsoft YaHei" w:hint="eastAsia"/>
                <w:b/>
                <w:sz w:val="24"/>
              </w:rPr>
            </w:pPr>
            <w:r>
              <w:rPr>
                <w:rFonts w:ascii="Microsoft YaHei" w:eastAsia="Microsoft YaHei" w:hint="eastAsia"/>
                <w:b/>
                <w:sz w:val="24"/>
              </w:rPr>
              <w:t>备</w:t>
              <w:tab/>
              <w:t>注</w:t>
            </w:r>
          </w:p>
        </w:tc>
      </w:tr>
      <w:tr>
        <w:trPr>
          <w:trHeight w:val="1615" w:hRule="atLeast"/>
        </w:trPr>
        <w:tc>
          <w:tcPr>
            <w:tcW w:w="3168" w:type="dxa"/>
            <w:tcBorders>
              <w:top w:val="single" w:sz="4" w:space="0" w:color="000000"/>
              <w:bottom w:val="single" w:sz="4" w:space="0" w:color="000000"/>
              <w:right w:val="single" w:sz="4" w:space="0" w:color="000000"/>
            </w:tcBorders>
          </w:tcPr>
          <w:p>
            <w:pPr>
              <w:pStyle w:val="TableParagraph"/>
              <w:spacing w:line="370" w:lineRule="exact" w:before="0"/>
              <w:ind w:left="106"/>
              <w:rPr>
                <w:rFonts w:ascii="Microsoft YaHei" w:eastAsia="Microsoft YaHei" w:hint="eastAsia"/>
                <w:b/>
                <w:sz w:val="21"/>
              </w:rPr>
            </w:pPr>
            <w:r>
              <w:rPr>
                <w:rFonts w:ascii="Times New Roman" w:eastAsia="Times New Roman"/>
                <w:b/>
                <w:sz w:val="21"/>
              </w:rPr>
              <w:t>083500 </w:t>
            </w:r>
            <w:r>
              <w:rPr>
                <w:rFonts w:ascii="Microsoft YaHei" w:eastAsia="Microsoft YaHei" w:hint="eastAsia"/>
                <w:b/>
                <w:sz w:val="21"/>
              </w:rPr>
              <w:t>软件工程</w:t>
            </w:r>
          </w:p>
          <w:p>
            <w:pPr>
              <w:pStyle w:val="TableParagraph"/>
              <w:numPr>
                <w:ilvl w:val="0"/>
                <w:numId w:val="189"/>
              </w:numPr>
              <w:tabs>
                <w:tab w:pos="333" w:val="left" w:leader="none"/>
              </w:tabs>
              <w:spacing w:line="240" w:lineRule="auto" w:before="10"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软件工程理论与方法</w:t>
            </w:r>
          </w:p>
          <w:p>
            <w:pPr>
              <w:pStyle w:val="TableParagraph"/>
              <w:numPr>
                <w:ilvl w:val="0"/>
                <w:numId w:val="189"/>
              </w:numPr>
              <w:tabs>
                <w:tab w:pos="333" w:val="left" w:leader="none"/>
              </w:tabs>
              <w:spacing w:line="240" w:lineRule="auto" w:before="81"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软件工程技术与应用</w:t>
            </w:r>
          </w:p>
          <w:p>
            <w:pPr>
              <w:pStyle w:val="TableParagraph"/>
              <w:numPr>
                <w:ilvl w:val="0"/>
                <w:numId w:val="189"/>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智能软件工程</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rFonts w:ascii="Times New Roman" w:eastAsia="Times New Roman"/>
                <w:b/>
                <w:sz w:val="18"/>
              </w:rPr>
              <w:t>12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w:t>
            </w:r>
            <w:r>
              <w:rPr>
                <w:rFonts w:ascii="Times New Roman" w:hAnsi="Times New Roman" w:eastAsia="Times New Roman"/>
                <w:b/>
                <w:spacing w:val="43"/>
                <w:sz w:val="18"/>
              </w:rPr>
              <w:t> </w:t>
            </w:r>
            <w:r>
              <w:rPr>
                <w:b/>
                <w:sz w:val="18"/>
              </w:rPr>
              <w:t>英语一</w:t>
            </w:r>
          </w:p>
          <w:p>
            <w:pPr>
              <w:pStyle w:val="TableParagraph"/>
              <w:spacing w:before="82"/>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④</w:t>
            </w:r>
            <w:r>
              <w:rPr>
                <w:rFonts w:ascii="Times New Roman" w:hAnsi="Times New Roman" w:eastAsia="Times New Roman"/>
                <w:b/>
                <w:sz w:val="18"/>
              </w:rPr>
              <w:t>969 </w:t>
            </w:r>
            <w:r>
              <w:rPr>
                <w:b/>
                <w:sz w:val="18"/>
              </w:rPr>
              <w:t>软件专业基础综合</w:t>
            </w:r>
          </w:p>
        </w:tc>
        <w:tc>
          <w:tcPr>
            <w:tcW w:w="2500" w:type="dxa"/>
            <w:tcBorders>
              <w:top w:val="single" w:sz="4" w:space="0" w:color="000000"/>
              <w:left w:val="single" w:sz="4" w:space="0" w:color="000000"/>
              <w:bottom w:val="single" w:sz="4" w:space="0" w:color="000000"/>
            </w:tcBorders>
          </w:tcPr>
          <w:p>
            <w:pPr>
              <w:pStyle w:val="TableParagraph"/>
              <w:spacing w:line="324" w:lineRule="auto" w:before="68"/>
              <w:ind w:right="1459"/>
              <w:rPr>
                <w:b/>
                <w:sz w:val="18"/>
              </w:rPr>
            </w:pPr>
            <w:r>
              <w:rPr>
                <w:b/>
                <w:sz w:val="18"/>
              </w:rPr>
              <w:t>复试科目： 软件工程</w:t>
            </w:r>
          </w:p>
          <w:p>
            <w:pPr>
              <w:pStyle w:val="TableParagraph"/>
              <w:spacing w:before="1"/>
              <w:rPr>
                <w:b/>
                <w:sz w:val="18"/>
              </w:rPr>
            </w:pPr>
            <w:r>
              <w:rPr>
                <w:b/>
                <w:sz w:val="18"/>
              </w:rPr>
              <w:t>同等学力考生加试科目：</w:t>
            </w:r>
          </w:p>
          <w:p>
            <w:pPr>
              <w:pStyle w:val="TableParagraph"/>
              <w:spacing w:before="82"/>
              <w:rPr>
                <w:b/>
                <w:sz w:val="18"/>
              </w:rPr>
            </w:pPr>
            <w:r>
              <w:rPr>
                <w:b/>
                <w:sz w:val="18"/>
              </w:rPr>
              <w:t>①数据结构 ②IT 项目管理</w:t>
            </w:r>
          </w:p>
        </w:tc>
      </w:tr>
      <w:tr>
        <w:trPr>
          <w:trHeight w:val="6296" w:hRule="atLeast"/>
        </w:trPr>
        <w:tc>
          <w:tcPr>
            <w:tcW w:w="3168" w:type="dxa"/>
            <w:tcBorders>
              <w:top w:val="single" w:sz="4" w:space="0" w:color="000000"/>
              <w:bottom w:val="single" w:sz="4" w:space="0" w:color="000000"/>
              <w:right w:val="single" w:sz="4" w:space="0" w:color="000000"/>
            </w:tcBorders>
          </w:tcPr>
          <w:p>
            <w:pPr>
              <w:pStyle w:val="TableParagraph"/>
              <w:spacing w:line="369" w:lineRule="exact" w:before="0"/>
              <w:ind w:left="106"/>
              <w:rPr>
                <w:b/>
                <w:sz w:val="15"/>
              </w:rPr>
            </w:pPr>
            <w:r>
              <w:rPr>
                <w:rFonts w:ascii="Times New Roman" w:eastAsia="Times New Roman"/>
                <w:b/>
                <w:sz w:val="21"/>
              </w:rPr>
              <w:t>085400</w:t>
            </w:r>
            <w:r>
              <w:rPr>
                <w:rFonts w:ascii="Times New Roman" w:eastAsia="Times New Roman"/>
                <w:b/>
                <w:spacing w:val="50"/>
                <w:sz w:val="21"/>
              </w:rPr>
              <w:t> </w:t>
            </w:r>
            <w:r>
              <w:rPr>
                <w:rFonts w:ascii="Microsoft YaHei" w:eastAsia="Microsoft YaHei" w:hint="eastAsia"/>
                <w:b/>
                <w:sz w:val="21"/>
              </w:rPr>
              <w:t>电子信息</w:t>
            </w:r>
            <w:r>
              <w:rPr>
                <w:b/>
                <w:sz w:val="15"/>
              </w:rPr>
              <w:t>（专业学位）</w:t>
            </w:r>
          </w:p>
          <w:p>
            <w:pPr>
              <w:pStyle w:val="TableParagraph"/>
              <w:numPr>
                <w:ilvl w:val="0"/>
                <w:numId w:val="190"/>
              </w:numPr>
              <w:tabs>
                <w:tab w:pos="333" w:val="left" w:leader="none"/>
              </w:tabs>
              <w:spacing w:line="240" w:lineRule="auto" w:before="12" w:after="0"/>
              <w:ind w:left="332" w:right="0" w:hanging="227"/>
              <w:jc w:val="left"/>
              <w:rPr>
                <w:b/>
                <w:sz w:val="18"/>
              </w:rPr>
            </w:pPr>
            <w:r>
              <w:rPr>
                <w:rFonts w:ascii="Times New Roman" w:eastAsia="Times New Roman"/>
                <w:b/>
                <w:w w:val="95"/>
                <w:sz w:val="18"/>
              </w:rPr>
              <w:t>(</w:t>
            </w:r>
            <w:r>
              <w:rPr>
                <w:b/>
                <w:w w:val="95"/>
                <w:sz w:val="18"/>
              </w:rPr>
              <w:t>全日制</w:t>
            </w:r>
            <w:r>
              <w:rPr>
                <w:rFonts w:ascii="Times New Roman" w:eastAsia="Times New Roman"/>
                <w:b/>
                <w:spacing w:val="-3"/>
                <w:w w:val="95"/>
                <w:sz w:val="18"/>
              </w:rPr>
              <w:t>)</w:t>
            </w:r>
            <w:r>
              <w:rPr>
                <w:b/>
                <w:w w:val="95"/>
                <w:sz w:val="18"/>
              </w:rPr>
              <w:t>电子与通信工程</w:t>
            </w:r>
          </w:p>
          <w:p>
            <w:pPr>
              <w:pStyle w:val="TableParagraph"/>
              <w:numPr>
                <w:ilvl w:val="0"/>
                <w:numId w:val="190"/>
              </w:numPr>
              <w:tabs>
                <w:tab w:pos="333" w:val="left" w:leader="none"/>
              </w:tabs>
              <w:spacing w:line="240" w:lineRule="auto" w:before="82"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计算机技术</w:t>
            </w:r>
          </w:p>
          <w:p>
            <w:pPr>
              <w:pStyle w:val="TableParagraph"/>
              <w:numPr>
                <w:ilvl w:val="0"/>
                <w:numId w:val="190"/>
              </w:numPr>
              <w:tabs>
                <w:tab w:pos="333" w:val="left" w:leader="none"/>
              </w:tabs>
              <w:spacing w:line="240" w:lineRule="auto" w:before="81" w:after="0"/>
              <w:ind w:left="332" w:right="0" w:hanging="227"/>
              <w:jc w:val="left"/>
              <w:rPr>
                <w:b/>
                <w:sz w:val="18"/>
              </w:rPr>
            </w:pPr>
            <w:r>
              <w:rPr>
                <w:rFonts w:ascii="Times New Roman" w:eastAsia="Times New Roman"/>
                <w:b/>
                <w:sz w:val="18"/>
              </w:rPr>
              <w:t>(</w:t>
            </w:r>
            <w:r>
              <w:rPr>
                <w:b/>
                <w:sz w:val="18"/>
              </w:rPr>
              <w:t>全日制</w:t>
            </w:r>
            <w:r>
              <w:rPr>
                <w:rFonts w:ascii="Times New Roman" w:eastAsia="Times New Roman"/>
                <w:b/>
                <w:spacing w:val="-3"/>
                <w:sz w:val="18"/>
              </w:rPr>
              <w:t>)</w:t>
            </w:r>
            <w:r>
              <w:rPr>
                <w:b/>
                <w:sz w:val="18"/>
              </w:rPr>
              <w:t>软件工程</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69"/>
              <w:rPr>
                <w:b/>
                <w:sz w:val="18"/>
              </w:rPr>
            </w:pPr>
            <w:r>
              <w:rPr>
                <w:rFonts w:ascii="Times New Roman" w:eastAsia="Times New Roman"/>
                <w:b/>
                <w:sz w:val="18"/>
              </w:rPr>
              <w:t>65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numPr>
                <w:ilvl w:val="0"/>
                <w:numId w:val="191"/>
              </w:numPr>
              <w:tabs>
                <w:tab w:pos="343" w:val="left" w:leader="none"/>
              </w:tabs>
              <w:spacing w:line="240" w:lineRule="auto" w:before="69"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spacing w:before="82"/>
              <w:rPr>
                <w:b/>
                <w:sz w:val="18"/>
              </w:rPr>
            </w:pPr>
            <w:r>
              <w:rPr>
                <w:b/>
                <w:sz w:val="18"/>
              </w:rPr>
              <w:t>④</w:t>
            </w:r>
            <w:r>
              <w:rPr>
                <w:rFonts w:ascii="Times New Roman" w:hAnsi="Times New Roman" w:eastAsia="Times New Roman"/>
                <w:b/>
                <w:sz w:val="18"/>
              </w:rPr>
              <w:t>875 </w:t>
            </w:r>
            <w:r>
              <w:rPr>
                <w:b/>
                <w:sz w:val="18"/>
              </w:rPr>
              <w:t>数字电子技术</w:t>
            </w:r>
          </w:p>
          <w:p>
            <w:pPr>
              <w:pStyle w:val="TableParagraph"/>
              <w:spacing w:before="0"/>
              <w:ind w:left="0"/>
              <w:rPr>
                <w:sz w:val="20"/>
              </w:rPr>
            </w:pPr>
          </w:p>
          <w:p>
            <w:pPr>
              <w:pStyle w:val="TableParagraph"/>
              <w:spacing w:before="0"/>
              <w:ind w:left="0"/>
              <w:rPr>
                <w:sz w:val="20"/>
              </w:rPr>
            </w:pPr>
          </w:p>
          <w:p>
            <w:pPr>
              <w:pStyle w:val="TableParagraph"/>
              <w:spacing w:before="0"/>
              <w:ind w:left="0"/>
              <w:rPr>
                <w:sz w:val="15"/>
              </w:rPr>
            </w:pPr>
          </w:p>
          <w:p>
            <w:pPr>
              <w:pStyle w:val="TableParagraph"/>
              <w:numPr>
                <w:ilvl w:val="0"/>
                <w:numId w:val="191"/>
              </w:numPr>
              <w:tabs>
                <w:tab w:pos="343" w:val="left" w:leader="none"/>
              </w:tabs>
              <w:spacing w:line="240" w:lineRule="auto" w:before="0" w:after="0"/>
              <w:ind w:left="342" w:right="0" w:hanging="227"/>
              <w:jc w:val="left"/>
              <w:rPr>
                <w:b/>
                <w:sz w:val="18"/>
              </w:rPr>
            </w:pPr>
            <w:r>
              <w:rPr>
                <w:b/>
                <w:sz w:val="18"/>
              </w:rPr>
              <w:t>方向：</w:t>
            </w:r>
          </w:p>
          <w:p>
            <w:pPr>
              <w:pStyle w:val="TableParagraph"/>
              <w:spacing w:before="82"/>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spacing w:before="82"/>
              <w:rPr>
                <w:b/>
                <w:sz w:val="18"/>
              </w:rPr>
            </w:pPr>
            <w:r>
              <w:rPr>
                <w:b/>
                <w:sz w:val="18"/>
              </w:rPr>
              <w:t>④</w:t>
            </w:r>
            <w:r>
              <w:rPr>
                <w:rFonts w:ascii="Times New Roman" w:hAnsi="Times New Roman" w:eastAsia="Times New Roman"/>
                <w:b/>
                <w:sz w:val="18"/>
              </w:rPr>
              <w:t>967 C </w:t>
            </w:r>
            <w:r>
              <w:rPr>
                <w:b/>
                <w:sz w:val="18"/>
              </w:rPr>
              <w:t>语言程序设计</w:t>
            </w:r>
          </w:p>
          <w:p>
            <w:pPr>
              <w:pStyle w:val="TableParagraph"/>
              <w:spacing w:before="0"/>
              <w:ind w:left="0"/>
              <w:rPr>
                <w:sz w:val="20"/>
              </w:rPr>
            </w:pPr>
          </w:p>
          <w:p>
            <w:pPr>
              <w:pStyle w:val="TableParagraph"/>
              <w:numPr>
                <w:ilvl w:val="0"/>
                <w:numId w:val="191"/>
              </w:numPr>
              <w:tabs>
                <w:tab w:pos="343" w:val="left" w:leader="none"/>
              </w:tabs>
              <w:spacing w:line="240" w:lineRule="auto" w:before="137" w:after="0"/>
              <w:ind w:left="342" w:right="0" w:hanging="227"/>
              <w:jc w:val="left"/>
              <w:rPr>
                <w:b/>
                <w:sz w:val="18"/>
              </w:rPr>
            </w:pPr>
            <w:r>
              <w:rPr>
                <w:b/>
                <w:sz w:val="18"/>
              </w:rPr>
              <w:t>方向：</w:t>
            </w:r>
          </w:p>
          <w:p>
            <w:pPr>
              <w:pStyle w:val="TableParagraph"/>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204</w:t>
            </w:r>
            <w:r>
              <w:rPr>
                <w:rFonts w:ascii="Times New Roman" w:hAnsi="Times New Roman" w:eastAsia="Times New Roman"/>
                <w:b/>
                <w:spacing w:val="43"/>
                <w:sz w:val="18"/>
              </w:rPr>
              <w:t> </w:t>
            </w:r>
            <w:r>
              <w:rPr>
                <w:b/>
                <w:sz w:val="18"/>
              </w:rPr>
              <w:t>英语二</w:t>
            </w:r>
          </w:p>
          <w:p>
            <w:pPr>
              <w:pStyle w:val="TableParagraph"/>
              <w:rPr>
                <w:b/>
                <w:sz w:val="18"/>
              </w:rPr>
            </w:pPr>
            <w:r>
              <w:rPr>
                <w:b/>
                <w:sz w:val="18"/>
              </w:rPr>
              <w:t>③</w:t>
            </w:r>
            <w:r>
              <w:rPr>
                <w:rFonts w:ascii="Times New Roman" w:hAnsi="Times New Roman" w:eastAsia="Times New Roman"/>
                <w:b/>
                <w:sz w:val="18"/>
              </w:rPr>
              <w:t>302</w:t>
            </w:r>
            <w:r>
              <w:rPr>
                <w:rFonts w:ascii="Times New Roman" w:hAnsi="Times New Roman" w:eastAsia="Times New Roman"/>
                <w:b/>
                <w:spacing w:val="43"/>
                <w:sz w:val="18"/>
              </w:rPr>
              <w:t> </w:t>
            </w:r>
            <w:r>
              <w:rPr>
                <w:b/>
                <w:sz w:val="18"/>
              </w:rPr>
              <w:t>数学二</w:t>
            </w:r>
          </w:p>
          <w:p>
            <w:pPr>
              <w:pStyle w:val="TableParagraph"/>
              <w:rPr>
                <w:b/>
                <w:sz w:val="18"/>
              </w:rPr>
            </w:pPr>
            <w:r>
              <w:rPr>
                <w:b/>
                <w:sz w:val="18"/>
              </w:rPr>
              <w:t>④</w:t>
            </w:r>
            <w:r>
              <w:rPr>
                <w:rFonts w:ascii="Times New Roman" w:hAnsi="Times New Roman" w:eastAsia="Times New Roman"/>
                <w:b/>
                <w:sz w:val="18"/>
              </w:rPr>
              <w:t>967 C </w:t>
            </w:r>
            <w:r>
              <w:rPr>
                <w:b/>
                <w:sz w:val="18"/>
              </w:rPr>
              <w:t>语言程序设计</w:t>
            </w:r>
          </w:p>
        </w:tc>
        <w:tc>
          <w:tcPr>
            <w:tcW w:w="2500" w:type="dxa"/>
            <w:tcBorders>
              <w:top w:val="single" w:sz="4" w:space="0" w:color="000000"/>
              <w:left w:val="single" w:sz="4" w:space="0" w:color="000000"/>
              <w:bottom w:val="single" w:sz="4" w:space="0" w:color="000000"/>
            </w:tcBorders>
          </w:tcPr>
          <w:p>
            <w:pPr>
              <w:pStyle w:val="TableParagraph"/>
              <w:spacing w:line="324" w:lineRule="auto" w:before="69"/>
              <w:ind w:right="736"/>
              <w:rPr>
                <w:b/>
                <w:sz w:val="18"/>
              </w:rPr>
            </w:pPr>
            <w:r>
              <w:rPr>
                <w:b/>
                <w:spacing w:val="-2"/>
                <w:sz w:val="18"/>
              </w:rPr>
              <w:t>电子与通信工程方向</w:t>
            </w:r>
            <w:r>
              <w:rPr>
                <w:b/>
                <w:sz w:val="18"/>
              </w:rPr>
              <w:t>复试科目：</w:t>
            </w:r>
          </w:p>
          <w:p>
            <w:pPr>
              <w:pStyle w:val="TableParagraph"/>
              <w:spacing w:before="1"/>
              <w:rPr>
                <w:b/>
                <w:sz w:val="18"/>
              </w:rPr>
            </w:pPr>
            <w:r>
              <w:rPr>
                <w:b/>
                <w:w w:val="95"/>
                <w:sz w:val="18"/>
              </w:rPr>
              <w:t>信号与系统</w:t>
            </w:r>
          </w:p>
          <w:p>
            <w:pPr>
              <w:pStyle w:val="TableParagraph"/>
              <w:spacing w:before="82"/>
              <w:rPr>
                <w:b/>
                <w:sz w:val="18"/>
              </w:rPr>
            </w:pPr>
            <w:r>
              <w:rPr>
                <w:b/>
                <w:sz w:val="18"/>
              </w:rPr>
              <w:t>同等学力考生加试科目：</w:t>
            </w:r>
          </w:p>
          <w:p>
            <w:pPr>
              <w:pStyle w:val="TableParagraph"/>
              <w:rPr>
                <w:b/>
                <w:sz w:val="18"/>
              </w:rPr>
            </w:pPr>
            <w:r>
              <w:rPr>
                <w:b/>
                <w:sz w:val="18"/>
              </w:rPr>
              <w:t>①高频电子线路 ②通信原理</w:t>
            </w:r>
          </w:p>
          <w:p>
            <w:pPr>
              <w:pStyle w:val="TableParagraph"/>
              <w:spacing w:before="0"/>
              <w:ind w:left="0"/>
              <w:rPr>
                <w:sz w:val="18"/>
              </w:rPr>
            </w:pPr>
          </w:p>
          <w:p>
            <w:pPr>
              <w:pStyle w:val="TableParagraph"/>
              <w:spacing w:before="0"/>
              <w:ind w:left="0"/>
              <w:rPr>
                <w:sz w:val="18"/>
              </w:rPr>
            </w:pPr>
          </w:p>
          <w:p>
            <w:pPr>
              <w:pStyle w:val="TableParagraph"/>
              <w:spacing w:before="1"/>
              <w:ind w:left="0"/>
              <w:rPr>
                <w:sz w:val="19"/>
              </w:rPr>
            </w:pPr>
          </w:p>
          <w:p>
            <w:pPr>
              <w:pStyle w:val="TableParagraph"/>
              <w:spacing w:line="324" w:lineRule="auto" w:before="0"/>
              <w:ind w:right="1096"/>
              <w:rPr>
                <w:b/>
                <w:sz w:val="18"/>
              </w:rPr>
            </w:pPr>
            <w:r>
              <w:rPr>
                <w:b/>
                <w:sz w:val="18"/>
              </w:rPr>
              <w:t>计算机技术方向复试科目：</w:t>
            </w:r>
          </w:p>
          <w:p>
            <w:pPr>
              <w:pStyle w:val="TableParagraph"/>
              <w:spacing w:before="1"/>
              <w:rPr>
                <w:b/>
                <w:sz w:val="18"/>
              </w:rPr>
            </w:pPr>
            <w:r>
              <w:rPr>
                <w:b/>
                <w:sz w:val="18"/>
              </w:rPr>
              <w:t>数据结构</w:t>
            </w:r>
          </w:p>
          <w:p>
            <w:pPr>
              <w:pStyle w:val="TableParagraph"/>
              <w:spacing w:before="82"/>
              <w:rPr>
                <w:b/>
                <w:sz w:val="18"/>
              </w:rPr>
            </w:pPr>
            <w:r>
              <w:rPr>
                <w:b/>
                <w:sz w:val="18"/>
              </w:rPr>
              <w:t>同等学力考生加试科目：</w:t>
            </w:r>
          </w:p>
          <w:p>
            <w:pPr>
              <w:pStyle w:val="TableParagraph"/>
              <w:tabs>
                <w:tab w:pos="1268" w:val="left" w:leader="none"/>
              </w:tabs>
              <w:spacing w:line="324" w:lineRule="auto"/>
              <w:ind w:right="69"/>
              <w:rPr>
                <w:b/>
                <w:sz w:val="18"/>
              </w:rPr>
            </w:pPr>
            <w:r>
              <w:rPr>
                <w:b/>
                <w:spacing w:val="12"/>
                <w:sz w:val="18"/>
              </w:rPr>
              <w:t>①离散数</w:t>
            </w:r>
            <w:r>
              <w:rPr>
                <w:b/>
                <w:sz w:val="18"/>
              </w:rPr>
              <w:t>学</w:t>
              <w:tab/>
            </w:r>
            <w:r>
              <w:rPr>
                <w:b/>
                <w:spacing w:val="12"/>
                <w:sz w:val="18"/>
              </w:rPr>
              <w:t>②数据库系</w:t>
            </w:r>
            <w:r>
              <w:rPr>
                <w:b/>
                <w:spacing w:val="-17"/>
                <w:sz w:val="18"/>
              </w:rPr>
              <w:t>统</w:t>
            </w:r>
            <w:r>
              <w:rPr>
                <w:b/>
                <w:sz w:val="18"/>
              </w:rPr>
              <w:t>概论</w:t>
            </w:r>
          </w:p>
          <w:p>
            <w:pPr>
              <w:pStyle w:val="TableParagraph"/>
              <w:spacing w:before="6"/>
              <w:ind w:left="0"/>
              <w:rPr>
                <w:sz w:val="24"/>
              </w:rPr>
            </w:pPr>
          </w:p>
          <w:p>
            <w:pPr>
              <w:pStyle w:val="TableParagraph"/>
              <w:spacing w:line="324" w:lineRule="auto" w:before="0"/>
              <w:ind w:right="1279"/>
              <w:rPr>
                <w:b/>
                <w:sz w:val="18"/>
              </w:rPr>
            </w:pPr>
            <w:r>
              <w:rPr>
                <w:b/>
                <w:spacing w:val="-3"/>
                <w:sz w:val="18"/>
              </w:rPr>
              <w:t>软件工程方向</w:t>
            </w:r>
            <w:r>
              <w:rPr>
                <w:b/>
                <w:sz w:val="18"/>
              </w:rPr>
              <w:t>复试科目： 软件工程</w:t>
            </w:r>
          </w:p>
          <w:p>
            <w:pPr>
              <w:pStyle w:val="TableParagraph"/>
              <w:spacing w:before="2"/>
              <w:rPr>
                <w:b/>
                <w:sz w:val="18"/>
              </w:rPr>
            </w:pPr>
            <w:r>
              <w:rPr>
                <w:b/>
                <w:sz w:val="18"/>
              </w:rPr>
              <w:t>同等学力考生加试科目：</w:t>
            </w:r>
          </w:p>
          <w:p>
            <w:pPr>
              <w:pStyle w:val="TableParagraph"/>
              <w:rPr>
                <w:b/>
                <w:sz w:val="18"/>
              </w:rPr>
            </w:pPr>
            <w:r>
              <w:rPr>
                <w:b/>
                <w:sz w:val="18"/>
              </w:rPr>
              <w:t>①数据结构 ②IT 项目管理</w:t>
            </w:r>
          </w:p>
        </w:tc>
      </w:tr>
      <w:tr>
        <w:trPr>
          <w:trHeight w:val="646" w:hRule="atLeast"/>
        </w:trPr>
        <w:tc>
          <w:tcPr>
            <w:tcW w:w="10449" w:type="dxa"/>
            <w:gridSpan w:val="4"/>
            <w:tcBorders>
              <w:top w:val="single" w:sz="4" w:space="0" w:color="000000"/>
              <w:bottom w:val="single" w:sz="4" w:space="0" w:color="000000"/>
            </w:tcBorders>
          </w:tcPr>
          <w:p>
            <w:pPr>
              <w:pStyle w:val="TableParagraph"/>
              <w:tabs>
                <w:tab w:pos="4796" w:val="left" w:leader="none"/>
                <w:tab w:pos="8240" w:val="left" w:leader="none"/>
              </w:tabs>
              <w:spacing w:before="92"/>
              <w:ind w:left="545"/>
              <w:rPr>
                <w:rFonts w:ascii="Microsoft YaHei" w:eastAsia="Microsoft YaHei" w:hint="eastAsia"/>
                <w:b/>
                <w:sz w:val="24"/>
              </w:rPr>
            </w:pPr>
            <w:r>
              <w:rPr>
                <w:rFonts w:ascii="Times New Roman" w:eastAsia="Times New Roman"/>
                <w:b/>
                <w:sz w:val="24"/>
              </w:rPr>
              <w:t>030 </w:t>
            </w:r>
            <w:r>
              <w:rPr>
                <w:rFonts w:ascii="Times New Roman" w:eastAsia="Times New Roman"/>
                <w:b/>
                <w:spacing w:val="3"/>
                <w:sz w:val="24"/>
              </w:rPr>
              <w:t> </w:t>
            </w:r>
            <w:r>
              <w:rPr>
                <w:rFonts w:ascii="Microsoft YaHei" w:eastAsia="Microsoft YaHei" w:hint="eastAsia"/>
                <w:b/>
                <w:sz w:val="24"/>
              </w:rPr>
              <w:t>附属光琇医院</w:t>
            </w:r>
            <w:r>
              <w:rPr>
                <w:rFonts w:ascii="Times New Roman" w:eastAsia="Times New Roman"/>
                <w:b/>
                <w:sz w:val="24"/>
              </w:rPr>
              <w:t>(</w:t>
            </w:r>
            <w:r>
              <w:rPr>
                <w:rFonts w:ascii="Microsoft YaHei" w:eastAsia="Microsoft YaHei" w:hint="eastAsia"/>
                <w:b/>
                <w:sz w:val="24"/>
              </w:rPr>
              <w:t>湖南光琇医院</w:t>
            </w:r>
            <w:r>
              <w:rPr>
                <w:rFonts w:ascii="Times New Roman" w:eastAsia="Times New Roman"/>
                <w:b/>
                <w:sz w:val="24"/>
              </w:rPr>
              <w:t>)</w:t>
              <w:tab/>
            </w:r>
            <w:r>
              <w:rPr>
                <w:rFonts w:ascii="Microsoft YaHei" w:eastAsia="Microsoft YaHei" w:hint="eastAsia"/>
                <w:b/>
                <w:sz w:val="24"/>
              </w:rPr>
              <w:t>联系电话：</w:t>
            </w:r>
            <w:r>
              <w:rPr>
                <w:rFonts w:ascii="Times New Roman" w:eastAsia="Times New Roman"/>
                <w:b/>
                <w:sz w:val="24"/>
              </w:rPr>
              <w:t>0731-88395660</w:t>
              <w:tab/>
            </w:r>
            <w:r>
              <w:rPr>
                <w:rFonts w:ascii="Microsoft YaHei" w:eastAsia="Microsoft YaHei" w:hint="eastAsia"/>
                <w:b/>
                <w:sz w:val="24"/>
              </w:rPr>
              <w:t>联系人：王老师</w:t>
            </w:r>
          </w:p>
        </w:tc>
      </w:tr>
      <w:tr>
        <w:trPr>
          <w:trHeight w:val="1616" w:hRule="atLeast"/>
        </w:trPr>
        <w:tc>
          <w:tcPr>
            <w:tcW w:w="3168" w:type="dxa"/>
            <w:tcBorders>
              <w:top w:val="single" w:sz="4" w:space="0" w:color="000000"/>
              <w:bottom w:val="single" w:sz="4" w:space="0" w:color="000000"/>
              <w:right w:val="single" w:sz="4" w:space="0" w:color="000000"/>
            </w:tcBorders>
          </w:tcPr>
          <w:p>
            <w:pPr>
              <w:pStyle w:val="TableParagraph"/>
              <w:numPr>
                <w:ilvl w:val="0"/>
                <w:numId w:val="192"/>
              </w:numPr>
              <w:tabs>
                <w:tab w:pos="318" w:val="left" w:leader="none"/>
              </w:tabs>
              <w:spacing w:line="369"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071007</w:t>
            </w:r>
            <w:r>
              <w:rPr>
                <w:rFonts w:ascii="Times New Roman" w:hAnsi="Times New Roman" w:eastAsia="Times New Roman"/>
                <w:b/>
                <w:spacing w:val="51"/>
                <w:sz w:val="21"/>
              </w:rPr>
              <w:t> </w:t>
            </w:r>
            <w:r>
              <w:rPr>
                <w:rFonts w:ascii="Microsoft YaHei" w:hAnsi="Microsoft YaHei" w:eastAsia="Microsoft YaHei" w:hint="eastAsia"/>
                <w:b/>
                <w:sz w:val="21"/>
              </w:rPr>
              <w:t>遗传学</w:t>
            </w:r>
          </w:p>
          <w:p>
            <w:pPr>
              <w:pStyle w:val="TableParagraph"/>
              <w:spacing w:before="12"/>
              <w:ind w:left="106"/>
              <w:rPr>
                <w:b/>
                <w:sz w:val="18"/>
              </w:rPr>
            </w:pPr>
            <w:r>
              <w:rPr>
                <w:rFonts w:ascii="Times New Roman" w:eastAsia="Times New Roman"/>
                <w:b/>
                <w:sz w:val="18"/>
              </w:rPr>
              <w:t>01 </w:t>
            </w:r>
            <w:r>
              <w:rPr>
                <w:b/>
                <w:sz w:val="18"/>
              </w:rPr>
              <w:t>临床遗传学</w:t>
            </w:r>
          </w:p>
        </w:tc>
        <w:tc>
          <w:tcPr>
            <w:tcW w:w="1519"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rFonts w:ascii="Times New Roman" w:eastAsia="Times New Roman"/>
                <w:b/>
                <w:sz w:val="18"/>
              </w:rPr>
              <w:t>4 </w:t>
            </w:r>
            <w:r>
              <w:rPr>
                <w:b/>
                <w:sz w:val="18"/>
              </w:rPr>
              <w:t>人</w:t>
            </w:r>
          </w:p>
        </w:tc>
        <w:tc>
          <w:tcPr>
            <w:tcW w:w="3262" w:type="dxa"/>
            <w:tcBorders>
              <w:top w:val="single" w:sz="4" w:space="0" w:color="000000"/>
              <w:left w:val="single" w:sz="4" w:space="0" w:color="000000"/>
              <w:bottom w:val="single" w:sz="4" w:space="0" w:color="000000"/>
              <w:right w:val="single" w:sz="4" w:space="0" w:color="000000"/>
            </w:tcBorders>
          </w:tcPr>
          <w:p>
            <w:pPr>
              <w:pStyle w:val="TableParagraph"/>
              <w:spacing w:before="70"/>
              <w:rPr>
                <w:b/>
                <w:sz w:val="18"/>
              </w:rPr>
            </w:pPr>
            <w:r>
              <w:rPr>
                <w:b/>
                <w:sz w:val="18"/>
              </w:rPr>
              <w:t>①</w:t>
            </w:r>
            <w:r>
              <w:rPr>
                <w:rFonts w:ascii="Times New Roman" w:hAnsi="Times New Roman" w:eastAsia="Times New Roman"/>
                <w:b/>
                <w:sz w:val="18"/>
              </w:rPr>
              <w:t>101 </w:t>
            </w:r>
            <w:r>
              <w:rPr>
                <w:b/>
                <w:sz w:val="18"/>
              </w:rPr>
              <w:t>思想政治理论</w:t>
            </w:r>
          </w:p>
          <w:p>
            <w:pPr>
              <w:pStyle w:val="TableParagraph"/>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706 </w:t>
            </w:r>
            <w:r>
              <w:rPr>
                <w:b/>
                <w:sz w:val="18"/>
              </w:rPr>
              <w:t>普通生物化学</w:t>
            </w:r>
          </w:p>
          <w:p>
            <w:pPr>
              <w:pStyle w:val="TableParagraph"/>
              <w:spacing w:before="82"/>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bottom w:val="single" w:sz="4" w:space="0" w:color="000000"/>
            </w:tcBorders>
          </w:tcPr>
          <w:p>
            <w:pPr>
              <w:pStyle w:val="TableParagraph"/>
              <w:spacing w:line="324" w:lineRule="auto" w:before="70"/>
              <w:ind w:right="1459"/>
              <w:rPr>
                <w:b/>
                <w:sz w:val="18"/>
              </w:rPr>
            </w:pPr>
            <w:r>
              <w:rPr>
                <w:b/>
                <w:sz w:val="18"/>
              </w:rPr>
              <w:t>复试科目： 遗传学</w:t>
            </w:r>
          </w:p>
          <w:p>
            <w:pPr>
              <w:pStyle w:val="TableParagraph"/>
              <w:spacing w:before="1"/>
              <w:rPr>
                <w:b/>
                <w:sz w:val="18"/>
              </w:rPr>
            </w:pPr>
            <w:r>
              <w:rPr>
                <w:b/>
                <w:sz w:val="18"/>
              </w:rPr>
              <w:t>同等学力考生加试科目：</w:t>
            </w:r>
          </w:p>
          <w:p>
            <w:pPr>
              <w:pStyle w:val="TableParagraph"/>
              <w:rPr>
                <w:b/>
                <w:sz w:val="18"/>
              </w:rPr>
            </w:pPr>
            <w:r>
              <w:rPr>
                <w:b/>
                <w:sz w:val="18"/>
              </w:rPr>
              <w:t>①普通生物学 ②分子生物学</w:t>
            </w:r>
          </w:p>
        </w:tc>
      </w:tr>
      <w:tr>
        <w:trPr>
          <w:trHeight w:val="1303" w:hRule="atLeast"/>
        </w:trPr>
        <w:tc>
          <w:tcPr>
            <w:tcW w:w="3168" w:type="dxa"/>
            <w:tcBorders>
              <w:top w:val="single" w:sz="4" w:space="0" w:color="000000"/>
              <w:right w:val="single" w:sz="4" w:space="0" w:color="000000"/>
            </w:tcBorders>
          </w:tcPr>
          <w:p>
            <w:pPr>
              <w:pStyle w:val="TableParagraph"/>
              <w:numPr>
                <w:ilvl w:val="0"/>
                <w:numId w:val="193"/>
              </w:numPr>
              <w:tabs>
                <w:tab w:pos="318" w:val="left" w:leader="none"/>
              </w:tabs>
              <w:spacing w:line="368" w:lineRule="exact" w:before="0" w:after="0"/>
              <w:ind w:left="317" w:right="0" w:hanging="212"/>
              <w:jc w:val="left"/>
              <w:rPr>
                <w:rFonts w:ascii="Microsoft YaHei" w:hAnsi="Microsoft YaHei" w:eastAsia="Microsoft YaHei" w:hint="eastAsia"/>
                <w:b/>
                <w:sz w:val="21"/>
              </w:rPr>
            </w:pPr>
            <w:r>
              <w:rPr>
                <w:rFonts w:ascii="Times New Roman" w:hAnsi="Times New Roman" w:eastAsia="Times New Roman"/>
                <w:b/>
                <w:sz w:val="21"/>
              </w:rPr>
              <w:t>071008</w:t>
            </w:r>
            <w:r>
              <w:rPr>
                <w:rFonts w:ascii="Times New Roman" w:hAnsi="Times New Roman" w:eastAsia="Times New Roman"/>
                <w:b/>
                <w:spacing w:val="51"/>
                <w:sz w:val="21"/>
              </w:rPr>
              <w:t> </w:t>
            </w:r>
            <w:r>
              <w:rPr>
                <w:rFonts w:ascii="Microsoft YaHei" w:hAnsi="Microsoft YaHei" w:eastAsia="Microsoft YaHei" w:hint="eastAsia"/>
                <w:b/>
                <w:sz w:val="21"/>
              </w:rPr>
              <w:t>发育生物学</w:t>
            </w:r>
          </w:p>
          <w:p>
            <w:pPr>
              <w:pStyle w:val="TableParagraph"/>
              <w:numPr>
                <w:ilvl w:val="0"/>
                <w:numId w:val="194"/>
              </w:numPr>
              <w:tabs>
                <w:tab w:pos="378" w:val="left" w:leader="none"/>
              </w:tabs>
              <w:spacing w:line="240" w:lineRule="auto" w:before="12" w:after="0"/>
              <w:ind w:left="377" w:right="0" w:hanging="272"/>
              <w:jc w:val="left"/>
              <w:rPr>
                <w:b/>
                <w:sz w:val="18"/>
              </w:rPr>
            </w:pPr>
            <w:r>
              <w:rPr>
                <w:b/>
                <w:sz w:val="18"/>
              </w:rPr>
              <w:t>干细胞工程学</w:t>
            </w:r>
          </w:p>
          <w:p>
            <w:pPr>
              <w:pStyle w:val="TableParagraph"/>
              <w:numPr>
                <w:ilvl w:val="0"/>
                <w:numId w:val="194"/>
              </w:numPr>
              <w:tabs>
                <w:tab w:pos="378" w:val="left" w:leader="none"/>
              </w:tabs>
              <w:spacing w:line="240" w:lineRule="auto" w:before="82" w:after="0"/>
              <w:ind w:left="377" w:right="0" w:hanging="272"/>
              <w:jc w:val="left"/>
              <w:rPr>
                <w:b/>
                <w:sz w:val="18"/>
              </w:rPr>
            </w:pPr>
            <w:r>
              <w:rPr>
                <w:b/>
                <w:sz w:val="18"/>
              </w:rPr>
              <w:t>生殖医学</w:t>
            </w:r>
          </w:p>
        </w:tc>
        <w:tc>
          <w:tcPr>
            <w:tcW w:w="1519" w:type="dxa"/>
            <w:tcBorders>
              <w:top w:val="single" w:sz="4" w:space="0" w:color="000000"/>
              <w:left w:val="single" w:sz="4" w:space="0" w:color="000000"/>
              <w:right w:val="single" w:sz="4" w:space="0" w:color="000000"/>
            </w:tcBorders>
          </w:tcPr>
          <w:p>
            <w:pPr>
              <w:pStyle w:val="TableParagraph"/>
              <w:spacing w:before="68"/>
              <w:rPr>
                <w:b/>
                <w:sz w:val="18"/>
              </w:rPr>
            </w:pPr>
            <w:r>
              <w:rPr>
                <w:rFonts w:ascii="Times New Roman" w:eastAsia="Times New Roman"/>
                <w:b/>
                <w:sz w:val="18"/>
              </w:rPr>
              <w:t>2 </w:t>
            </w:r>
            <w:r>
              <w:rPr>
                <w:b/>
                <w:sz w:val="18"/>
              </w:rPr>
              <w:t>人</w:t>
            </w:r>
          </w:p>
        </w:tc>
        <w:tc>
          <w:tcPr>
            <w:tcW w:w="3262" w:type="dxa"/>
            <w:tcBorders>
              <w:top w:val="single" w:sz="4" w:space="0" w:color="000000"/>
              <w:left w:val="single" w:sz="4" w:space="0" w:color="000000"/>
              <w:right w:val="single" w:sz="4" w:space="0" w:color="000000"/>
            </w:tcBorders>
          </w:tcPr>
          <w:p>
            <w:pPr>
              <w:pStyle w:val="TableParagraph"/>
              <w:spacing w:before="68"/>
              <w:rPr>
                <w:b/>
                <w:sz w:val="18"/>
              </w:rPr>
            </w:pPr>
            <w:r>
              <w:rPr>
                <w:b/>
                <w:sz w:val="18"/>
              </w:rPr>
              <w:t>①</w:t>
            </w:r>
            <w:r>
              <w:rPr>
                <w:rFonts w:ascii="Times New Roman" w:hAnsi="Times New Roman" w:eastAsia="Times New Roman"/>
                <w:b/>
                <w:sz w:val="18"/>
              </w:rPr>
              <w:t>101 </w:t>
            </w:r>
            <w:r>
              <w:rPr>
                <w:b/>
                <w:sz w:val="18"/>
              </w:rPr>
              <w:t>思想政治理论</w:t>
            </w:r>
          </w:p>
          <w:p>
            <w:pPr>
              <w:pStyle w:val="TableParagraph"/>
              <w:spacing w:before="82"/>
              <w:rPr>
                <w:b/>
                <w:sz w:val="18"/>
              </w:rPr>
            </w:pPr>
            <w:r>
              <w:rPr>
                <w:b/>
                <w:sz w:val="18"/>
              </w:rPr>
              <w:t>②</w:t>
            </w:r>
            <w:r>
              <w:rPr>
                <w:rFonts w:ascii="Times New Roman" w:hAnsi="Times New Roman" w:eastAsia="Times New Roman"/>
                <w:b/>
                <w:sz w:val="18"/>
              </w:rPr>
              <w:t>201 </w:t>
            </w:r>
            <w:r>
              <w:rPr>
                <w:b/>
                <w:sz w:val="18"/>
              </w:rPr>
              <w:t>英语一</w:t>
            </w:r>
          </w:p>
          <w:p>
            <w:pPr>
              <w:pStyle w:val="TableParagraph"/>
              <w:rPr>
                <w:b/>
                <w:sz w:val="18"/>
              </w:rPr>
            </w:pPr>
            <w:r>
              <w:rPr>
                <w:b/>
                <w:sz w:val="18"/>
              </w:rPr>
              <w:t>③</w:t>
            </w:r>
            <w:r>
              <w:rPr>
                <w:rFonts w:ascii="Times New Roman" w:hAnsi="Times New Roman" w:eastAsia="Times New Roman"/>
                <w:b/>
                <w:sz w:val="18"/>
              </w:rPr>
              <w:t>706 </w:t>
            </w:r>
            <w:r>
              <w:rPr>
                <w:b/>
                <w:sz w:val="18"/>
              </w:rPr>
              <w:t>普通生物化学</w:t>
            </w:r>
          </w:p>
          <w:p>
            <w:pPr>
              <w:pStyle w:val="TableParagraph"/>
              <w:rPr>
                <w:b/>
                <w:sz w:val="18"/>
              </w:rPr>
            </w:pPr>
            <w:r>
              <w:rPr>
                <w:b/>
                <w:sz w:val="18"/>
              </w:rPr>
              <w:t>④</w:t>
            </w:r>
            <w:r>
              <w:rPr>
                <w:rFonts w:ascii="Times New Roman" w:hAnsi="Times New Roman" w:eastAsia="Times New Roman"/>
                <w:b/>
                <w:sz w:val="18"/>
              </w:rPr>
              <w:t>864 </w:t>
            </w:r>
            <w:r>
              <w:rPr>
                <w:b/>
                <w:sz w:val="18"/>
              </w:rPr>
              <w:t>细胞生物学</w:t>
            </w:r>
          </w:p>
        </w:tc>
        <w:tc>
          <w:tcPr>
            <w:tcW w:w="2500" w:type="dxa"/>
            <w:tcBorders>
              <w:top w:val="single" w:sz="4" w:space="0" w:color="000000"/>
              <w:left w:val="single" w:sz="4" w:space="0" w:color="000000"/>
            </w:tcBorders>
          </w:tcPr>
          <w:p>
            <w:pPr>
              <w:pStyle w:val="TableParagraph"/>
              <w:spacing w:before="68"/>
              <w:rPr>
                <w:b/>
                <w:sz w:val="18"/>
              </w:rPr>
            </w:pPr>
            <w:r>
              <w:rPr>
                <w:b/>
                <w:sz w:val="18"/>
              </w:rPr>
              <w:t>复试科目：</w:t>
            </w:r>
          </w:p>
          <w:p>
            <w:pPr>
              <w:pStyle w:val="TableParagraph"/>
              <w:spacing w:line="324" w:lineRule="auto" w:before="82"/>
              <w:ind w:right="374"/>
              <w:rPr>
                <w:b/>
                <w:sz w:val="18"/>
              </w:rPr>
            </w:pPr>
            <w:r>
              <w:rPr>
                <w:b/>
                <w:sz w:val="18"/>
              </w:rPr>
              <w:t>干细胞工程学或生殖医学同等学力考生加试科目：</w:t>
            </w:r>
          </w:p>
          <w:p>
            <w:pPr>
              <w:pStyle w:val="TableParagraph"/>
              <w:spacing w:before="1"/>
              <w:rPr>
                <w:b/>
                <w:sz w:val="18"/>
              </w:rPr>
            </w:pPr>
            <w:r>
              <w:rPr>
                <w:b/>
                <w:sz w:val="18"/>
              </w:rPr>
              <w:t>①普通生物学 ②分子生物学</w:t>
            </w:r>
          </w:p>
        </w:tc>
      </w:tr>
    </w:tbl>
    <w:p>
      <w:pPr>
        <w:spacing w:after="0"/>
        <w:rPr>
          <w:sz w:val="18"/>
        </w:rPr>
        <w:sectPr>
          <w:pgSz w:w="11910" w:h="16840"/>
          <w:pgMar w:header="0" w:footer="925" w:top="540" w:bottom="1120" w:left="600" w:right="600"/>
        </w:sectPr>
      </w:pPr>
    </w:p>
    <w:p>
      <w:pPr>
        <w:pStyle w:val="Heading1"/>
        <w:spacing w:line="574" w:lineRule="exact"/>
        <w:ind w:left="1202"/>
        <w:jc w:val="left"/>
      </w:pPr>
      <w:bookmarkStart w:name="附表" w:id="6"/>
      <w:bookmarkEnd w:id="6"/>
      <w:r>
        <w:rPr>
          <w:b w:val="0"/>
        </w:rPr>
      </w:r>
      <w:bookmarkStart w:name="_bookmark3" w:id="7"/>
      <w:bookmarkEnd w:id="7"/>
      <w:r>
        <w:rPr>
          <w:b w:val="0"/>
        </w:rPr>
      </w:r>
      <w:r>
        <w:rPr/>
        <w:t>附表</w:t>
      </w:r>
    </w:p>
    <w:p>
      <w:pPr>
        <w:pStyle w:val="BodyText"/>
        <w:spacing w:before="1"/>
        <w:ind w:left="0"/>
        <w:rPr>
          <w:rFonts w:ascii="Microsoft YaHei"/>
          <w:sz w:val="7"/>
        </w:rPr>
      </w:pPr>
    </w:p>
    <w:p>
      <w:pPr>
        <w:spacing w:line="488" w:lineRule="exact" w:before="0"/>
        <w:ind w:left="2411" w:right="2411" w:firstLine="0"/>
        <w:jc w:val="center"/>
        <w:rPr>
          <w:rFonts w:ascii="Microsoft YaHei" w:eastAsia="Microsoft YaHei" w:hint="eastAsia"/>
          <w:b/>
          <w:sz w:val="28"/>
        </w:rPr>
      </w:pPr>
      <w:r>
        <w:rPr>
          <w:rFonts w:ascii="Microsoft YaHei" w:eastAsia="Microsoft YaHei" w:hint="eastAsia"/>
          <w:b/>
          <w:sz w:val="28"/>
        </w:rPr>
        <w:t>湖南师范大学各二级招生单位联系方式</w:t>
      </w:r>
    </w:p>
    <w:p>
      <w:pPr>
        <w:pStyle w:val="BodyText"/>
        <w:spacing w:before="10"/>
        <w:ind w:left="0"/>
        <w:rPr>
          <w:rFonts w:ascii="Microsoft YaHei"/>
          <w:sz w:val="8"/>
        </w:rPr>
      </w:pPr>
    </w:p>
    <w:tbl>
      <w:tblPr>
        <w:tblW w:w="0" w:type="auto"/>
        <w:jc w:val="left"/>
        <w:tblInd w:w="4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165"/>
        <w:gridCol w:w="3534"/>
        <w:gridCol w:w="2141"/>
        <w:gridCol w:w="1975"/>
      </w:tblGrid>
      <w:tr>
        <w:trPr>
          <w:trHeight w:val="367" w:hRule="atLeast"/>
        </w:trPr>
        <w:tc>
          <w:tcPr>
            <w:tcW w:w="2165" w:type="dxa"/>
            <w:tcBorders>
              <w:bottom w:val="single" w:sz="4" w:space="0" w:color="000000"/>
              <w:right w:val="single" w:sz="4" w:space="0" w:color="000000"/>
            </w:tcBorders>
          </w:tcPr>
          <w:p>
            <w:pPr>
              <w:pStyle w:val="TableParagraph"/>
              <w:spacing w:before="46"/>
              <w:ind w:left="219" w:right="198"/>
              <w:jc w:val="center"/>
              <w:rPr>
                <w:b/>
                <w:sz w:val="21"/>
              </w:rPr>
            </w:pPr>
            <w:r>
              <w:rPr>
                <w:b/>
                <w:sz w:val="21"/>
              </w:rPr>
              <w:t>二级招生单位代码</w:t>
            </w:r>
          </w:p>
        </w:tc>
        <w:tc>
          <w:tcPr>
            <w:tcW w:w="3534" w:type="dxa"/>
            <w:tcBorders>
              <w:left w:val="single" w:sz="4" w:space="0" w:color="000000"/>
              <w:bottom w:val="single" w:sz="4" w:space="0" w:color="000000"/>
              <w:right w:val="single" w:sz="4" w:space="0" w:color="000000"/>
            </w:tcBorders>
          </w:tcPr>
          <w:p>
            <w:pPr>
              <w:pStyle w:val="TableParagraph"/>
              <w:spacing w:before="46"/>
              <w:ind w:left="936"/>
              <w:rPr>
                <w:b/>
                <w:sz w:val="21"/>
              </w:rPr>
            </w:pPr>
            <w:r>
              <w:rPr>
                <w:b/>
                <w:sz w:val="21"/>
              </w:rPr>
              <w:t>二级招生单位名称</w:t>
            </w:r>
          </w:p>
        </w:tc>
        <w:tc>
          <w:tcPr>
            <w:tcW w:w="2141" w:type="dxa"/>
            <w:tcBorders>
              <w:left w:val="single" w:sz="4" w:space="0" w:color="000000"/>
              <w:bottom w:val="single" w:sz="4" w:space="0" w:color="000000"/>
              <w:right w:val="single" w:sz="4" w:space="0" w:color="000000"/>
            </w:tcBorders>
          </w:tcPr>
          <w:p>
            <w:pPr>
              <w:pStyle w:val="TableParagraph"/>
              <w:spacing w:before="46"/>
              <w:ind w:left="744" w:right="713"/>
              <w:jc w:val="center"/>
              <w:rPr>
                <w:b/>
                <w:sz w:val="21"/>
              </w:rPr>
            </w:pPr>
            <w:r>
              <w:rPr>
                <w:b/>
                <w:sz w:val="21"/>
              </w:rPr>
              <w:t>联系人</w:t>
            </w:r>
          </w:p>
        </w:tc>
        <w:tc>
          <w:tcPr>
            <w:tcW w:w="1975" w:type="dxa"/>
            <w:tcBorders>
              <w:left w:val="single" w:sz="4" w:space="0" w:color="000000"/>
              <w:bottom w:val="single" w:sz="4" w:space="0" w:color="000000"/>
            </w:tcBorders>
          </w:tcPr>
          <w:p>
            <w:pPr>
              <w:pStyle w:val="TableParagraph"/>
              <w:spacing w:before="46"/>
              <w:ind w:left="309" w:right="271"/>
              <w:jc w:val="center"/>
              <w:rPr>
                <w:b/>
                <w:sz w:val="21"/>
              </w:rPr>
            </w:pPr>
            <w:r>
              <w:rPr>
                <w:b/>
                <w:sz w:val="21"/>
              </w:rPr>
              <w:t>联系电话</w:t>
            </w:r>
          </w:p>
        </w:tc>
      </w:tr>
      <w:tr>
        <w:trPr>
          <w:trHeight w:val="535" w:hRule="atLeast"/>
        </w:trPr>
        <w:tc>
          <w:tcPr>
            <w:tcW w:w="2165" w:type="dxa"/>
            <w:tcBorders>
              <w:top w:val="single" w:sz="4" w:space="0" w:color="000000"/>
              <w:bottom w:val="single" w:sz="4" w:space="0" w:color="000000"/>
              <w:right w:val="single" w:sz="4" w:space="0" w:color="000000"/>
            </w:tcBorders>
          </w:tcPr>
          <w:p>
            <w:pPr>
              <w:pStyle w:val="TableParagraph"/>
              <w:spacing w:before="143"/>
              <w:ind w:left="218" w:right="198"/>
              <w:jc w:val="center"/>
              <w:rPr>
                <w:rFonts w:ascii="Times New Roman"/>
                <w:b/>
                <w:sz w:val="21"/>
              </w:rPr>
            </w:pPr>
            <w:r>
              <w:rPr>
                <w:rFonts w:ascii="Times New Roman"/>
                <w:b/>
                <w:sz w:val="21"/>
              </w:rPr>
              <w:t>001</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130"/>
              <w:rPr>
                <w:b/>
                <w:sz w:val="21"/>
              </w:rPr>
            </w:pPr>
            <w:r>
              <w:rPr>
                <w:b/>
                <w:sz w:val="21"/>
              </w:rPr>
              <w:t>法学院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line="255" w:lineRule="exact" w:before="10"/>
              <w:ind w:left="117"/>
              <w:rPr>
                <w:b/>
                <w:sz w:val="21"/>
              </w:rPr>
            </w:pPr>
            <w:r>
              <w:rPr>
                <w:b/>
                <w:sz w:val="21"/>
              </w:rPr>
              <w:t>阎老师</w:t>
            </w:r>
          </w:p>
          <w:p>
            <w:pPr>
              <w:pStyle w:val="TableParagraph"/>
              <w:spacing w:line="252" w:lineRule="exact" w:before="0"/>
              <w:ind w:left="117"/>
              <w:rPr>
                <w:b/>
                <w:sz w:val="21"/>
              </w:rPr>
            </w:pPr>
            <w:r>
              <w:rPr>
                <w:b/>
                <w:sz w:val="21"/>
              </w:rPr>
              <w:t>郭老师（法硕办）</w:t>
            </w:r>
          </w:p>
        </w:tc>
        <w:tc>
          <w:tcPr>
            <w:tcW w:w="1975" w:type="dxa"/>
            <w:tcBorders>
              <w:top w:val="single" w:sz="4" w:space="0" w:color="000000"/>
              <w:left w:val="single" w:sz="4" w:space="0" w:color="000000"/>
              <w:bottom w:val="single" w:sz="4" w:space="0" w:color="000000"/>
            </w:tcBorders>
          </w:tcPr>
          <w:p>
            <w:pPr>
              <w:pStyle w:val="TableParagraph"/>
              <w:spacing w:line="241" w:lineRule="exact" w:before="23"/>
              <w:ind w:left="333"/>
              <w:rPr>
                <w:rFonts w:ascii="Times New Roman"/>
                <w:b/>
                <w:sz w:val="21"/>
              </w:rPr>
            </w:pPr>
            <w:r>
              <w:rPr>
                <w:rFonts w:ascii="Times New Roman"/>
                <w:b/>
                <w:sz w:val="21"/>
              </w:rPr>
              <w:t>0731-88872467</w:t>
            </w:r>
          </w:p>
          <w:p>
            <w:pPr>
              <w:pStyle w:val="TableParagraph"/>
              <w:spacing w:line="241" w:lineRule="exact" w:before="0"/>
              <w:ind w:left="333"/>
              <w:rPr>
                <w:rFonts w:ascii="Times New Roman"/>
                <w:b/>
                <w:sz w:val="21"/>
              </w:rPr>
            </w:pPr>
            <w:r>
              <w:rPr>
                <w:rFonts w:ascii="Times New Roman"/>
                <w:b/>
                <w:sz w:val="21"/>
              </w:rPr>
              <w:t>0731-88873062</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002</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公共管理学院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陈老师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0731-88872039</w:t>
            </w:r>
          </w:p>
        </w:tc>
      </w:tr>
      <w:tr>
        <w:trPr>
          <w:trHeight w:val="535" w:hRule="atLeast"/>
        </w:trPr>
        <w:tc>
          <w:tcPr>
            <w:tcW w:w="2165" w:type="dxa"/>
            <w:tcBorders>
              <w:top w:val="single" w:sz="4" w:space="0" w:color="000000"/>
              <w:bottom w:val="single" w:sz="4" w:space="0" w:color="000000"/>
              <w:right w:val="single" w:sz="4" w:space="0" w:color="000000"/>
            </w:tcBorders>
          </w:tcPr>
          <w:p>
            <w:pPr>
              <w:pStyle w:val="TableParagraph"/>
              <w:spacing w:before="144"/>
              <w:ind w:left="218" w:right="198"/>
              <w:jc w:val="center"/>
              <w:rPr>
                <w:rFonts w:ascii="Times New Roman"/>
                <w:b/>
                <w:sz w:val="21"/>
              </w:rPr>
            </w:pPr>
            <w:r>
              <w:rPr>
                <w:rFonts w:ascii="Times New Roman"/>
                <w:b/>
                <w:sz w:val="21"/>
              </w:rPr>
              <w:t>003</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130"/>
              <w:rPr>
                <w:b/>
                <w:sz w:val="21"/>
              </w:rPr>
            </w:pPr>
            <w:r>
              <w:rPr>
                <w:b/>
                <w:sz w:val="21"/>
              </w:rPr>
              <w:t>商学院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line="255" w:lineRule="exact" w:before="10"/>
              <w:ind w:left="117"/>
              <w:rPr>
                <w:b/>
                <w:sz w:val="21"/>
              </w:rPr>
            </w:pPr>
            <w:r>
              <w:rPr>
                <w:b/>
                <w:sz w:val="21"/>
              </w:rPr>
              <w:t>龙老师</w:t>
            </w:r>
          </w:p>
          <w:p>
            <w:pPr>
              <w:pStyle w:val="TableParagraph"/>
              <w:spacing w:line="251" w:lineRule="exact" w:before="0"/>
              <w:ind w:left="117"/>
              <w:rPr>
                <w:b/>
                <w:sz w:val="21"/>
              </w:rPr>
            </w:pPr>
            <w:r>
              <w:rPr>
                <w:b/>
                <w:sz w:val="21"/>
              </w:rPr>
              <w:t>滕老师（</w:t>
            </w:r>
            <w:r>
              <w:rPr>
                <w:rFonts w:ascii="Times New Roman" w:eastAsia="Times New Roman"/>
                <w:b/>
                <w:sz w:val="21"/>
              </w:rPr>
              <w:t>MBA </w:t>
            </w:r>
            <w:r>
              <w:rPr>
                <w:b/>
                <w:sz w:val="21"/>
              </w:rPr>
              <w:t>办）</w:t>
            </w:r>
          </w:p>
        </w:tc>
        <w:tc>
          <w:tcPr>
            <w:tcW w:w="1975" w:type="dxa"/>
            <w:tcBorders>
              <w:top w:val="single" w:sz="4" w:space="0" w:color="000000"/>
              <w:left w:val="single" w:sz="4" w:space="0" w:color="000000"/>
              <w:bottom w:val="single" w:sz="4" w:space="0" w:color="000000"/>
            </w:tcBorders>
          </w:tcPr>
          <w:p>
            <w:pPr>
              <w:pStyle w:val="TableParagraph"/>
              <w:spacing w:line="241" w:lineRule="exact" w:before="24"/>
              <w:ind w:left="333"/>
              <w:rPr>
                <w:rFonts w:ascii="Times New Roman"/>
                <w:b/>
                <w:sz w:val="21"/>
              </w:rPr>
            </w:pPr>
            <w:r>
              <w:rPr>
                <w:rFonts w:ascii="Times New Roman"/>
                <w:b/>
                <w:sz w:val="21"/>
              </w:rPr>
              <w:t>0731-88669847</w:t>
            </w:r>
          </w:p>
          <w:p>
            <w:pPr>
              <w:pStyle w:val="TableParagraph"/>
              <w:spacing w:line="241" w:lineRule="exact" w:before="0"/>
              <w:ind w:left="333"/>
              <w:rPr>
                <w:rFonts w:ascii="Times New Roman"/>
                <w:b/>
                <w:sz w:val="21"/>
              </w:rPr>
            </w:pPr>
            <w:r>
              <w:rPr>
                <w:rFonts w:ascii="Times New Roman"/>
                <w:b/>
                <w:sz w:val="21"/>
              </w:rPr>
              <w:t>0731-88872303</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004</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文学院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王老师、陈老师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0731-88873046</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005</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历史文化学院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欧阳老师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0731-88872506</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006</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新闻与传播学院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夏老师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0731-88872664</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5"/>
              <w:ind w:left="218" w:right="198"/>
              <w:jc w:val="center"/>
              <w:rPr>
                <w:rFonts w:ascii="Times New Roman"/>
                <w:b/>
                <w:sz w:val="21"/>
              </w:rPr>
            </w:pPr>
            <w:r>
              <w:rPr>
                <w:rFonts w:ascii="Times New Roman"/>
                <w:b/>
                <w:sz w:val="21"/>
              </w:rPr>
              <w:t>007</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1"/>
              <w:rPr>
                <w:b/>
                <w:sz w:val="21"/>
              </w:rPr>
            </w:pPr>
            <w:r>
              <w:rPr>
                <w:b/>
                <w:sz w:val="21"/>
              </w:rPr>
              <w:t>旅游学院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1"/>
              <w:ind w:left="117"/>
              <w:rPr>
                <w:b/>
                <w:sz w:val="21"/>
              </w:rPr>
            </w:pPr>
            <w:r>
              <w:rPr>
                <w:b/>
                <w:sz w:val="21"/>
              </w:rPr>
              <w:t>梁老师、雷老师</w:t>
            </w:r>
          </w:p>
        </w:tc>
        <w:tc>
          <w:tcPr>
            <w:tcW w:w="1975" w:type="dxa"/>
            <w:tcBorders>
              <w:top w:val="single" w:sz="4" w:space="0" w:color="000000"/>
              <w:left w:val="single" w:sz="4" w:space="0" w:color="000000"/>
              <w:bottom w:val="single" w:sz="4" w:space="0" w:color="000000"/>
            </w:tcBorders>
          </w:tcPr>
          <w:p>
            <w:pPr>
              <w:pStyle w:val="TableParagraph"/>
              <w:spacing w:before="75"/>
              <w:ind w:left="312" w:right="270"/>
              <w:jc w:val="center"/>
              <w:rPr>
                <w:rFonts w:ascii="Times New Roman"/>
                <w:b/>
                <w:sz w:val="21"/>
              </w:rPr>
            </w:pPr>
            <w:r>
              <w:rPr>
                <w:rFonts w:ascii="Times New Roman"/>
                <w:b/>
                <w:sz w:val="21"/>
              </w:rPr>
              <w:t>0731-88872077</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008</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外国语学院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易老师</w:t>
            </w:r>
          </w:p>
        </w:tc>
        <w:tc>
          <w:tcPr>
            <w:tcW w:w="1975" w:type="dxa"/>
            <w:tcBorders>
              <w:top w:val="single" w:sz="4" w:space="0" w:color="000000"/>
              <w:left w:val="single" w:sz="4" w:space="0" w:color="000000"/>
              <w:bottom w:val="single" w:sz="4" w:space="0" w:color="000000"/>
            </w:tcBorders>
          </w:tcPr>
          <w:p>
            <w:pPr>
              <w:pStyle w:val="TableParagraph"/>
              <w:spacing w:before="74"/>
              <w:ind w:left="312" w:right="270"/>
              <w:jc w:val="center"/>
              <w:rPr>
                <w:rFonts w:ascii="Times New Roman"/>
                <w:b/>
                <w:sz w:val="21"/>
              </w:rPr>
            </w:pPr>
            <w:r>
              <w:rPr>
                <w:rFonts w:ascii="Times New Roman"/>
                <w:b/>
                <w:sz w:val="21"/>
              </w:rPr>
              <w:t>0731-88872643</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009</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教育科学学院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宋老师</w:t>
            </w:r>
          </w:p>
        </w:tc>
        <w:tc>
          <w:tcPr>
            <w:tcW w:w="1975" w:type="dxa"/>
            <w:tcBorders>
              <w:top w:val="single" w:sz="4" w:space="0" w:color="000000"/>
              <w:left w:val="single" w:sz="4" w:space="0" w:color="000000"/>
              <w:bottom w:val="single" w:sz="4" w:space="0" w:color="000000"/>
            </w:tcBorders>
          </w:tcPr>
          <w:p>
            <w:pPr>
              <w:pStyle w:val="TableParagraph"/>
              <w:spacing w:before="74"/>
              <w:ind w:left="312" w:right="270"/>
              <w:jc w:val="center"/>
              <w:rPr>
                <w:rFonts w:ascii="Times New Roman"/>
                <w:b/>
                <w:sz w:val="21"/>
              </w:rPr>
            </w:pPr>
            <w:r>
              <w:rPr>
                <w:rFonts w:ascii="Times New Roman"/>
                <w:b/>
                <w:sz w:val="21"/>
              </w:rPr>
              <w:t>0731-88872221</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010</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数学与统计学院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孔老师、李老师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0731-88872867</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011</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物理与电子科学学院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唐老师、周老师</w:t>
            </w:r>
          </w:p>
        </w:tc>
        <w:tc>
          <w:tcPr>
            <w:tcW w:w="1975" w:type="dxa"/>
            <w:tcBorders>
              <w:top w:val="single" w:sz="4" w:space="0" w:color="000000"/>
              <w:left w:val="single" w:sz="4" w:space="0" w:color="000000"/>
              <w:bottom w:val="single" w:sz="4" w:space="0" w:color="000000"/>
            </w:tcBorders>
          </w:tcPr>
          <w:p>
            <w:pPr>
              <w:pStyle w:val="TableParagraph"/>
              <w:spacing w:before="73"/>
              <w:ind w:left="310" w:right="271"/>
              <w:jc w:val="center"/>
              <w:rPr>
                <w:rFonts w:ascii="Times New Roman"/>
                <w:b/>
                <w:sz w:val="21"/>
              </w:rPr>
            </w:pPr>
            <w:r>
              <w:rPr>
                <w:rFonts w:ascii="Times New Roman"/>
                <w:b/>
                <w:sz w:val="21"/>
              </w:rPr>
              <w:t>0731-88872834</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012</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化学化工学院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韩老师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0731-88872618</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5"/>
              <w:ind w:left="218" w:right="198"/>
              <w:jc w:val="center"/>
              <w:rPr>
                <w:rFonts w:ascii="Times New Roman"/>
                <w:b/>
                <w:sz w:val="21"/>
              </w:rPr>
            </w:pPr>
            <w:r>
              <w:rPr>
                <w:rFonts w:ascii="Times New Roman"/>
                <w:b/>
                <w:sz w:val="21"/>
              </w:rPr>
              <w:t>013</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1"/>
              <w:rPr>
                <w:b/>
                <w:sz w:val="21"/>
              </w:rPr>
            </w:pPr>
            <w:r>
              <w:rPr>
                <w:b/>
                <w:sz w:val="21"/>
              </w:rPr>
              <w:t>资源与环境科学学院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1"/>
              <w:ind w:left="117"/>
              <w:rPr>
                <w:b/>
                <w:sz w:val="21"/>
              </w:rPr>
            </w:pPr>
            <w:r>
              <w:rPr>
                <w:b/>
                <w:sz w:val="21"/>
              </w:rPr>
              <w:t>喻老师</w:t>
            </w:r>
          </w:p>
        </w:tc>
        <w:tc>
          <w:tcPr>
            <w:tcW w:w="1975" w:type="dxa"/>
            <w:tcBorders>
              <w:top w:val="single" w:sz="4" w:space="0" w:color="000000"/>
              <w:left w:val="single" w:sz="4" w:space="0" w:color="000000"/>
              <w:bottom w:val="single" w:sz="4" w:space="0" w:color="000000"/>
            </w:tcBorders>
          </w:tcPr>
          <w:p>
            <w:pPr>
              <w:pStyle w:val="TableParagraph"/>
              <w:spacing w:before="75"/>
              <w:ind w:left="312" w:right="270"/>
              <w:jc w:val="center"/>
              <w:rPr>
                <w:rFonts w:ascii="Times New Roman"/>
                <w:b/>
                <w:sz w:val="21"/>
              </w:rPr>
            </w:pPr>
            <w:r>
              <w:rPr>
                <w:rFonts w:ascii="Times New Roman"/>
                <w:b/>
                <w:sz w:val="21"/>
              </w:rPr>
              <w:t>0731-88872753</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014</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生命科学学院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王老师</w:t>
            </w:r>
          </w:p>
        </w:tc>
        <w:tc>
          <w:tcPr>
            <w:tcW w:w="1975" w:type="dxa"/>
            <w:tcBorders>
              <w:top w:val="single" w:sz="4" w:space="0" w:color="000000"/>
              <w:left w:val="single" w:sz="4" w:space="0" w:color="000000"/>
              <w:bottom w:val="single" w:sz="4" w:space="0" w:color="000000"/>
            </w:tcBorders>
          </w:tcPr>
          <w:p>
            <w:pPr>
              <w:pStyle w:val="TableParagraph"/>
              <w:spacing w:before="74"/>
              <w:ind w:left="312" w:right="270"/>
              <w:jc w:val="center"/>
              <w:rPr>
                <w:rFonts w:ascii="Times New Roman"/>
                <w:b/>
                <w:sz w:val="21"/>
              </w:rPr>
            </w:pPr>
            <w:r>
              <w:rPr>
                <w:rFonts w:ascii="Times New Roman"/>
                <w:b/>
                <w:sz w:val="21"/>
              </w:rPr>
              <w:t>0731-88873081</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015</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体育学院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张老师</w:t>
            </w:r>
          </w:p>
        </w:tc>
        <w:tc>
          <w:tcPr>
            <w:tcW w:w="1975" w:type="dxa"/>
            <w:tcBorders>
              <w:top w:val="single" w:sz="4" w:space="0" w:color="000000"/>
              <w:left w:val="single" w:sz="4" w:space="0" w:color="000000"/>
              <w:bottom w:val="single" w:sz="4" w:space="0" w:color="000000"/>
            </w:tcBorders>
          </w:tcPr>
          <w:p>
            <w:pPr>
              <w:pStyle w:val="TableParagraph"/>
              <w:spacing w:before="74"/>
              <w:ind w:left="312" w:right="270"/>
              <w:jc w:val="center"/>
              <w:rPr>
                <w:rFonts w:ascii="Times New Roman"/>
                <w:b/>
                <w:sz w:val="21"/>
              </w:rPr>
            </w:pPr>
            <w:r>
              <w:rPr>
                <w:rFonts w:ascii="Times New Roman"/>
                <w:b/>
                <w:sz w:val="21"/>
              </w:rPr>
              <w:t>0731-88631866</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016</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音乐学院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牟老师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0731-88631796</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017</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美术学院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李老师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0731-88838501</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018</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工程与设计学院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叶老师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0731-88872544</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5"/>
              <w:ind w:left="218" w:right="198"/>
              <w:jc w:val="center"/>
              <w:rPr>
                <w:rFonts w:ascii="Times New Roman"/>
                <w:b/>
                <w:sz w:val="21"/>
              </w:rPr>
            </w:pPr>
            <w:r>
              <w:rPr>
                <w:rFonts w:ascii="Times New Roman"/>
                <w:b/>
                <w:sz w:val="21"/>
              </w:rPr>
              <w:t>019</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1"/>
              <w:rPr>
                <w:b/>
                <w:sz w:val="21"/>
              </w:rPr>
            </w:pPr>
            <w:r>
              <w:rPr>
                <w:b/>
                <w:sz w:val="21"/>
              </w:rPr>
              <w:t>医学院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1"/>
              <w:ind w:left="117"/>
              <w:rPr>
                <w:b/>
                <w:sz w:val="21"/>
              </w:rPr>
            </w:pPr>
            <w:r>
              <w:rPr>
                <w:b/>
                <w:sz w:val="21"/>
              </w:rPr>
              <w:t>阳老师、李老师</w:t>
            </w:r>
          </w:p>
        </w:tc>
        <w:tc>
          <w:tcPr>
            <w:tcW w:w="1975" w:type="dxa"/>
            <w:tcBorders>
              <w:top w:val="single" w:sz="4" w:space="0" w:color="000000"/>
              <w:left w:val="single" w:sz="4" w:space="0" w:color="000000"/>
              <w:bottom w:val="single" w:sz="4" w:space="0" w:color="000000"/>
            </w:tcBorders>
          </w:tcPr>
          <w:p>
            <w:pPr>
              <w:pStyle w:val="TableParagraph"/>
              <w:spacing w:before="75"/>
              <w:ind w:left="312" w:right="270"/>
              <w:jc w:val="center"/>
              <w:rPr>
                <w:rFonts w:ascii="Times New Roman"/>
                <w:b/>
                <w:sz w:val="21"/>
              </w:rPr>
            </w:pPr>
            <w:r>
              <w:rPr>
                <w:rFonts w:ascii="Times New Roman"/>
                <w:b/>
                <w:sz w:val="21"/>
              </w:rPr>
              <w:t>0731-88912466</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020</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附属一医院（湖南省人民医院）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谭老师</w:t>
            </w:r>
          </w:p>
        </w:tc>
        <w:tc>
          <w:tcPr>
            <w:tcW w:w="1975" w:type="dxa"/>
            <w:tcBorders>
              <w:top w:val="single" w:sz="4" w:space="0" w:color="000000"/>
              <w:left w:val="single" w:sz="4" w:space="0" w:color="000000"/>
              <w:bottom w:val="single" w:sz="4" w:space="0" w:color="000000"/>
            </w:tcBorders>
          </w:tcPr>
          <w:p>
            <w:pPr>
              <w:pStyle w:val="TableParagraph"/>
              <w:spacing w:before="74"/>
              <w:ind w:left="312" w:right="270"/>
              <w:jc w:val="center"/>
              <w:rPr>
                <w:rFonts w:ascii="Times New Roman"/>
                <w:b/>
                <w:sz w:val="21"/>
              </w:rPr>
            </w:pPr>
            <w:r>
              <w:rPr>
                <w:rFonts w:ascii="Times New Roman"/>
                <w:b/>
                <w:sz w:val="21"/>
              </w:rPr>
              <w:t>0731-83929088</w:t>
            </w:r>
          </w:p>
        </w:tc>
      </w:tr>
      <w:tr>
        <w:trPr>
          <w:trHeight w:val="535" w:hRule="atLeast"/>
        </w:trPr>
        <w:tc>
          <w:tcPr>
            <w:tcW w:w="2165" w:type="dxa"/>
            <w:tcBorders>
              <w:top w:val="single" w:sz="4" w:space="0" w:color="000000"/>
              <w:bottom w:val="single" w:sz="4" w:space="0" w:color="000000"/>
              <w:right w:val="single" w:sz="4" w:space="0" w:color="000000"/>
            </w:tcBorders>
          </w:tcPr>
          <w:p>
            <w:pPr>
              <w:pStyle w:val="TableParagraph"/>
              <w:spacing w:before="143"/>
              <w:ind w:left="218" w:right="198"/>
              <w:jc w:val="center"/>
              <w:rPr>
                <w:rFonts w:ascii="Times New Roman"/>
                <w:b/>
                <w:sz w:val="21"/>
              </w:rPr>
            </w:pPr>
            <w:r>
              <w:rPr>
                <w:rFonts w:ascii="Times New Roman"/>
                <w:b/>
                <w:sz w:val="21"/>
              </w:rPr>
              <w:t>021</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line="255" w:lineRule="exact" w:before="9"/>
              <w:rPr>
                <w:rFonts w:ascii="Times New Roman" w:eastAsia="Times New Roman"/>
                <w:b/>
                <w:sz w:val="21"/>
              </w:rPr>
            </w:pPr>
            <w:r>
              <w:rPr>
                <w:b/>
                <w:sz w:val="21"/>
              </w:rPr>
              <w:t>附属二医院（中国人民解放军第 </w:t>
            </w:r>
            <w:r>
              <w:rPr>
                <w:rFonts w:ascii="Times New Roman" w:eastAsia="Times New Roman"/>
                <w:b/>
                <w:sz w:val="21"/>
              </w:rPr>
              <w:t>921</w:t>
            </w:r>
          </w:p>
          <w:p>
            <w:pPr>
              <w:pStyle w:val="TableParagraph"/>
              <w:spacing w:line="252" w:lineRule="exact" w:before="0"/>
              <w:rPr>
                <w:b/>
                <w:sz w:val="21"/>
              </w:rPr>
            </w:pPr>
            <w:r>
              <w:rPr>
                <w:b/>
                <w:sz w:val="21"/>
              </w:rPr>
              <w:t>医院）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129"/>
              <w:ind w:left="117"/>
              <w:rPr>
                <w:b/>
                <w:sz w:val="21"/>
              </w:rPr>
            </w:pPr>
            <w:r>
              <w:rPr>
                <w:b/>
                <w:sz w:val="21"/>
              </w:rPr>
              <w:t>欧阳老师</w:t>
            </w:r>
          </w:p>
        </w:tc>
        <w:tc>
          <w:tcPr>
            <w:tcW w:w="1975" w:type="dxa"/>
            <w:tcBorders>
              <w:top w:val="single" w:sz="4" w:space="0" w:color="000000"/>
              <w:left w:val="single" w:sz="4" w:space="0" w:color="000000"/>
              <w:bottom w:val="single" w:sz="4" w:space="0" w:color="000000"/>
            </w:tcBorders>
          </w:tcPr>
          <w:p>
            <w:pPr>
              <w:pStyle w:val="TableParagraph"/>
              <w:spacing w:before="143"/>
              <w:ind w:left="312" w:right="270"/>
              <w:jc w:val="center"/>
              <w:rPr>
                <w:rFonts w:ascii="Times New Roman"/>
                <w:b/>
                <w:sz w:val="21"/>
              </w:rPr>
            </w:pPr>
            <w:r>
              <w:rPr>
                <w:rFonts w:ascii="Times New Roman"/>
                <w:b/>
                <w:sz w:val="21"/>
              </w:rPr>
              <w:t>0731-84184013</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022</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国际汉语文化学院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高老师</w:t>
            </w:r>
          </w:p>
        </w:tc>
        <w:tc>
          <w:tcPr>
            <w:tcW w:w="1975" w:type="dxa"/>
            <w:tcBorders>
              <w:top w:val="single" w:sz="4" w:space="0" w:color="000000"/>
              <w:left w:val="single" w:sz="4" w:space="0" w:color="000000"/>
              <w:bottom w:val="single" w:sz="4" w:space="0" w:color="000000"/>
            </w:tcBorders>
          </w:tcPr>
          <w:p>
            <w:pPr>
              <w:pStyle w:val="TableParagraph"/>
              <w:spacing w:before="73"/>
              <w:ind w:left="310" w:right="271"/>
              <w:jc w:val="center"/>
              <w:rPr>
                <w:rFonts w:ascii="Times New Roman"/>
                <w:b/>
                <w:sz w:val="21"/>
              </w:rPr>
            </w:pPr>
            <w:r>
              <w:rPr>
                <w:rFonts w:ascii="Times New Roman"/>
                <w:b/>
                <w:sz w:val="21"/>
              </w:rPr>
              <w:t>0731-88872654</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5"/>
              <w:ind w:left="218" w:right="198"/>
              <w:jc w:val="center"/>
              <w:rPr>
                <w:rFonts w:ascii="Times New Roman"/>
                <w:b/>
                <w:sz w:val="21"/>
              </w:rPr>
            </w:pPr>
            <w:r>
              <w:rPr>
                <w:rFonts w:ascii="Times New Roman"/>
                <w:b/>
                <w:sz w:val="21"/>
              </w:rPr>
              <w:t>023</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1"/>
              <w:rPr>
                <w:b/>
                <w:sz w:val="21"/>
              </w:rPr>
            </w:pPr>
            <w:r>
              <w:rPr>
                <w:b/>
                <w:sz w:val="21"/>
              </w:rPr>
              <w:t>附属三医院（湘东医院）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1"/>
              <w:ind w:left="117"/>
              <w:rPr>
                <w:b/>
                <w:sz w:val="21"/>
              </w:rPr>
            </w:pPr>
            <w:r>
              <w:rPr>
                <w:b/>
                <w:sz w:val="21"/>
              </w:rPr>
              <w:t>邹老师、徐老师</w:t>
            </w:r>
          </w:p>
        </w:tc>
        <w:tc>
          <w:tcPr>
            <w:tcW w:w="1975" w:type="dxa"/>
            <w:tcBorders>
              <w:top w:val="single" w:sz="4" w:space="0" w:color="000000"/>
              <w:left w:val="single" w:sz="4" w:space="0" w:color="000000"/>
              <w:bottom w:val="single" w:sz="4" w:space="0" w:color="000000"/>
            </w:tcBorders>
          </w:tcPr>
          <w:p>
            <w:pPr>
              <w:pStyle w:val="TableParagraph"/>
              <w:spacing w:before="75"/>
              <w:ind w:left="312" w:right="270"/>
              <w:jc w:val="center"/>
              <w:rPr>
                <w:rFonts w:ascii="Times New Roman"/>
                <w:b/>
                <w:sz w:val="21"/>
              </w:rPr>
            </w:pPr>
            <w:r>
              <w:rPr>
                <w:rFonts w:ascii="Times New Roman"/>
                <w:b/>
                <w:sz w:val="21"/>
              </w:rPr>
              <w:t>0731-23227046</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024</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附属长沙医院（长沙市第四医院）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崔老师、蒋老师</w:t>
            </w:r>
          </w:p>
        </w:tc>
        <w:tc>
          <w:tcPr>
            <w:tcW w:w="1975" w:type="dxa"/>
            <w:tcBorders>
              <w:top w:val="single" w:sz="4" w:space="0" w:color="000000"/>
              <w:left w:val="single" w:sz="4" w:space="0" w:color="000000"/>
              <w:bottom w:val="single" w:sz="4" w:space="0" w:color="000000"/>
            </w:tcBorders>
          </w:tcPr>
          <w:p>
            <w:pPr>
              <w:pStyle w:val="TableParagraph"/>
              <w:spacing w:before="74"/>
              <w:ind w:left="310" w:right="271"/>
              <w:jc w:val="center"/>
              <w:rPr>
                <w:rFonts w:ascii="Times New Roman"/>
                <w:b/>
                <w:sz w:val="21"/>
              </w:rPr>
            </w:pPr>
            <w:r>
              <w:rPr>
                <w:rFonts w:ascii="Times New Roman"/>
                <w:b/>
                <w:sz w:val="21"/>
              </w:rPr>
              <w:t>0731-88862710</w:t>
            </w:r>
          </w:p>
        </w:tc>
      </w:tr>
      <w:tr>
        <w:trPr>
          <w:trHeight w:val="535" w:hRule="atLeast"/>
        </w:trPr>
        <w:tc>
          <w:tcPr>
            <w:tcW w:w="2165" w:type="dxa"/>
            <w:tcBorders>
              <w:top w:val="single" w:sz="4" w:space="0" w:color="000000"/>
              <w:bottom w:val="single" w:sz="4" w:space="0" w:color="000000"/>
              <w:right w:val="single" w:sz="4" w:space="0" w:color="000000"/>
            </w:tcBorders>
          </w:tcPr>
          <w:p>
            <w:pPr>
              <w:pStyle w:val="TableParagraph"/>
              <w:spacing w:before="143"/>
              <w:ind w:left="218" w:right="198"/>
              <w:jc w:val="center"/>
              <w:rPr>
                <w:rFonts w:ascii="Times New Roman"/>
                <w:b/>
                <w:sz w:val="21"/>
              </w:rPr>
            </w:pPr>
            <w:r>
              <w:rPr>
                <w:rFonts w:ascii="Times New Roman"/>
                <w:b/>
                <w:sz w:val="21"/>
              </w:rPr>
              <w:t>026</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line="213" w:lineRule="auto" w:before="33"/>
              <w:ind w:right="76"/>
              <w:rPr>
                <w:b/>
                <w:sz w:val="21"/>
              </w:rPr>
            </w:pPr>
            <w:r>
              <w:rPr>
                <w:b/>
                <w:w w:val="95"/>
                <w:sz w:val="21"/>
              </w:rPr>
              <w:t>附属张家界医院（张家界市人民医</w:t>
            </w:r>
            <w:r>
              <w:rPr>
                <w:b/>
                <w:sz w:val="21"/>
              </w:rPr>
              <w:t>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129"/>
              <w:ind w:left="117"/>
              <w:rPr>
                <w:b/>
                <w:sz w:val="21"/>
              </w:rPr>
            </w:pPr>
            <w:r>
              <w:rPr>
                <w:b/>
                <w:sz w:val="21"/>
              </w:rPr>
              <w:t>童老师、覃老师</w:t>
            </w:r>
          </w:p>
        </w:tc>
        <w:tc>
          <w:tcPr>
            <w:tcW w:w="1975" w:type="dxa"/>
            <w:tcBorders>
              <w:top w:val="single" w:sz="4" w:space="0" w:color="000000"/>
              <w:left w:val="single" w:sz="4" w:space="0" w:color="000000"/>
              <w:bottom w:val="single" w:sz="4" w:space="0" w:color="000000"/>
            </w:tcBorders>
          </w:tcPr>
          <w:p>
            <w:pPr>
              <w:pStyle w:val="TableParagraph"/>
              <w:spacing w:before="143"/>
              <w:ind w:left="308" w:right="271"/>
              <w:jc w:val="center"/>
              <w:rPr>
                <w:rFonts w:ascii="Times New Roman"/>
                <w:b/>
                <w:sz w:val="21"/>
              </w:rPr>
            </w:pPr>
            <w:r>
              <w:rPr>
                <w:rFonts w:ascii="Times New Roman"/>
                <w:b/>
                <w:sz w:val="21"/>
              </w:rPr>
              <w:t>0744-8360397</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3"/>
              <w:ind w:left="218" w:right="198"/>
              <w:jc w:val="center"/>
              <w:rPr>
                <w:rFonts w:ascii="Times New Roman"/>
                <w:b/>
                <w:sz w:val="21"/>
              </w:rPr>
            </w:pPr>
            <w:r>
              <w:rPr>
                <w:rFonts w:ascii="Times New Roman"/>
                <w:b/>
                <w:sz w:val="21"/>
              </w:rPr>
              <w:t>027</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59"/>
              <w:rPr>
                <w:b/>
                <w:sz w:val="21"/>
              </w:rPr>
            </w:pPr>
            <w:r>
              <w:rPr>
                <w:b/>
                <w:sz w:val="21"/>
              </w:rPr>
              <w:t>马克思主义学院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59"/>
              <w:ind w:left="117"/>
              <w:rPr>
                <w:b/>
                <w:sz w:val="21"/>
              </w:rPr>
            </w:pPr>
            <w:r>
              <w:rPr>
                <w:b/>
                <w:sz w:val="21"/>
              </w:rPr>
              <w:t>周老师</w:t>
            </w:r>
          </w:p>
        </w:tc>
        <w:tc>
          <w:tcPr>
            <w:tcW w:w="1975" w:type="dxa"/>
            <w:tcBorders>
              <w:top w:val="single" w:sz="4" w:space="0" w:color="000000"/>
              <w:left w:val="single" w:sz="4" w:space="0" w:color="000000"/>
              <w:bottom w:val="single" w:sz="4" w:space="0" w:color="000000"/>
            </w:tcBorders>
          </w:tcPr>
          <w:p>
            <w:pPr>
              <w:pStyle w:val="TableParagraph"/>
              <w:spacing w:before="73"/>
              <w:ind w:left="312" w:right="270"/>
              <w:jc w:val="center"/>
              <w:rPr>
                <w:rFonts w:ascii="Times New Roman"/>
                <w:b/>
                <w:sz w:val="21"/>
              </w:rPr>
            </w:pPr>
            <w:r>
              <w:rPr>
                <w:rFonts w:ascii="Times New Roman"/>
                <w:b/>
                <w:sz w:val="21"/>
              </w:rPr>
              <w:t>0731-88872671</w:t>
            </w:r>
          </w:p>
        </w:tc>
      </w:tr>
      <w:tr>
        <w:trPr>
          <w:trHeight w:val="396" w:hRule="atLeast"/>
        </w:trPr>
        <w:tc>
          <w:tcPr>
            <w:tcW w:w="2165" w:type="dxa"/>
            <w:tcBorders>
              <w:top w:val="single" w:sz="4" w:space="0" w:color="000000"/>
              <w:bottom w:val="single" w:sz="4" w:space="0" w:color="000000"/>
              <w:right w:val="single" w:sz="4" w:space="0" w:color="000000"/>
            </w:tcBorders>
          </w:tcPr>
          <w:p>
            <w:pPr>
              <w:pStyle w:val="TableParagraph"/>
              <w:spacing w:before="75"/>
              <w:ind w:left="218" w:right="198"/>
              <w:jc w:val="center"/>
              <w:rPr>
                <w:rFonts w:ascii="Times New Roman"/>
                <w:b/>
                <w:sz w:val="21"/>
              </w:rPr>
            </w:pPr>
            <w:r>
              <w:rPr>
                <w:rFonts w:ascii="Times New Roman"/>
                <w:b/>
                <w:sz w:val="21"/>
              </w:rPr>
              <w:t>028</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1"/>
              <w:rPr>
                <w:b/>
                <w:sz w:val="21"/>
              </w:rPr>
            </w:pPr>
            <w:r>
              <w:rPr>
                <w:b/>
                <w:sz w:val="21"/>
              </w:rPr>
              <w:t>附属岳阳医院（岳阳市二人民医院）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1"/>
              <w:ind w:left="117"/>
              <w:rPr>
                <w:b/>
                <w:sz w:val="21"/>
              </w:rPr>
            </w:pPr>
            <w:r>
              <w:rPr>
                <w:b/>
                <w:sz w:val="21"/>
              </w:rPr>
              <w:t>刘老师、李老师</w:t>
            </w:r>
          </w:p>
        </w:tc>
        <w:tc>
          <w:tcPr>
            <w:tcW w:w="1975" w:type="dxa"/>
            <w:tcBorders>
              <w:top w:val="single" w:sz="4" w:space="0" w:color="000000"/>
              <w:left w:val="single" w:sz="4" w:space="0" w:color="000000"/>
              <w:bottom w:val="single" w:sz="4" w:space="0" w:color="000000"/>
            </w:tcBorders>
          </w:tcPr>
          <w:p>
            <w:pPr>
              <w:pStyle w:val="TableParagraph"/>
              <w:spacing w:before="75"/>
              <w:ind w:left="308" w:right="271"/>
              <w:jc w:val="center"/>
              <w:rPr>
                <w:rFonts w:ascii="Times New Roman"/>
                <w:b/>
                <w:sz w:val="21"/>
              </w:rPr>
            </w:pPr>
            <w:r>
              <w:rPr>
                <w:rFonts w:ascii="Times New Roman"/>
                <w:b/>
                <w:sz w:val="21"/>
              </w:rPr>
              <w:t>0730-8713609</w:t>
            </w:r>
          </w:p>
        </w:tc>
      </w:tr>
      <w:tr>
        <w:trPr>
          <w:trHeight w:val="395" w:hRule="atLeast"/>
        </w:trPr>
        <w:tc>
          <w:tcPr>
            <w:tcW w:w="2165" w:type="dxa"/>
            <w:tcBorders>
              <w:top w:val="single" w:sz="4" w:space="0" w:color="000000"/>
              <w:bottom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029</w:t>
            </w:r>
          </w:p>
        </w:tc>
        <w:tc>
          <w:tcPr>
            <w:tcW w:w="3534" w:type="dxa"/>
            <w:tcBorders>
              <w:top w:val="single" w:sz="4" w:space="0" w:color="000000"/>
              <w:left w:val="single" w:sz="4" w:space="0" w:color="000000"/>
              <w:bottom w:val="single" w:sz="4" w:space="0" w:color="000000"/>
              <w:right w:val="single" w:sz="4" w:space="0" w:color="000000"/>
            </w:tcBorders>
          </w:tcPr>
          <w:p>
            <w:pPr>
              <w:pStyle w:val="TableParagraph"/>
              <w:spacing w:before="60"/>
              <w:rPr>
                <w:b/>
                <w:sz w:val="21"/>
              </w:rPr>
            </w:pPr>
            <w:r>
              <w:rPr>
                <w:b/>
                <w:sz w:val="21"/>
              </w:rPr>
              <w:t>信息科学与工程学院</w:t>
            </w:r>
          </w:p>
        </w:tc>
        <w:tc>
          <w:tcPr>
            <w:tcW w:w="2141" w:type="dxa"/>
            <w:tcBorders>
              <w:top w:val="single" w:sz="4" w:space="0" w:color="000000"/>
              <w:left w:val="single" w:sz="4" w:space="0" w:color="000000"/>
              <w:bottom w:val="single" w:sz="4" w:space="0" w:color="000000"/>
              <w:right w:val="single" w:sz="4" w:space="0" w:color="000000"/>
            </w:tcBorders>
          </w:tcPr>
          <w:p>
            <w:pPr>
              <w:pStyle w:val="TableParagraph"/>
              <w:spacing w:before="60"/>
              <w:ind w:left="117"/>
              <w:rPr>
                <w:b/>
                <w:sz w:val="21"/>
              </w:rPr>
            </w:pPr>
            <w:r>
              <w:rPr>
                <w:b/>
                <w:sz w:val="21"/>
              </w:rPr>
              <w:t>殷老师、冯老师</w:t>
            </w:r>
          </w:p>
        </w:tc>
        <w:tc>
          <w:tcPr>
            <w:tcW w:w="1975" w:type="dxa"/>
            <w:tcBorders>
              <w:top w:val="single" w:sz="4" w:space="0" w:color="000000"/>
              <w:left w:val="single" w:sz="4" w:space="0" w:color="000000"/>
              <w:bottom w:val="single" w:sz="4" w:space="0" w:color="000000"/>
            </w:tcBorders>
          </w:tcPr>
          <w:p>
            <w:pPr>
              <w:pStyle w:val="TableParagraph"/>
              <w:spacing w:before="74"/>
              <w:ind w:left="312" w:right="270"/>
              <w:jc w:val="center"/>
              <w:rPr>
                <w:rFonts w:ascii="Times New Roman"/>
                <w:b/>
                <w:sz w:val="21"/>
              </w:rPr>
            </w:pPr>
            <w:r>
              <w:rPr>
                <w:rFonts w:ascii="Times New Roman"/>
                <w:b/>
                <w:sz w:val="21"/>
              </w:rPr>
              <w:t>0731-88872192</w:t>
            </w:r>
          </w:p>
        </w:tc>
      </w:tr>
      <w:tr>
        <w:trPr>
          <w:trHeight w:val="395" w:hRule="atLeast"/>
        </w:trPr>
        <w:tc>
          <w:tcPr>
            <w:tcW w:w="2165" w:type="dxa"/>
            <w:tcBorders>
              <w:top w:val="single" w:sz="4" w:space="0" w:color="000000"/>
              <w:right w:val="single" w:sz="4" w:space="0" w:color="000000"/>
            </w:tcBorders>
          </w:tcPr>
          <w:p>
            <w:pPr>
              <w:pStyle w:val="TableParagraph"/>
              <w:spacing w:before="74"/>
              <w:ind w:left="218" w:right="198"/>
              <w:jc w:val="center"/>
              <w:rPr>
                <w:rFonts w:ascii="Times New Roman"/>
                <w:b/>
                <w:sz w:val="21"/>
              </w:rPr>
            </w:pPr>
            <w:r>
              <w:rPr>
                <w:rFonts w:ascii="Times New Roman"/>
                <w:b/>
                <w:sz w:val="21"/>
              </w:rPr>
              <w:t>030</w:t>
            </w:r>
          </w:p>
        </w:tc>
        <w:tc>
          <w:tcPr>
            <w:tcW w:w="3534" w:type="dxa"/>
            <w:tcBorders>
              <w:top w:val="single" w:sz="4" w:space="0" w:color="000000"/>
              <w:left w:val="single" w:sz="4" w:space="0" w:color="000000"/>
              <w:right w:val="single" w:sz="4" w:space="0" w:color="000000"/>
            </w:tcBorders>
          </w:tcPr>
          <w:p>
            <w:pPr>
              <w:pStyle w:val="TableParagraph"/>
              <w:spacing w:before="60"/>
              <w:rPr>
                <w:b/>
                <w:sz w:val="21"/>
              </w:rPr>
            </w:pPr>
            <w:r>
              <w:rPr>
                <w:b/>
                <w:sz w:val="21"/>
              </w:rPr>
              <w:t>附属光琇医院（湖南光琇医院）</w:t>
            </w:r>
          </w:p>
        </w:tc>
        <w:tc>
          <w:tcPr>
            <w:tcW w:w="2141" w:type="dxa"/>
            <w:tcBorders>
              <w:top w:val="single" w:sz="4" w:space="0" w:color="000000"/>
              <w:left w:val="single" w:sz="4" w:space="0" w:color="000000"/>
              <w:right w:val="single" w:sz="4" w:space="0" w:color="000000"/>
            </w:tcBorders>
          </w:tcPr>
          <w:p>
            <w:pPr>
              <w:pStyle w:val="TableParagraph"/>
              <w:spacing w:before="60"/>
              <w:ind w:left="117"/>
              <w:rPr>
                <w:b/>
                <w:sz w:val="21"/>
              </w:rPr>
            </w:pPr>
            <w:r>
              <w:rPr>
                <w:b/>
                <w:sz w:val="21"/>
              </w:rPr>
              <w:t>王老师</w:t>
            </w:r>
          </w:p>
        </w:tc>
        <w:tc>
          <w:tcPr>
            <w:tcW w:w="1975" w:type="dxa"/>
            <w:tcBorders>
              <w:top w:val="single" w:sz="4" w:space="0" w:color="000000"/>
              <w:left w:val="single" w:sz="4" w:space="0" w:color="000000"/>
            </w:tcBorders>
          </w:tcPr>
          <w:p>
            <w:pPr>
              <w:pStyle w:val="TableParagraph"/>
              <w:spacing w:before="74"/>
              <w:ind w:left="312" w:right="270"/>
              <w:jc w:val="center"/>
              <w:rPr>
                <w:rFonts w:ascii="Times New Roman"/>
                <w:b/>
                <w:sz w:val="21"/>
              </w:rPr>
            </w:pPr>
            <w:r>
              <w:rPr>
                <w:rFonts w:ascii="Times New Roman"/>
                <w:b/>
                <w:sz w:val="21"/>
              </w:rPr>
              <w:t>0731-88395660</w:t>
            </w:r>
          </w:p>
        </w:tc>
      </w:tr>
    </w:tbl>
    <w:sectPr>
      <w:pgSz w:w="11910" w:h="16840"/>
      <w:pgMar w:header="0" w:footer="925" w:top="980" w:bottom="1120" w:left="60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JhengHei">
    <w:altName w:val="Microsoft JhengHei"/>
    <w:charset w:val="0"/>
    <w:family w:val="swiss"/>
    <w:pitch w:val="variable"/>
  </w:font>
  <w:font w:name="Calibri">
    <w:altName w:val="Calibri"/>
    <w:charset w:val="0"/>
    <w:family w:val="swiss"/>
    <w:pitch w:val="variable"/>
  </w:font>
  <w:font w:name="SimSun">
    <w:altName w:val="SimSun"/>
    <w:charset w:val="0"/>
    <w:family w:val="auto"/>
    <w:pitch w:val="variable"/>
  </w:font>
  <w:font w:name="Microsoft YaHei">
    <w:altName w:val="Microsoft YaHei"/>
    <w:charset w:val="0"/>
    <w:family w:val="swiss"/>
    <w:pitch w:val="variable"/>
  </w:font>
  <w:font w:name="Segoe UI Symbol">
    <w:altName w:val="Segoe UI Symbo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b w:val="0"/>
        <w:sz w:val="12"/>
      </w:rPr>
    </w:pPr>
    <w:r>
      <w:rPr/>
      <w:pict>
        <v:shapetype id="_x0000_t202" o:spt="202" coordsize="21600,21600" path="m,l,21600r21600,l21600,xe">
          <v:stroke joinstyle="miter"/>
          <v:path gradientshapeok="t" o:connecttype="rect"/>
        </v:shapetype>
        <v:shape style="position:absolute;margin-left:290.158997pt;margin-top:780.630005pt;width:15.1pt;height:12pt;mso-position-horizontal-relative:page;mso-position-vertical-relative:page;z-index:-19316736" type="#_x0000_t202" filled="false" stroked="false">
          <v:textbox inset="0,0,0,0">
            <w:txbxContent>
              <w:p>
                <w:pPr>
                  <w:spacing w:before="12"/>
                  <w:ind w:left="60" w:right="0" w:firstLine="0"/>
                  <w:jc w:val="left"/>
                  <w:rPr>
                    <w:rFonts w:ascii="Times New Roman"/>
                    <w:sz w:val="18"/>
                  </w:rPr>
                </w:pPr>
                <w:r>
                  <w:rPr/>
                  <w:fldChar w:fldCharType="begin"/>
                </w:r>
                <w:r>
                  <w:rPr>
                    <w:rFonts w:ascii="Times New Roman"/>
                    <w:sz w:val="18"/>
                  </w:rPr>
                  <w:instrText> PAGE </w:instrText>
                </w:r>
                <w:r>
                  <w:rPr/>
                  <w:fldChar w:fldCharType="separate"/>
                </w:r>
                <w:r>
                  <w:rPr/>
                  <w:t>14</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2"/>
      <w:numFmt w:val="decimal"/>
      <w:lvlText w:val="%1."/>
      <w:lvlJc w:val="left"/>
      <w:pPr>
        <w:ind w:left="1916" w:hanging="244"/>
        <w:jc w:val="left"/>
      </w:pPr>
      <w:rPr>
        <w:rFonts w:hint="default" w:ascii="SimSun" w:hAnsi="SimSun" w:eastAsia="SimSun" w:cs="SimSun"/>
        <w:b/>
        <w:bCs/>
        <w:spacing w:val="-3"/>
        <w:w w:val="99"/>
        <w:sz w:val="22"/>
        <w:szCs w:val="22"/>
        <w:lang w:val="en-US" w:eastAsia="zh-CN" w:bidi="ar-SA"/>
      </w:rPr>
    </w:lvl>
    <w:lvl w:ilvl="1">
      <w:start w:val="1"/>
      <w:numFmt w:val="decimal"/>
      <w:lvlText w:val="(%2)"/>
      <w:lvlJc w:val="left"/>
      <w:pPr>
        <w:ind w:left="1202" w:hanging="364"/>
        <w:jc w:val="left"/>
      </w:pPr>
      <w:rPr>
        <w:rFonts w:hint="default" w:ascii="SimSun" w:hAnsi="SimSun" w:eastAsia="SimSun" w:cs="SimSun"/>
        <w:b/>
        <w:bCs/>
        <w:spacing w:val="0"/>
        <w:w w:val="99"/>
        <w:sz w:val="22"/>
        <w:szCs w:val="22"/>
        <w:lang w:val="en-US" w:eastAsia="zh-CN" w:bidi="ar-SA"/>
      </w:rPr>
    </w:lvl>
    <w:lvl w:ilvl="2">
      <w:start w:val="0"/>
      <w:numFmt w:val="bullet"/>
      <w:lvlText w:val="•"/>
      <w:lvlJc w:val="left"/>
      <w:pPr>
        <w:ind w:left="2896" w:hanging="364"/>
      </w:pPr>
      <w:rPr>
        <w:rFonts w:hint="default"/>
        <w:lang w:val="en-US" w:eastAsia="zh-CN" w:bidi="ar-SA"/>
      </w:rPr>
    </w:lvl>
    <w:lvl w:ilvl="3">
      <w:start w:val="0"/>
      <w:numFmt w:val="bullet"/>
      <w:lvlText w:val="•"/>
      <w:lvlJc w:val="left"/>
      <w:pPr>
        <w:ind w:left="3872" w:hanging="364"/>
      </w:pPr>
      <w:rPr>
        <w:rFonts w:hint="default"/>
        <w:lang w:val="en-US" w:eastAsia="zh-CN" w:bidi="ar-SA"/>
      </w:rPr>
    </w:lvl>
    <w:lvl w:ilvl="4">
      <w:start w:val="0"/>
      <w:numFmt w:val="bullet"/>
      <w:lvlText w:val="•"/>
      <w:lvlJc w:val="left"/>
      <w:pPr>
        <w:ind w:left="4848" w:hanging="364"/>
      </w:pPr>
      <w:rPr>
        <w:rFonts w:hint="default"/>
        <w:lang w:val="en-US" w:eastAsia="zh-CN" w:bidi="ar-SA"/>
      </w:rPr>
    </w:lvl>
    <w:lvl w:ilvl="5">
      <w:start w:val="0"/>
      <w:numFmt w:val="bullet"/>
      <w:lvlText w:val="•"/>
      <w:lvlJc w:val="left"/>
      <w:pPr>
        <w:ind w:left="5824" w:hanging="364"/>
      </w:pPr>
      <w:rPr>
        <w:rFonts w:hint="default"/>
        <w:lang w:val="en-US" w:eastAsia="zh-CN" w:bidi="ar-SA"/>
      </w:rPr>
    </w:lvl>
    <w:lvl w:ilvl="6">
      <w:start w:val="0"/>
      <w:numFmt w:val="bullet"/>
      <w:lvlText w:val="•"/>
      <w:lvlJc w:val="left"/>
      <w:pPr>
        <w:ind w:left="6801" w:hanging="364"/>
      </w:pPr>
      <w:rPr>
        <w:rFonts w:hint="default"/>
        <w:lang w:val="en-US" w:eastAsia="zh-CN" w:bidi="ar-SA"/>
      </w:rPr>
    </w:lvl>
    <w:lvl w:ilvl="7">
      <w:start w:val="0"/>
      <w:numFmt w:val="bullet"/>
      <w:lvlText w:val="•"/>
      <w:lvlJc w:val="left"/>
      <w:pPr>
        <w:ind w:left="7777" w:hanging="364"/>
      </w:pPr>
      <w:rPr>
        <w:rFonts w:hint="default"/>
        <w:lang w:val="en-US" w:eastAsia="zh-CN" w:bidi="ar-SA"/>
      </w:rPr>
    </w:lvl>
    <w:lvl w:ilvl="8">
      <w:start w:val="0"/>
      <w:numFmt w:val="bullet"/>
      <w:lvlText w:val="•"/>
      <w:lvlJc w:val="left"/>
      <w:pPr>
        <w:ind w:left="8753" w:hanging="364"/>
      </w:pPr>
      <w:rPr>
        <w:rFonts w:hint="default"/>
        <w:lang w:val="en-US" w:eastAsia="zh-CN" w:bidi="ar-SA"/>
      </w:rPr>
    </w:lvl>
  </w:abstractNum>
  <w:abstractNum w:abstractNumId="193">
    <w:multiLevelType w:val="hybridMultilevel"/>
    <w:lvl w:ilvl="0">
      <w:start w:val="1"/>
      <w:numFmt w:val="decimalZero"/>
      <w:lvlText w:val="%1"/>
      <w:lvlJc w:val="left"/>
      <w:pPr>
        <w:ind w:left="377" w:hanging="272"/>
        <w:jc w:val="left"/>
      </w:pPr>
      <w:rPr>
        <w:rFonts w:hint="default" w:ascii="Times New Roman" w:hAnsi="Times New Roman" w:eastAsia="Times New Roman" w:cs="Times New Roman"/>
        <w:b/>
        <w:bCs/>
        <w:spacing w:val="0"/>
        <w:w w:val="99"/>
        <w:sz w:val="18"/>
        <w:szCs w:val="18"/>
        <w:lang w:val="en-US" w:eastAsia="zh-CN" w:bidi="ar-SA"/>
      </w:rPr>
    </w:lvl>
    <w:lvl w:ilvl="1">
      <w:start w:val="0"/>
      <w:numFmt w:val="bullet"/>
      <w:lvlText w:val="•"/>
      <w:lvlJc w:val="left"/>
      <w:pPr>
        <w:ind w:left="656" w:hanging="272"/>
      </w:pPr>
      <w:rPr>
        <w:rFonts w:hint="default"/>
        <w:lang w:val="en-US" w:eastAsia="zh-CN" w:bidi="ar-SA"/>
      </w:rPr>
    </w:lvl>
    <w:lvl w:ilvl="2">
      <w:start w:val="0"/>
      <w:numFmt w:val="bullet"/>
      <w:lvlText w:val="•"/>
      <w:lvlJc w:val="left"/>
      <w:pPr>
        <w:ind w:left="933" w:hanging="272"/>
      </w:pPr>
      <w:rPr>
        <w:rFonts w:hint="default"/>
        <w:lang w:val="en-US" w:eastAsia="zh-CN" w:bidi="ar-SA"/>
      </w:rPr>
    </w:lvl>
    <w:lvl w:ilvl="3">
      <w:start w:val="0"/>
      <w:numFmt w:val="bullet"/>
      <w:lvlText w:val="•"/>
      <w:lvlJc w:val="left"/>
      <w:pPr>
        <w:ind w:left="1210" w:hanging="272"/>
      </w:pPr>
      <w:rPr>
        <w:rFonts w:hint="default"/>
        <w:lang w:val="en-US" w:eastAsia="zh-CN" w:bidi="ar-SA"/>
      </w:rPr>
    </w:lvl>
    <w:lvl w:ilvl="4">
      <w:start w:val="0"/>
      <w:numFmt w:val="bullet"/>
      <w:lvlText w:val="•"/>
      <w:lvlJc w:val="left"/>
      <w:pPr>
        <w:ind w:left="1487" w:hanging="272"/>
      </w:pPr>
      <w:rPr>
        <w:rFonts w:hint="default"/>
        <w:lang w:val="en-US" w:eastAsia="zh-CN" w:bidi="ar-SA"/>
      </w:rPr>
    </w:lvl>
    <w:lvl w:ilvl="5">
      <w:start w:val="0"/>
      <w:numFmt w:val="bullet"/>
      <w:lvlText w:val="•"/>
      <w:lvlJc w:val="left"/>
      <w:pPr>
        <w:ind w:left="1764" w:hanging="272"/>
      </w:pPr>
      <w:rPr>
        <w:rFonts w:hint="default"/>
        <w:lang w:val="en-US" w:eastAsia="zh-CN" w:bidi="ar-SA"/>
      </w:rPr>
    </w:lvl>
    <w:lvl w:ilvl="6">
      <w:start w:val="0"/>
      <w:numFmt w:val="bullet"/>
      <w:lvlText w:val="•"/>
      <w:lvlJc w:val="left"/>
      <w:pPr>
        <w:ind w:left="2040" w:hanging="272"/>
      </w:pPr>
      <w:rPr>
        <w:rFonts w:hint="default"/>
        <w:lang w:val="en-US" w:eastAsia="zh-CN" w:bidi="ar-SA"/>
      </w:rPr>
    </w:lvl>
    <w:lvl w:ilvl="7">
      <w:start w:val="0"/>
      <w:numFmt w:val="bullet"/>
      <w:lvlText w:val="•"/>
      <w:lvlJc w:val="left"/>
      <w:pPr>
        <w:ind w:left="2317" w:hanging="272"/>
      </w:pPr>
      <w:rPr>
        <w:rFonts w:hint="default"/>
        <w:lang w:val="en-US" w:eastAsia="zh-CN" w:bidi="ar-SA"/>
      </w:rPr>
    </w:lvl>
    <w:lvl w:ilvl="8">
      <w:start w:val="0"/>
      <w:numFmt w:val="bullet"/>
      <w:lvlText w:val="•"/>
      <w:lvlJc w:val="left"/>
      <w:pPr>
        <w:ind w:left="2594" w:hanging="272"/>
      </w:pPr>
      <w:rPr>
        <w:rFonts w:hint="default"/>
        <w:lang w:val="en-US" w:eastAsia="zh-CN" w:bidi="ar-SA"/>
      </w:rPr>
    </w:lvl>
  </w:abstractNum>
  <w:abstractNum w:abstractNumId="192">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91">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90">
    <w:multiLevelType w:val="hybridMultilevel"/>
    <w:lvl w:ilvl="0">
      <w:start w:val="1"/>
      <w:numFmt w:val="decimalZero"/>
      <w:lvlText w:val="%1"/>
      <w:lvlJc w:val="left"/>
      <w:pPr>
        <w:ind w:left="34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2" w:hanging="226"/>
      </w:pPr>
      <w:rPr>
        <w:rFonts w:hint="default"/>
        <w:lang w:val="en-US" w:eastAsia="zh-CN" w:bidi="ar-SA"/>
      </w:rPr>
    </w:lvl>
    <w:lvl w:ilvl="3">
      <w:start w:val="0"/>
      <w:numFmt w:val="bullet"/>
      <w:lvlText w:val="•"/>
      <w:lvlJc w:val="left"/>
      <w:pPr>
        <w:ind w:left="1213" w:hanging="226"/>
      </w:pPr>
      <w:rPr>
        <w:rFonts w:hint="default"/>
        <w:lang w:val="en-US" w:eastAsia="zh-CN" w:bidi="ar-SA"/>
      </w:rPr>
    </w:lvl>
    <w:lvl w:ilvl="4">
      <w:start w:val="0"/>
      <w:numFmt w:val="bullet"/>
      <w:lvlText w:val="•"/>
      <w:lvlJc w:val="left"/>
      <w:pPr>
        <w:ind w:left="1504" w:hanging="226"/>
      </w:pPr>
      <w:rPr>
        <w:rFonts w:hint="default"/>
        <w:lang w:val="en-US" w:eastAsia="zh-CN" w:bidi="ar-SA"/>
      </w:rPr>
    </w:lvl>
    <w:lvl w:ilvl="5">
      <w:start w:val="0"/>
      <w:numFmt w:val="bullet"/>
      <w:lvlText w:val="•"/>
      <w:lvlJc w:val="left"/>
      <w:pPr>
        <w:ind w:left="1796" w:hanging="226"/>
      </w:pPr>
      <w:rPr>
        <w:rFonts w:hint="default"/>
        <w:lang w:val="en-US" w:eastAsia="zh-CN" w:bidi="ar-SA"/>
      </w:rPr>
    </w:lvl>
    <w:lvl w:ilvl="6">
      <w:start w:val="0"/>
      <w:numFmt w:val="bullet"/>
      <w:lvlText w:val="•"/>
      <w:lvlJc w:val="left"/>
      <w:pPr>
        <w:ind w:left="2087" w:hanging="226"/>
      </w:pPr>
      <w:rPr>
        <w:rFonts w:hint="default"/>
        <w:lang w:val="en-US" w:eastAsia="zh-CN" w:bidi="ar-SA"/>
      </w:rPr>
    </w:lvl>
    <w:lvl w:ilvl="7">
      <w:start w:val="0"/>
      <w:numFmt w:val="bullet"/>
      <w:lvlText w:val="•"/>
      <w:lvlJc w:val="left"/>
      <w:pPr>
        <w:ind w:left="2378" w:hanging="226"/>
      </w:pPr>
      <w:rPr>
        <w:rFonts w:hint="default"/>
        <w:lang w:val="en-US" w:eastAsia="zh-CN" w:bidi="ar-SA"/>
      </w:rPr>
    </w:lvl>
    <w:lvl w:ilvl="8">
      <w:start w:val="0"/>
      <w:numFmt w:val="bullet"/>
      <w:lvlText w:val="•"/>
      <w:lvlJc w:val="left"/>
      <w:pPr>
        <w:ind w:left="2669" w:hanging="226"/>
      </w:pPr>
      <w:rPr>
        <w:rFonts w:hint="default"/>
        <w:lang w:val="en-US" w:eastAsia="zh-CN" w:bidi="ar-SA"/>
      </w:rPr>
    </w:lvl>
  </w:abstractNum>
  <w:abstractNum w:abstractNumId="18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5">
    <w:multiLevelType w:val="hybridMultilevel"/>
    <w:lvl w:ilvl="0">
      <w:start w:val="1"/>
      <w:numFmt w:val="decimalZero"/>
      <w:lvlText w:val="%1"/>
      <w:lvlJc w:val="left"/>
      <w:pPr>
        <w:ind w:left="337" w:hanging="231"/>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31"/>
      </w:pPr>
      <w:rPr>
        <w:rFonts w:hint="default"/>
        <w:lang w:val="en-US" w:eastAsia="zh-CN" w:bidi="ar-SA"/>
      </w:rPr>
    </w:lvl>
    <w:lvl w:ilvl="2">
      <w:start w:val="0"/>
      <w:numFmt w:val="bullet"/>
      <w:lvlText w:val="•"/>
      <w:lvlJc w:val="left"/>
      <w:pPr>
        <w:ind w:left="901" w:hanging="231"/>
      </w:pPr>
      <w:rPr>
        <w:rFonts w:hint="default"/>
        <w:lang w:val="en-US" w:eastAsia="zh-CN" w:bidi="ar-SA"/>
      </w:rPr>
    </w:lvl>
    <w:lvl w:ilvl="3">
      <w:start w:val="0"/>
      <w:numFmt w:val="bullet"/>
      <w:lvlText w:val="•"/>
      <w:lvlJc w:val="left"/>
      <w:pPr>
        <w:ind w:left="1182" w:hanging="231"/>
      </w:pPr>
      <w:rPr>
        <w:rFonts w:hint="default"/>
        <w:lang w:val="en-US" w:eastAsia="zh-CN" w:bidi="ar-SA"/>
      </w:rPr>
    </w:lvl>
    <w:lvl w:ilvl="4">
      <w:start w:val="0"/>
      <w:numFmt w:val="bullet"/>
      <w:lvlText w:val="•"/>
      <w:lvlJc w:val="left"/>
      <w:pPr>
        <w:ind w:left="1463" w:hanging="231"/>
      </w:pPr>
      <w:rPr>
        <w:rFonts w:hint="default"/>
        <w:lang w:val="en-US" w:eastAsia="zh-CN" w:bidi="ar-SA"/>
      </w:rPr>
    </w:lvl>
    <w:lvl w:ilvl="5">
      <w:start w:val="0"/>
      <w:numFmt w:val="bullet"/>
      <w:lvlText w:val="•"/>
      <w:lvlJc w:val="left"/>
      <w:pPr>
        <w:ind w:left="1744" w:hanging="231"/>
      </w:pPr>
      <w:rPr>
        <w:rFonts w:hint="default"/>
        <w:lang w:val="en-US" w:eastAsia="zh-CN" w:bidi="ar-SA"/>
      </w:rPr>
    </w:lvl>
    <w:lvl w:ilvl="6">
      <w:start w:val="0"/>
      <w:numFmt w:val="bullet"/>
      <w:lvlText w:val="•"/>
      <w:lvlJc w:val="left"/>
      <w:pPr>
        <w:ind w:left="2024" w:hanging="231"/>
      </w:pPr>
      <w:rPr>
        <w:rFonts w:hint="default"/>
        <w:lang w:val="en-US" w:eastAsia="zh-CN" w:bidi="ar-SA"/>
      </w:rPr>
    </w:lvl>
    <w:lvl w:ilvl="7">
      <w:start w:val="0"/>
      <w:numFmt w:val="bullet"/>
      <w:lvlText w:val="•"/>
      <w:lvlJc w:val="left"/>
      <w:pPr>
        <w:ind w:left="2305" w:hanging="231"/>
      </w:pPr>
      <w:rPr>
        <w:rFonts w:hint="default"/>
        <w:lang w:val="en-US" w:eastAsia="zh-CN" w:bidi="ar-SA"/>
      </w:rPr>
    </w:lvl>
    <w:lvl w:ilvl="8">
      <w:start w:val="0"/>
      <w:numFmt w:val="bullet"/>
      <w:lvlText w:val="•"/>
      <w:lvlJc w:val="left"/>
      <w:pPr>
        <w:ind w:left="2586" w:hanging="231"/>
      </w:pPr>
      <w:rPr>
        <w:rFonts w:hint="default"/>
        <w:lang w:val="en-US" w:eastAsia="zh-CN" w:bidi="ar-SA"/>
      </w:rPr>
    </w:lvl>
  </w:abstractNum>
  <w:abstractNum w:abstractNumId="18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3">
    <w:multiLevelType w:val="hybridMultilevel"/>
    <w:lvl w:ilvl="0">
      <w:start w:val="0"/>
      <w:numFmt w:val="bullet"/>
      <w:lvlText w:val="●"/>
      <w:lvlJc w:val="left"/>
      <w:pPr>
        <w:ind w:left="317" w:hanging="212"/>
      </w:pPr>
      <w:rPr>
        <w:rFonts w:hint="default" w:ascii="Microsoft YaHei" w:hAnsi="Microsoft YaHei" w:eastAsia="Microsoft YaHei" w:cs="Microsoft YaHei"/>
        <w:b/>
        <w:bCs/>
        <w:spacing w:val="2"/>
        <w:w w:val="152"/>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8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0">
    <w:multiLevelType w:val="hybridMultilevel"/>
    <w:lvl w:ilvl="0">
      <w:start w:val="1"/>
      <w:numFmt w:val="decimalZero"/>
      <w:lvlText w:val="%1"/>
      <w:lvlJc w:val="left"/>
      <w:pPr>
        <w:ind w:left="337" w:hanging="231"/>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31"/>
      </w:pPr>
      <w:rPr>
        <w:rFonts w:hint="default"/>
        <w:lang w:val="en-US" w:eastAsia="zh-CN" w:bidi="ar-SA"/>
      </w:rPr>
    </w:lvl>
    <w:lvl w:ilvl="2">
      <w:start w:val="0"/>
      <w:numFmt w:val="bullet"/>
      <w:lvlText w:val="•"/>
      <w:lvlJc w:val="left"/>
      <w:pPr>
        <w:ind w:left="901" w:hanging="231"/>
      </w:pPr>
      <w:rPr>
        <w:rFonts w:hint="default"/>
        <w:lang w:val="en-US" w:eastAsia="zh-CN" w:bidi="ar-SA"/>
      </w:rPr>
    </w:lvl>
    <w:lvl w:ilvl="3">
      <w:start w:val="0"/>
      <w:numFmt w:val="bullet"/>
      <w:lvlText w:val="•"/>
      <w:lvlJc w:val="left"/>
      <w:pPr>
        <w:ind w:left="1182" w:hanging="231"/>
      </w:pPr>
      <w:rPr>
        <w:rFonts w:hint="default"/>
        <w:lang w:val="en-US" w:eastAsia="zh-CN" w:bidi="ar-SA"/>
      </w:rPr>
    </w:lvl>
    <w:lvl w:ilvl="4">
      <w:start w:val="0"/>
      <w:numFmt w:val="bullet"/>
      <w:lvlText w:val="•"/>
      <w:lvlJc w:val="left"/>
      <w:pPr>
        <w:ind w:left="1463" w:hanging="231"/>
      </w:pPr>
      <w:rPr>
        <w:rFonts w:hint="default"/>
        <w:lang w:val="en-US" w:eastAsia="zh-CN" w:bidi="ar-SA"/>
      </w:rPr>
    </w:lvl>
    <w:lvl w:ilvl="5">
      <w:start w:val="0"/>
      <w:numFmt w:val="bullet"/>
      <w:lvlText w:val="•"/>
      <w:lvlJc w:val="left"/>
      <w:pPr>
        <w:ind w:left="1744" w:hanging="231"/>
      </w:pPr>
      <w:rPr>
        <w:rFonts w:hint="default"/>
        <w:lang w:val="en-US" w:eastAsia="zh-CN" w:bidi="ar-SA"/>
      </w:rPr>
    </w:lvl>
    <w:lvl w:ilvl="6">
      <w:start w:val="0"/>
      <w:numFmt w:val="bullet"/>
      <w:lvlText w:val="•"/>
      <w:lvlJc w:val="left"/>
      <w:pPr>
        <w:ind w:left="2024" w:hanging="231"/>
      </w:pPr>
      <w:rPr>
        <w:rFonts w:hint="default"/>
        <w:lang w:val="en-US" w:eastAsia="zh-CN" w:bidi="ar-SA"/>
      </w:rPr>
    </w:lvl>
    <w:lvl w:ilvl="7">
      <w:start w:val="0"/>
      <w:numFmt w:val="bullet"/>
      <w:lvlText w:val="•"/>
      <w:lvlJc w:val="left"/>
      <w:pPr>
        <w:ind w:left="2305" w:hanging="231"/>
      </w:pPr>
      <w:rPr>
        <w:rFonts w:hint="default"/>
        <w:lang w:val="en-US" w:eastAsia="zh-CN" w:bidi="ar-SA"/>
      </w:rPr>
    </w:lvl>
    <w:lvl w:ilvl="8">
      <w:start w:val="0"/>
      <w:numFmt w:val="bullet"/>
      <w:lvlText w:val="•"/>
      <w:lvlJc w:val="left"/>
      <w:pPr>
        <w:ind w:left="2586" w:hanging="231"/>
      </w:pPr>
      <w:rPr>
        <w:rFonts w:hint="default"/>
        <w:lang w:val="en-US" w:eastAsia="zh-CN" w:bidi="ar-SA"/>
      </w:rPr>
    </w:lvl>
  </w:abstractNum>
  <w:abstractNum w:abstractNumId="179">
    <w:multiLevelType w:val="hybridMultilevel"/>
    <w:lvl w:ilvl="0">
      <w:start w:val="1"/>
      <w:numFmt w:val="decimalZero"/>
      <w:lvlText w:val="%1"/>
      <w:lvlJc w:val="left"/>
      <w:pPr>
        <w:ind w:left="106" w:hanging="231"/>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31"/>
      </w:pPr>
      <w:rPr>
        <w:rFonts w:hint="default"/>
        <w:lang w:val="en-US" w:eastAsia="zh-CN" w:bidi="ar-SA"/>
      </w:rPr>
    </w:lvl>
    <w:lvl w:ilvl="2">
      <w:start w:val="0"/>
      <w:numFmt w:val="bullet"/>
      <w:lvlText w:val="•"/>
      <w:lvlJc w:val="left"/>
      <w:pPr>
        <w:ind w:left="709" w:hanging="231"/>
      </w:pPr>
      <w:rPr>
        <w:rFonts w:hint="default"/>
        <w:lang w:val="en-US" w:eastAsia="zh-CN" w:bidi="ar-SA"/>
      </w:rPr>
    </w:lvl>
    <w:lvl w:ilvl="3">
      <w:start w:val="0"/>
      <w:numFmt w:val="bullet"/>
      <w:lvlText w:val="•"/>
      <w:lvlJc w:val="left"/>
      <w:pPr>
        <w:ind w:left="1014" w:hanging="231"/>
      </w:pPr>
      <w:rPr>
        <w:rFonts w:hint="default"/>
        <w:lang w:val="en-US" w:eastAsia="zh-CN" w:bidi="ar-SA"/>
      </w:rPr>
    </w:lvl>
    <w:lvl w:ilvl="4">
      <w:start w:val="0"/>
      <w:numFmt w:val="bullet"/>
      <w:lvlText w:val="•"/>
      <w:lvlJc w:val="left"/>
      <w:pPr>
        <w:ind w:left="1319" w:hanging="231"/>
      </w:pPr>
      <w:rPr>
        <w:rFonts w:hint="default"/>
        <w:lang w:val="en-US" w:eastAsia="zh-CN" w:bidi="ar-SA"/>
      </w:rPr>
    </w:lvl>
    <w:lvl w:ilvl="5">
      <w:start w:val="0"/>
      <w:numFmt w:val="bullet"/>
      <w:lvlText w:val="•"/>
      <w:lvlJc w:val="left"/>
      <w:pPr>
        <w:ind w:left="1624" w:hanging="231"/>
      </w:pPr>
      <w:rPr>
        <w:rFonts w:hint="default"/>
        <w:lang w:val="en-US" w:eastAsia="zh-CN" w:bidi="ar-SA"/>
      </w:rPr>
    </w:lvl>
    <w:lvl w:ilvl="6">
      <w:start w:val="0"/>
      <w:numFmt w:val="bullet"/>
      <w:lvlText w:val="•"/>
      <w:lvlJc w:val="left"/>
      <w:pPr>
        <w:ind w:left="1928" w:hanging="231"/>
      </w:pPr>
      <w:rPr>
        <w:rFonts w:hint="default"/>
        <w:lang w:val="en-US" w:eastAsia="zh-CN" w:bidi="ar-SA"/>
      </w:rPr>
    </w:lvl>
    <w:lvl w:ilvl="7">
      <w:start w:val="0"/>
      <w:numFmt w:val="bullet"/>
      <w:lvlText w:val="•"/>
      <w:lvlJc w:val="left"/>
      <w:pPr>
        <w:ind w:left="2233" w:hanging="231"/>
      </w:pPr>
      <w:rPr>
        <w:rFonts w:hint="default"/>
        <w:lang w:val="en-US" w:eastAsia="zh-CN" w:bidi="ar-SA"/>
      </w:rPr>
    </w:lvl>
    <w:lvl w:ilvl="8">
      <w:start w:val="0"/>
      <w:numFmt w:val="bullet"/>
      <w:lvlText w:val="•"/>
      <w:lvlJc w:val="left"/>
      <w:pPr>
        <w:ind w:left="2538" w:hanging="231"/>
      </w:pPr>
      <w:rPr>
        <w:rFonts w:hint="default"/>
        <w:lang w:val="en-US" w:eastAsia="zh-CN" w:bidi="ar-SA"/>
      </w:rPr>
    </w:lvl>
  </w:abstractNum>
  <w:abstractNum w:abstractNumId="17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7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7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75">
    <w:multiLevelType w:val="hybridMultilevel"/>
    <w:lvl w:ilvl="0">
      <w:start w:val="1"/>
      <w:numFmt w:val="decimalZero"/>
      <w:lvlText w:val="%1"/>
      <w:lvlJc w:val="left"/>
      <w:pPr>
        <w:ind w:left="337" w:hanging="231"/>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31"/>
      </w:pPr>
      <w:rPr>
        <w:rFonts w:hint="default"/>
        <w:lang w:val="en-US" w:eastAsia="zh-CN" w:bidi="ar-SA"/>
      </w:rPr>
    </w:lvl>
    <w:lvl w:ilvl="2">
      <w:start w:val="0"/>
      <w:numFmt w:val="bullet"/>
      <w:lvlText w:val="•"/>
      <w:lvlJc w:val="left"/>
      <w:pPr>
        <w:ind w:left="901" w:hanging="231"/>
      </w:pPr>
      <w:rPr>
        <w:rFonts w:hint="default"/>
        <w:lang w:val="en-US" w:eastAsia="zh-CN" w:bidi="ar-SA"/>
      </w:rPr>
    </w:lvl>
    <w:lvl w:ilvl="3">
      <w:start w:val="0"/>
      <w:numFmt w:val="bullet"/>
      <w:lvlText w:val="•"/>
      <w:lvlJc w:val="left"/>
      <w:pPr>
        <w:ind w:left="1182" w:hanging="231"/>
      </w:pPr>
      <w:rPr>
        <w:rFonts w:hint="default"/>
        <w:lang w:val="en-US" w:eastAsia="zh-CN" w:bidi="ar-SA"/>
      </w:rPr>
    </w:lvl>
    <w:lvl w:ilvl="4">
      <w:start w:val="0"/>
      <w:numFmt w:val="bullet"/>
      <w:lvlText w:val="•"/>
      <w:lvlJc w:val="left"/>
      <w:pPr>
        <w:ind w:left="1463" w:hanging="231"/>
      </w:pPr>
      <w:rPr>
        <w:rFonts w:hint="default"/>
        <w:lang w:val="en-US" w:eastAsia="zh-CN" w:bidi="ar-SA"/>
      </w:rPr>
    </w:lvl>
    <w:lvl w:ilvl="5">
      <w:start w:val="0"/>
      <w:numFmt w:val="bullet"/>
      <w:lvlText w:val="•"/>
      <w:lvlJc w:val="left"/>
      <w:pPr>
        <w:ind w:left="1744" w:hanging="231"/>
      </w:pPr>
      <w:rPr>
        <w:rFonts w:hint="default"/>
        <w:lang w:val="en-US" w:eastAsia="zh-CN" w:bidi="ar-SA"/>
      </w:rPr>
    </w:lvl>
    <w:lvl w:ilvl="6">
      <w:start w:val="0"/>
      <w:numFmt w:val="bullet"/>
      <w:lvlText w:val="•"/>
      <w:lvlJc w:val="left"/>
      <w:pPr>
        <w:ind w:left="2024" w:hanging="231"/>
      </w:pPr>
      <w:rPr>
        <w:rFonts w:hint="default"/>
        <w:lang w:val="en-US" w:eastAsia="zh-CN" w:bidi="ar-SA"/>
      </w:rPr>
    </w:lvl>
    <w:lvl w:ilvl="7">
      <w:start w:val="0"/>
      <w:numFmt w:val="bullet"/>
      <w:lvlText w:val="•"/>
      <w:lvlJc w:val="left"/>
      <w:pPr>
        <w:ind w:left="2305" w:hanging="231"/>
      </w:pPr>
      <w:rPr>
        <w:rFonts w:hint="default"/>
        <w:lang w:val="en-US" w:eastAsia="zh-CN" w:bidi="ar-SA"/>
      </w:rPr>
    </w:lvl>
    <w:lvl w:ilvl="8">
      <w:start w:val="0"/>
      <w:numFmt w:val="bullet"/>
      <w:lvlText w:val="•"/>
      <w:lvlJc w:val="left"/>
      <w:pPr>
        <w:ind w:left="2586" w:hanging="231"/>
      </w:pPr>
      <w:rPr>
        <w:rFonts w:hint="default"/>
        <w:lang w:val="en-US" w:eastAsia="zh-CN" w:bidi="ar-SA"/>
      </w:rPr>
    </w:lvl>
  </w:abstractNum>
  <w:abstractNum w:abstractNumId="174">
    <w:multiLevelType w:val="hybridMultilevel"/>
    <w:lvl w:ilvl="0">
      <w:start w:val="1"/>
      <w:numFmt w:val="decimalZero"/>
      <w:lvlText w:val="%1"/>
      <w:lvlJc w:val="left"/>
      <w:pPr>
        <w:ind w:left="337" w:hanging="231"/>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31"/>
      </w:pPr>
      <w:rPr>
        <w:rFonts w:hint="default"/>
        <w:lang w:val="en-US" w:eastAsia="zh-CN" w:bidi="ar-SA"/>
      </w:rPr>
    </w:lvl>
    <w:lvl w:ilvl="2">
      <w:start w:val="0"/>
      <w:numFmt w:val="bullet"/>
      <w:lvlText w:val="•"/>
      <w:lvlJc w:val="left"/>
      <w:pPr>
        <w:ind w:left="901" w:hanging="231"/>
      </w:pPr>
      <w:rPr>
        <w:rFonts w:hint="default"/>
        <w:lang w:val="en-US" w:eastAsia="zh-CN" w:bidi="ar-SA"/>
      </w:rPr>
    </w:lvl>
    <w:lvl w:ilvl="3">
      <w:start w:val="0"/>
      <w:numFmt w:val="bullet"/>
      <w:lvlText w:val="•"/>
      <w:lvlJc w:val="left"/>
      <w:pPr>
        <w:ind w:left="1182" w:hanging="231"/>
      </w:pPr>
      <w:rPr>
        <w:rFonts w:hint="default"/>
        <w:lang w:val="en-US" w:eastAsia="zh-CN" w:bidi="ar-SA"/>
      </w:rPr>
    </w:lvl>
    <w:lvl w:ilvl="4">
      <w:start w:val="0"/>
      <w:numFmt w:val="bullet"/>
      <w:lvlText w:val="•"/>
      <w:lvlJc w:val="left"/>
      <w:pPr>
        <w:ind w:left="1463" w:hanging="231"/>
      </w:pPr>
      <w:rPr>
        <w:rFonts w:hint="default"/>
        <w:lang w:val="en-US" w:eastAsia="zh-CN" w:bidi="ar-SA"/>
      </w:rPr>
    </w:lvl>
    <w:lvl w:ilvl="5">
      <w:start w:val="0"/>
      <w:numFmt w:val="bullet"/>
      <w:lvlText w:val="•"/>
      <w:lvlJc w:val="left"/>
      <w:pPr>
        <w:ind w:left="1744" w:hanging="231"/>
      </w:pPr>
      <w:rPr>
        <w:rFonts w:hint="default"/>
        <w:lang w:val="en-US" w:eastAsia="zh-CN" w:bidi="ar-SA"/>
      </w:rPr>
    </w:lvl>
    <w:lvl w:ilvl="6">
      <w:start w:val="0"/>
      <w:numFmt w:val="bullet"/>
      <w:lvlText w:val="•"/>
      <w:lvlJc w:val="left"/>
      <w:pPr>
        <w:ind w:left="2024" w:hanging="231"/>
      </w:pPr>
      <w:rPr>
        <w:rFonts w:hint="default"/>
        <w:lang w:val="en-US" w:eastAsia="zh-CN" w:bidi="ar-SA"/>
      </w:rPr>
    </w:lvl>
    <w:lvl w:ilvl="7">
      <w:start w:val="0"/>
      <w:numFmt w:val="bullet"/>
      <w:lvlText w:val="•"/>
      <w:lvlJc w:val="left"/>
      <w:pPr>
        <w:ind w:left="2305" w:hanging="231"/>
      </w:pPr>
      <w:rPr>
        <w:rFonts w:hint="default"/>
        <w:lang w:val="en-US" w:eastAsia="zh-CN" w:bidi="ar-SA"/>
      </w:rPr>
    </w:lvl>
    <w:lvl w:ilvl="8">
      <w:start w:val="0"/>
      <w:numFmt w:val="bullet"/>
      <w:lvlText w:val="•"/>
      <w:lvlJc w:val="left"/>
      <w:pPr>
        <w:ind w:left="2586" w:hanging="231"/>
      </w:pPr>
      <w:rPr>
        <w:rFonts w:hint="default"/>
        <w:lang w:val="en-US" w:eastAsia="zh-CN" w:bidi="ar-SA"/>
      </w:rPr>
    </w:lvl>
  </w:abstractNum>
  <w:abstractNum w:abstractNumId="173">
    <w:multiLevelType w:val="hybridMultilevel"/>
    <w:lvl w:ilvl="0">
      <w:start w:val="1"/>
      <w:numFmt w:val="decimalZero"/>
      <w:lvlText w:val="%1"/>
      <w:lvlJc w:val="left"/>
      <w:pPr>
        <w:ind w:left="337" w:hanging="231"/>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31"/>
      </w:pPr>
      <w:rPr>
        <w:rFonts w:hint="default"/>
        <w:lang w:val="en-US" w:eastAsia="zh-CN" w:bidi="ar-SA"/>
      </w:rPr>
    </w:lvl>
    <w:lvl w:ilvl="2">
      <w:start w:val="0"/>
      <w:numFmt w:val="bullet"/>
      <w:lvlText w:val="•"/>
      <w:lvlJc w:val="left"/>
      <w:pPr>
        <w:ind w:left="901" w:hanging="231"/>
      </w:pPr>
      <w:rPr>
        <w:rFonts w:hint="default"/>
        <w:lang w:val="en-US" w:eastAsia="zh-CN" w:bidi="ar-SA"/>
      </w:rPr>
    </w:lvl>
    <w:lvl w:ilvl="3">
      <w:start w:val="0"/>
      <w:numFmt w:val="bullet"/>
      <w:lvlText w:val="•"/>
      <w:lvlJc w:val="left"/>
      <w:pPr>
        <w:ind w:left="1182" w:hanging="231"/>
      </w:pPr>
      <w:rPr>
        <w:rFonts w:hint="default"/>
        <w:lang w:val="en-US" w:eastAsia="zh-CN" w:bidi="ar-SA"/>
      </w:rPr>
    </w:lvl>
    <w:lvl w:ilvl="4">
      <w:start w:val="0"/>
      <w:numFmt w:val="bullet"/>
      <w:lvlText w:val="•"/>
      <w:lvlJc w:val="left"/>
      <w:pPr>
        <w:ind w:left="1463" w:hanging="231"/>
      </w:pPr>
      <w:rPr>
        <w:rFonts w:hint="default"/>
        <w:lang w:val="en-US" w:eastAsia="zh-CN" w:bidi="ar-SA"/>
      </w:rPr>
    </w:lvl>
    <w:lvl w:ilvl="5">
      <w:start w:val="0"/>
      <w:numFmt w:val="bullet"/>
      <w:lvlText w:val="•"/>
      <w:lvlJc w:val="left"/>
      <w:pPr>
        <w:ind w:left="1744" w:hanging="231"/>
      </w:pPr>
      <w:rPr>
        <w:rFonts w:hint="default"/>
        <w:lang w:val="en-US" w:eastAsia="zh-CN" w:bidi="ar-SA"/>
      </w:rPr>
    </w:lvl>
    <w:lvl w:ilvl="6">
      <w:start w:val="0"/>
      <w:numFmt w:val="bullet"/>
      <w:lvlText w:val="•"/>
      <w:lvlJc w:val="left"/>
      <w:pPr>
        <w:ind w:left="2024" w:hanging="231"/>
      </w:pPr>
      <w:rPr>
        <w:rFonts w:hint="default"/>
        <w:lang w:val="en-US" w:eastAsia="zh-CN" w:bidi="ar-SA"/>
      </w:rPr>
    </w:lvl>
    <w:lvl w:ilvl="7">
      <w:start w:val="0"/>
      <w:numFmt w:val="bullet"/>
      <w:lvlText w:val="•"/>
      <w:lvlJc w:val="left"/>
      <w:pPr>
        <w:ind w:left="2305" w:hanging="231"/>
      </w:pPr>
      <w:rPr>
        <w:rFonts w:hint="default"/>
        <w:lang w:val="en-US" w:eastAsia="zh-CN" w:bidi="ar-SA"/>
      </w:rPr>
    </w:lvl>
    <w:lvl w:ilvl="8">
      <w:start w:val="0"/>
      <w:numFmt w:val="bullet"/>
      <w:lvlText w:val="•"/>
      <w:lvlJc w:val="left"/>
      <w:pPr>
        <w:ind w:left="2586" w:hanging="231"/>
      </w:pPr>
      <w:rPr>
        <w:rFonts w:hint="default"/>
        <w:lang w:val="en-US" w:eastAsia="zh-CN" w:bidi="ar-SA"/>
      </w:rPr>
    </w:lvl>
  </w:abstractNum>
  <w:abstractNum w:abstractNumId="17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7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7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6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6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67">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6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6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6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63">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6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61">
    <w:multiLevelType w:val="hybridMultilevel"/>
    <w:lvl w:ilvl="0">
      <w:start w:val="0"/>
      <w:numFmt w:val="bullet"/>
      <w:lvlText w:val="●"/>
      <w:lvlJc w:val="left"/>
      <w:pPr>
        <w:ind w:left="106" w:hanging="224"/>
      </w:pPr>
      <w:rPr>
        <w:rFonts w:hint="default" w:ascii="SimSun" w:hAnsi="SimSun" w:eastAsia="SimSun" w:cs="SimSun"/>
        <w:b/>
        <w:bCs/>
        <w:spacing w:val="14"/>
        <w:w w:val="99"/>
        <w:sz w:val="19"/>
        <w:szCs w:val="19"/>
        <w:lang w:val="en-US" w:eastAsia="zh-CN" w:bidi="ar-SA"/>
      </w:rPr>
    </w:lvl>
    <w:lvl w:ilvl="1">
      <w:start w:val="0"/>
      <w:numFmt w:val="bullet"/>
      <w:lvlText w:val="•"/>
      <w:lvlJc w:val="left"/>
      <w:pPr>
        <w:ind w:left="404" w:hanging="224"/>
      </w:pPr>
      <w:rPr>
        <w:rFonts w:hint="default"/>
        <w:lang w:val="en-US" w:eastAsia="zh-CN" w:bidi="ar-SA"/>
      </w:rPr>
    </w:lvl>
    <w:lvl w:ilvl="2">
      <w:start w:val="0"/>
      <w:numFmt w:val="bullet"/>
      <w:lvlText w:val="•"/>
      <w:lvlJc w:val="left"/>
      <w:pPr>
        <w:ind w:left="709" w:hanging="224"/>
      </w:pPr>
      <w:rPr>
        <w:rFonts w:hint="default"/>
        <w:lang w:val="en-US" w:eastAsia="zh-CN" w:bidi="ar-SA"/>
      </w:rPr>
    </w:lvl>
    <w:lvl w:ilvl="3">
      <w:start w:val="0"/>
      <w:numFmt w:val="bullet"/>
      <w:lvlText w:val="•"/>
      <w:lvlJc w:val="left"/>
      <w:pPr>
        <w:ind w:left="1014" w:hanging="224"/>
      </w:pPr>
      <w:rPr>
        <w:rFonts w:hint="default"/>
        <w:lang w:val="en-US" w:eastAsia="zh-CN" w:bidi="ar-SA"/>
      </w:rPr>
    </w:lvl>
    <w:lvl w:ilvl="4">
      <w:start w:val="0"/>
      <w:numFmt w:val="bullet"/>
      <w:lvlText w:val="•"/>
      <w:lvlJc w:val="left"/>
      <w:pPr>
        <w:ind w:left="1319" w:hanging="224"/>
      </w:pPr>
      <w:rPr>
        <w:rFonts w:hint="default"/>
        <w:lang w:val="en-US" w:eastAsia="zh-CN" w:bidi="ar-SA"/>
      </w:rPr>
    </w:lvl>
    <w:lvl w:ilvl="5">
      <w:start w:val="0"/>
      <w:numFmt w:val="bullet"/>
      <w:lvlText w:val="•"/>
      <w:lvlJc w:val="left"/>
      <w:pPr>
        <w:ind w:left="1624" w:hanging="224"/>
      </w:pPr>
      <w:rPr>
        <w:rFonts w:hint="default"/>
        <w:lang w:val="en-US" w:eastAsia="zh-CN" w:bidi="ar-SA"/>
      </w:rPr>
    </w:lvl>
    <w:lvl w:ilvl="6">
      <w:start w:val="0"/>
      <w:numFmt w:val="bullet"/>
      <w:lvlText w:val="•"/>
      <w:lvlJc w:val="left"/>
      <w:pPr>
        <w:ind w:left="1928" w:hanging="224"/>
      </w:pPr>
      <w:rPr>
        <w:rFonts w:hint="default"/>
        <w:lang w:val="en-US" w:eastAsia="zh-CN" w:bidi="ar-SA"/>
      </w:rPr>
    </w:lvl>
    <w:lvl w:ilvl="7">
      <w:start w:val="0"/>
      <w:numFmt w:val="bullet"/>
      <w:lvlText w:val="•"/>
      <w:lvlJc w:val="left"/>
      <w:pPr>
        <w:ind w:left="2233" w:hanging="224"/>
      </w:pPr>
      <w:rPr>
        <w:rFonts w:hint="default"/>
        <w:lang w:val="en-US" w:eastAsia="zh-CN" w:bidi="ar-SA"/>
      </w:rPr>
    </w:lvl>
    <w:lvl w:ilvl="8">
      <w:start w:val="0"/>
      <w:numFmt w:val="bullet"/>
      <w:lvlText w:val="•"/>
      <w:lvlJc w:val="left"/>
      <w:pPr>
        <w:ind w:left="2538" w:hanging="224"/>
      </w:pPr>
      <w:rPr>
        <w:rFonts w:hint="default"/>
        <w:lang w:val="en-US" w:eastAsia="zh-CN" w:bidi="ar-SA"/>
      </w:rPr>
    </w:lvl>
  </w:abstractNum>
  <w:abstractNum w:abstractNumId="16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9">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5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6">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55">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3">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50">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4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44">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43">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40">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3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3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37">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13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3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34">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133">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3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31">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3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2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2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2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26">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25">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124">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23">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22">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2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20">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1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18">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1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16">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1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14">
    <w:multiLevelType w:val="hybridMultilevel"/>
    <w:lvl w:ilvl="0">
      <w:start w:val="1"/>
      <w:numFmt w:val="decimalZero"/>
      <w:lvlText w:val="%1"/>
      <w:lvlJc w:val="left"/>
      <w:pPr>
        <w:ind w:left="34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2" w:hanging="226"/>
      </w:pPr>
      <w:rPr>
        <w:rFonts w:hint="default"/>
        <w:lang w:val="en-US" w:eastAsia="zh-CN" w:bidi="ar-SA"/>
      </w:rPr>
    </w:lvl>
    <w:lvl w:ilvl="3">
      <w:start w:val="0"/>
      <w:numFmt w:val="bullet"/>
      <w:lvlText w:val="•"/>
      <w:lvlJc w:val="left"/>
      <w:pPr>
        <w:ind w:left="1213" w:hanging="226"/>
      </w:pPr>
      <w:rPr>
        <w:rFonts w:hint="default"/>
        <w:lang w:val="en-US" w:eastAsia="zh-CN" w:bidi="ar-SA"/>
      </w:rPr>
    </w:lvl>
    <w:lvl w:ilvl="4">
      <w:start w:val="0"/>
      <w:numFmt w:val="bullet"/>
      <w:lvlText w:val="•"/>
      <w:lvlJc w:val="left"/>
      <w:pPr>
        <w:ind w:left="1504" w:hanging="226"/>
      </w:pPr>
      <w:rPr>
        <w:rFonts w:hint="default"/>
        <w:lang w:val="en-US" w:eastAsia="zh-CN" w:bidi="ar-SA"/>
      </w:rPr>
    </w:lvl>
    <w:lvl w:ilvl="5">
      <w:start w:val="0"/>
      <w:numFmt w:val="bullet"/>
      <w:lvlText w:val="•"/>
      <w:lvlJc w:val="left"/>
      <w:pPr>
        <w:ind w:left="1796" w:hanging="226"/>
      </w:pPr>
      <w:rPr>
        <w:rFonts w:hint="default"/>
        <w:lang w:val="en-US" w:eastAsia="zh-CN" w:bidi="ar-SA"/>
      </w:rPr>
    </w:lvl>
    <w:lvl w:ilvl="6">
      <w:start w:val="0"/>
      <w:numFmt w:val="bullet"/>
      <w:lvlText w:val="•"/>
      <w:lvlJc w:val="left"/>
      <w:pPr>
        <w:ind w:left="2087" w:hanging="226"/>
      </w:pPr>
      <w:rPr>
        <w:rFonts w:hint="default"/>
        <w:lang w:val="en-US" w:eastAsia="zh-CN" w:bidi="ar-SA"/>
      </w:rPr>
    </w:lvl>
    <w:lvl w:ilvl="7">
      <w:start w:val="0"/>
      <w:numFmt w:val="bullet"/>
      <w:lvlText w:val="•"/>
      <w:lvlJc w:val="left"/>
      <w:pPr>
        <w:ind w:left="2378" w:hanging="226"/>
      </w:pPr>
      <w:rPr>
        <w:rFonts w:hint="default"/>
        <w:lang w:val="en-US" w:eastAsia="zh-CN" w:bidi="ar-SA"/>
      </w:rPr>
    </w:lvl>
    <w:lvl w:ilvl="8">
      <w:start w:val="0"/>
      <w:numFmt w:val="bullet"/>
      <w:lvlText w:val="•"/>
      <w:lvlJc w:val="left"/>
      <w:pPr>
        <w:ind w:left="2669" w:hanging="226"/>
      </w:pPr>
      <w:rPr>
        <w:rFonts w:hint="default"/>
        <w:lang w:val="en-US" w:eastAsia="zh-CN" w:bidi="ar-SA"/>
      </w:rPr>
    </w:lvl>
  </w:abstractNum>
  <w:abstractNum w:abstractNumId="113">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12">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11">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11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09">
    <w:multiLevelType w:val="hybridMultilevel"/>
    <w:lvl w:ilvl="0">
      <w:start w:val="1"/>
      <w:numFmt w:val="decimalZero"/>
      <w:lvlText w:val="%1"/>
      <w:lvlJc w:val="left"/>
      <w:pPr>
        <w:ind w:left="34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2" w:hanging="226"/>
      </w:pPr>
      <w:rPr>
        <w:rFonts w:hint="default"/>
        <w:lang w:val="en-US" w:eastAsia="zh-CN" w:bidi="ar-SA"/>
      </w:rPr>
    </w:lvl>
    <w:lvl w:ilvl="3">
      <w:start w:val="0"/>
      <w:numFmt w:val="bullet"/>
      <w:lvlText w:val="•"/>
      <w:lvlJc w:val="left"/>
      <w:pPr>
        <w:ind w:left="1213" w:hanging="226"/>
      </w:pPr>
      <w:rPr>
        <w:rFonts w:hint="default"/>
        <w:lang w:val="en-US" w:eastAsia="zh-CN" w:bidi="ar-SA"/>
      </w:rPr>
    </w:lvl>
    <w:lvl w:ilvl="4">
      <w:start w:val="0"/>
      <w:numFmt w:val="bullet"/>
      <w:lvlText w:val="•"/>
      <w:lvlJc w:val="left"/>
      <w:pPr>
        <w:ind w:left="1504" w:hanging="226"/>
      </w:pPr>
      <w:rPr>
        <w:rFonts w:hint="default"/>
        <w:lang w:val="en-US" w:eastAsia="zh-CN" w:bidi="ar-SA"/>
      </w:rPr>
    </w:lvl>
    <w:lvl w:ilvl="5">
      <w:start w:val="0"/>
      <w:numFmt w:val="bullet"/>
      <w:lvlText w:val="•"/>
      <w:lvlJc w:val="left"/>
      <w:pPr>
        <w:ind w:left="1796" w:hanging="226"/>
      </w:pPr>
      <w:rPr>
        <w:rFonts w:hint="default"/>
        <w:lang w:val="en-US" w:eastAsia="zh-CN" w:bidi="ar-SA"/>
      </w:rPr>
    </w:lvl>
    <w:lvl w:ilvl="6">
      <w:start w:val="0"/>
      <w:numFmt w:val="bullet"/>
      <w:lvlText w:val="•"/>
      <w:lvlJc w:val="left"/>
      <w:pPr>
        <w:ind w:left="2087" w:hanging="226"/>
      </w:pPr>
      <w:rPr>
        <w:rFonts w:hint="default"/>
        <w:lang w:val="en-US" w:eastAsia="zh-CN" w:bidi="ar-SA"/>
      </w:rPr>
    </w:lvl>
    <w:lvl w:ilvl="7">
      <w:start w:val="0"/>
      <w:numFmt w:val="bullet"/>
      <w:lvlText w:val="•"/>
      <w:lvlJc w:val="left"/>
      <w:pPr>
        <w:ind w:left="2378" w:hanging="226"/>
      </w:pPr>
      <w:rPr>
        <w:rFonts w:hint="default"/>
        <w:lang w:val="en-US" w:eastAsia="zh-CN" w:bidi="ar-SA"/>
      </w:rPr>
    </w:lvl>
    <w:lvl w:ilvl="8">
      <w:start w:val="0"/>
      <w:numFmt w:val="bullet"/>
      <w:lvlText w:val="•"/>
      <w:lvlJc w:val="left"/>
      <w:pPr>
        <w:ind w:left="2669" w:hanging="226"/>
      </w:pPr>
      <w:rPr>
        <w:rFonts w:hint="default"/>
        <w:lang w:val="en-US" w:eastAsia="zh-CN" w:bidi="ar-SA"/>
      </w:rPr>
    </w:lvl>
  </w:abstractNum>
  <w:abstractNum w:abstractNumId="10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07">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0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0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3" w:hanging="212"/>
      </w:pPr>
      <w:rPr>
        <w:rFonts w:hint="default"/>
        <w:lang w:val="en-US" w:eastAsia="zh-CN" w:bidi="ar-SA"/>
      </w:rPr>
    </w:lvl>
    <w:lvl w:ilvl="2">
      <w:start w:val="0"/>
      <w:numFmt w:val="bullet"/>
      <w:lvlText w:val="•"/>
      <w:lvlJc w:val="left"/>
      <w:pPr>
        <w:ind w:left="886" w:hanging="212"/>
      </w:pPr>
      <w:rPr>
        <w:rFonts w:hint="default"/>
        <w:lang w:val="en-US" w:eastAsia="zh-CN" w:bidi="ar-SA"/>
      </w:rPr>
    </w:lvl>
    <w:lvl w:ilvl="3">
      <w:start w:val="0"/>
      <w:numFmt w:val="bullet"/>
      <w:lvlText w:val="•"/>
      <w:lvlJc w:val="left"/>
      <w:pPr>
        <w:ind w:left="1169" w:hanging="212"/>
      </w:pPr>
      <w:rPr>
        <w:rFonts w:hint="default"/>
        <w:lang w:val="en-US" w:eastAsia="zh-CN" w:bidi="ar-SA"/>
      </w:rPr>
    </w:lvl>
    <w:lvl w:ilvl="4">
      <w:start w:val="0"/>
      <w:numFmt w:val="bullet"/>
      <w:lvlText w:val="•"/>
      <w:lvlJc w:val="left"/>
      <w:pPr>
        <w:ind w:left="1452" w:hanging="212"/>
      </w:pPr>
      <w:rPr>
        <w:rFonts w:hint="default"/>
        <w:lang w:val="en-US" w:eastAsia="zh-CN" w:bidi="ar-SA"/>
      </w:rPr>
    </w:lvl>
    <w:lvl w:ilvl="5">
      <w:start w:val="0"/>
      <w:numFmt w:val="bullet"/>
      <w:lvlText w:val="•"/>
      <w:lvlJc w:val="left"/>
      <w:pPr>
        <w:ind w:left="1735" w:hanging="212"/>
      </w:pPr>
      <w:rPr>
        <w:rFonts w:hint="default"/>
        <w:lang w:val="en-US" w:eastAsia="zh-CN" w:bidi="ar-SA"/>
      </w:rPr>
    </w:lvl>
    <w:lvl w:ilvl="6">
      <w:start w:val="0"/>
      <w:numFmt w:val="bullet"/>
      <w:lvlText w:val="•"/>
      <w:lvlJc w:val="left"/>
      <w:pPr>
        <w:ind w:left="2018" w:hanging="212"/>
      </w:pPr>
      <w:rPr>
        <w:rFonts w:hint="default"/>
        <w:lang w:val="en-US" w:eastAsia="zh-CN" w:bidi="ar-SA"/>
      </w:rPr>
    </w:lvl>
    <w:lvl w:ilvl="7">
      <w:start w:val="0"/>
      <w:numFmt w:val="bullet"/>
      <w:lvlText w:val="•"/>
      <w:lvlJc w:val="left"/>
      <w:pPr>
        <w:ind w:left="2301" w:hanging="212"/>
      </w:pPr>
      <w:rPr>
        <w:rFonts w:hint="default"/>
        <w:lang w:val="en-US" w:eastAsia="zh-CN" w:bidi="ar-SA"/>
      </w:rPr>
    </w:lvl>
    <w:lvl w:ilvl="8">
      <w:start w:val="0"/>
      <w:numFmt w:val="bullet"/>
      <w:lvlText w:val="•"/>
      <w:lvlJc w:val="left"/>
      <w:pPr>
        <w:ind w:left="2584" w:hanging="212"/>
      </w:pPr>
      <w:rPr>
        <w:rFonts w:hint="default"/>
        <w:lang w:val="en-US" w:eastAsia="zh-CN" w:bidi="ar-SA"/>
      </w:rPr>
    </w:lvl>
  </w:abstractNum>
  <w:abstractNum w:abstractNumId="104">
    <w:multiLevelType w:val="hybridMultilevel"/>
    <w:lvl w:ilvl="0">
      <w:start w:val="1"/>
      <w:numFmt w:val="decimalZero"/>
      <w:lvlText w:val="%1"/>
      <w:lvlJc w:val="left"/>
      <w:pPr>
        <w:ind w:left="34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554" w:hanging="226"/>
      </w:pPr>
      <w:rPr>
        <w:rFonts w:hint="default"/>
        <w:lang w:val="en-US" w:eastAsia="zh-CN" w:bidi="ar-SA"/>
      </w:rPr>
    </w:lvl>
    <w:lvl w:ilvl="2">
      <w:start w:val="0"/>
      <w:numFmt w:val="bullet"/>
      <w:lvlText w:val="•"/>
      <w:lvlJc w:val="left"/>
      <w:pPr>
        <w:ind w:left="768" w:hanging="226"/>
      </w:pPr>
      <w:rPr>
        <w:rFonts w:hint="default"/>
        <w:lang w:val="en-US" w:eastAsia="zh-CN" w:bidi="ar-SA"/>
      </w:rPr>
    </w:lvl>
    <w:lvl w:ilvl="3">
      <w:start w:val="0"/>
      <w:numFmt w:val="bullet"/>
      <w:lvlText w:val="•"/>
      <w:lvlJc w:val="left"/>
      <w:pPr>
        <w:ind w:left="982" w:hanging="226"/>
      </w:pPr>
      <w:rPr>
        <w:rFonts w:hint="default"/>
        <w:lang w:val="en-US" w:eastAsia="zh-CN" w:bidi="ar-SA"/>
      </w:rPr>
    </w:lvl>
    <w:lvl w:ilvl="4">
      <w:start w:val="0"/>
      <w:numFmt w:val="bullet"/>
      <w:lvlText w:val="•"/>
      <w:lvlJc w:val="left"/>
      <w:pPr>
        <w:ind w:left="1196" w:hanging="226"/>
      </w:pPr>
      <w:rPr>
        <w:rFonts w:hint="default"/>
        <w:lang w:val="en-US" w:eastAsia="zh-CN" w:bidi="ar-SA"/>
      </w:rPr>
    </w:lvl>
    <w:lvl w:ilvl="5">
      <w:start w:val="0"/>
      <w:numFmt w:val="bullet"/>
      <w:lvlText w:val="•"/>
      <w:lvlJc w:val="left"/>
      <w:pPr>
        <w:ind w:left="1410" w:hanging="226"/>
      </w:pPr>
      <w:rPr>
        <w:rFonts w:hint="default"/>
        <w:lang w:val="en-US" w:eastAsia="zh-CN" w:bidi="ar-SA"/>
      </w:rPr>
    </w:lvl>
    <w:lvl w:ilvl="6">
      <w:start w:val="0"/>
      <w:numFmt w:val="bullet"/>
      <w:lvlText w:val="•"/>
      <w:lvlJc w:val="left"/>
      <w:pPr>
        <w:ind w:left="1624" w:hanging="226"/>
      </w:pPr>
      <w:rPr>
        <w:rFonts w:hint="default"/>
        <w:lang w:val="en-US" w:eastAsia="zh-CN" w:bidi="ar-SA"/>
      </w:rPr>
    </w:lvl>
    <w:lvl w:ilvl="7">
      <w:start w:val="0"/>
      <w:numFmt w:val="bullet"/>
      <w:lvlText w:val="•"/>
      <w:lvlJc w:val="left"/>
      <w:pPr>
        <w:ind w:left="1838" w:hanging="226"/>
      </w:pPr>
      <w:rPr>
        <w:rFonts w:hint="default"/>
        <w:lang w:val="en-US" w:eastAsia="zh-CN" w:bidi="ar-SA"/>
      </w:rPr>
    </w:lvl>
    <w:lvl w:ilvl="8">
      <w:start w:val="0"/>
      <w:numFmt w:val="bullet"/>
      <w:lvlText w:val="•"/>
      <w:lvlJc w:val="left"/>
      <w:pPr>
        <w:ind w:left="2052" w:hanging="226"/>
      </w:pPr>
      <w:rPr>
        <w:rFonts w:hint="default"/>
        <w:lang w:val="en-US" w:eastAsia="zh-CN" w:bidi="ar-SA"/>
      </w:rPr>
    </w:lvl>
  </w:abstractNum>
  <w:abstractNum w:abstractNumId="103">
    <w:multiLevelType w:val="hybridMultilevel"/>
    <w:lvl w:ilvl="0">
      <w:start w:val="1"/>
      <w:numFmt w:val="decimalZero"/>
      <w:lvlText w:val="%1"/>
      <w:lvlJc w:val="left"/>
      <w:pPr>
        <w:ind w:left="34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2" w:hanging="226"/>
      </w:pPr>
      <w:rPr>
        <w:rFonts w:hint="default"/>
        <w:lang w:val="en-US" w:eastAsia="zh-CN" w:bidi="ar-SA"/>
      </w:rPr>
    </w:lvl>
    <w:lvl w:ilvl="3">
      <w:start w:val="0"/>
      <w:numFmt w:val="bullet"/>
      <w:lvlText w:val="•"/>
      <w:lvlJc w:val="left"/>
      <w:pPr>
        <w:ind w:left="1213" w:hanging="226"/>
      </w:pPr>
      <w:rPr>
        <w:rFonts w:hint="default"/>
        <w:lang w:val="en-US" w:eastAsia="zh-CN" w:bidi="ar-SA"/>
      </w:rPr>
    </w:lvl>
    <w:lvl w:ilvl="4">
      <w:start w:val="0"/>
      <w:numFmt w:val="bullet"/>
      <w:lvlText w:val="•"/>
      <w:lvlJc w:val="left"/>
      <w:pPr>
        <w:ind w:left="1504" w:hanging="226"/>
      </w:pPr>
      <w:rPr>
        <w:rFonts w:hint="default"/>
        <w:lang w:val="en-US" w:eastAsia="zh-CN" w:bidi="ar-SA"/>
      </w:rPr>
    </w:lvl>
    <w:lvl w:ilvl="5">
      <w:start w:val="0"/>
      <w:numFmt w:val="bullet"/>
      <w:lvlText w:val="•"/>
      <w:lvlJc w:val="left"/>
      <w:pPr>
        <w:ind w:left="1796" w:hanging="226"/>
      </w:pPr>
      <w:rPr>
        <w:rFonts w:hint="default"/>
        <w:lang w:val="en-US" w:eastAsia="zh-CN" w:bidi="ar-SA"/>
      </w:rPr>
    </w:lvl>
    <w:lvl w:ilvl="6">
      <w:start w:val="0"/>
      <w:numFmt w:val="bullet"/>
      <w:lvlText w:val="•"/>
      <w:lvlJc w:val="left"/>
      <w:pPr>
        <w:ind w:left="2087" w:hanging="226"/>
      </w:pPr>
      <w:rPr>
        <w:rFonts w:hint="default"/>
        <w:lang w:val="en-US" w:eastAsia="zh-CN" w:bidi="ar-SA"/>
      </w:rPr>
    </w:lvl>
    <w:lvl w:ilvl="7">
      <w:start w:val="0"/>
      <w:numFmt w:val="bullet"/>
      <w:lvlText w:val="•"/>
      <w:lvlJc w:val="left"/>
      <w:pPr>
        <w:ind w:left="2378" w:hanging="226"/>
      </w:pPr>
      <w:rPr>
        <w:rFonts w:hint="default"/>
        <w:lang w:val="en-US" w:eastAsia="zh-CN" w:bidi="ar-SA"/>
      </w:rPr>
    </w:lvl>
    <w:lvl w:ilvl="8">
      <w:start w:val="0"/>
      <w:numFmt w:val="bullet"/>
      <w:lvlText w:val="•"/>
      <w:lvlJc w:val="left"/>
      <w:pPr>
        <w:ind w:left="2669" w:hanging="226"/>
      </w:pPr>
      <w:rPr>
        <w:rFonts w:hint="default"/>
        <w:lang w:val="en-US" w:eastAsia="zh-CN" w:bidi="ar-SA"/>
      </w:rPr>
    </w:lvl>
  </w:abstractNum>
  <w:abstractNum w:abstractNumId="10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0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0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9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98">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97">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9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9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9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93">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92">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9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9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5">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4">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83">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8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81">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8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79">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7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77">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7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75">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7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73">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7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71">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70">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69">
    <w:multiLevelType w:val="hybridMultilevel"/>
    <w:lvl w:ilvl="0">
      <w:start w:val="10"/>
      <w:numFmt w:val="decimal"/>
      <w:lvlText w:val="%1"/>
      <w:lvlJc w:val="left"/>
      <w:pPr>
        <w:ind w:left="118" w:hanging="233"/>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356" w:hanging="233"/>
      </w:pPr>
      <w:rPr>
        <w:rFonts w:hint="default"/>
        <w:lang w:val="en-US" w:eastAsia="zh-CN" w:bidi="ar-SA"/>
      </w:rPr>
    </w:lvl>
    <w:lvl w:ilvl="2">
      <w:start w:val="0"/>
      <w:numFmt w:val="bullet"/>
      <w:lvlText w:val="•"/>
      <w:lvlJc w:val="left"/>
      <w:pPr>
        <w:ind w:left="592" w:hanging="233"/>
      </w:pPr>
      <w:rPr>
        <w:rFonts w:hint="default"/>
        <w:lang w:val="en-US" w:eastAsia="zh-CN" w:bidi="ar-SA"/>
      </w:rPr>
    </w:lvl>
    <w:lvl w:ilvl="3">
      <w:start w:val="0"/>
      <w:numFmt w:val="bullet"/>
      <w:lvlText w:val="•"/>
      <w:lvlJc w:val="left"/>
      <w:pPr>
        <w:ind w:left="828" w:hanging="233"/>
      </w:pPr>
      <w:rPr>
        <w:rFonts w:hint="default"/>
        <w:lang w:val="en-US" w:eastAsia="zh-CN" w:bidi="ar-SA"/>
      </w:rPr>
    </w:lvl>
    <w:lvl w:ilvl="4">
      <w:start w:val="0"/>
      <w:numFmt w:val="bullet"/>
      <w:lvlText w:val="•"/>
      <w:lvlJc w:val="left"/>
      <w:pPr>
        <w:ind w:left="1065" w:hanging="233"/>
      </w:pPr>
      <w:rPr>
        <w:rFonts w:hint="default"/>
        <w:lang w:val="en-US" w:eastAsia="zh-CN" w:bidi="ar-SA"/>
      </w:rPr>
    </w:lvl>
    <w:lvl w:ilvl="5">
      <w:start w:val="0"/>
      <w:numFmt w:val="bullet"/>
      <w:lvlText w:val="•"/>
      <w:lvlJc w:val="left"/>
      <w:pPr>
        <w:ind w:left="1301" w:hanging="233"/>
      </w:pPr>
      <w:rPr>
        <w:rFonts w:hint="default"/>
        <w:lang w:val="en-US" w:eastAsia="zh-CN" w:bidi="ar-SA"/>
      </w:rPr>
    </w:lvl>
    <w:lvl w:ilvl="6">
      <w:start w:val="0"/>
      <w:numFmt w:val="bullet"/>
      <w:lvlText w:val="•"/>
      <w:lvlJc w:val="left"/>
      <w:pPr>
        <w:ind w:left="1537" w:hanging="233"/>
      </w:pPr>
      <w:rPr>
        <w:rFonts w:hint="default"/>
        <w:lang w:val="en-US" w:eastAsia="zh-CN" w:bidi="ar-SA"/>
      </w:rPr>
    </w:lvl>
    <w:lvl w:ilvl="7">
      <w:start w:val="0"/>
      <w:numFmt w:val="bullet"/>
      <w:lvlText w:val="•"/>
      <w:lvlJc w:val="left"/>
      <w:pPr>
        <w:ind w:left="1773" w:hanging="233"/>
      </w:pPr>
      <w:rPr>
        <w:rFonts w:hint="default"/>
        <w:lang w:val="en-US" w:eastAsia="zh-CN" w:bidi="ar-SA"/>
      </w:rPr>
    </w:lvl>
    <w:lvl w:ilvl="8">
      <w:start w:val="0"/>
      <w:numFmt w:val="bullet"/>
      <w:lvlText w:val="•"/>
      <w:lvlJc w:val="left"/>
      <w:pPr>
        <w:ind w:left="2010" w:hanging="233"/>
      </w:pPr>
      <w:rPr>
        <w:rFonts w:hint="default"/>
        <w:lang w:val="en-US" w:eastAsia="zh-CN" w:bidi="ar-SA"/>
      </w:rPr>
    </w:lvl>
  </w:abstractNum>
  <w:abstractNum w:abstractNumId="68">
    <w:multiLevelType w:val="hybridMultilevel"/>
    <w:lvl w:ilvl="0">
      <w:start w:val="10"/>
      <w:numFmt w:val="decimal"/>
      <w:lvlText w:val="%1"/>
      <w:lvlJc w:val="left"/>
      <w:pPr>
        <w:ind w:left="344"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3" w:hanging="226"/>
      </w:pPr>
      <w:rPr>
        <w:rFonts w:hint="default"/>
        <w:lang w:val="en-US" w:eastAsia="zh-CN" w:bidi="ar-SA"/>
      </w:rPr>
    </w:lvl>
    <w:lvl w:ilvl="3">
      <w:start w:val="0"/>
      <w:numFmt w:val="bullet"/>
      <w:lvlText w:val="•"/>
      <w:lvlJc w:val="left"/>
      <w:pPr>
        <w:ind w:left="1215" w:hanging="226"/>
      </w:pPr>
      <w:rPr>
        <w:rFonts w:hint="default"/>
        <w:lang w:val="en-US" w:eastAsia="zh-CN" w:bidi="ar-SA"/>
      </w:rPr>
    </w:lvl>
    <w:lvl w:ilvl="4">
      <w:start w:val="0"/>
      <w:numFmt w:val="bullet"/>
      <w:lvlText w:val="•"/>
      <w:lvlJc w:val="left"/>
      <w:pPr>
        <w:ind w:left="1506" w:hanging="226"/>
      </w:pPr>
      <w:rPr>
        <w:rFonts w:hint="default"/>
        <w:lang w:val="en-US" w:eastAsia="zh-CN" w:bidi="ar-SA"/>
      </w:rPr>
    </w:lvl>
    <w:lvl w:ilvl="5">
      <w:start w:val="0"/>
      <w:numFmt w:val="bullet"/>
      <w:lvlText w:val="•"/>
      <w:lvlJc w:val="left"/>
      <w:pPr>
        <w:ind w:left="1798" w:hanging="226"/>
      </w:pPr>
      <w:rPr>
        <w:rFonts w:hint="default"/>
        <w:lang w:val="en-US" w:eastAsia="zh-CN" w:bidi="ar-SA"/>
      </w:rPr>
    </w:lvl>
    <w:lvl w:ilvl="6">
      <w:start w:val="0"/>
      <w:numFmt w:val="bullet"/>
      <w:lvlText w:val="•"/>
      <w:lvlJc w:val="left"/>
      <w:pPr>
        <w:ind w:left="2090" w:hanging="226"/>
      </w:pPr>
      <w:rPr>
        <w:rFonts w:hint="default"/>
        <w:lang w:val="en-US" w:eastAsia="zh-CN" w:bidi="ar-SA"/>
      </w:rPr>
    </w:lvl>
    <w:lvl w:ilvl="7">
      <w:start w:val="0"/>
      <w:numFmt w:val="bullet"/>
      <w:lvlText w:val="•"/>
      <w:lvlJc w:val="left"/>
      <w:pPr>
        <w:ind w:left="2381" w:hanging="226"/>
      </w:pPr>
      <w:rPr>
        <w:rFonts w:hint="default"/>
        <w:lang w:val="en-US" w:eastAsia="zh-CN" w:bidi="ar-SA"/>
      </w:rPr>
    </w:lvl>
    <w:lvl w:ilvl="8">
      <w:start w:val="0"/>
      <w:numFmt w:val="bullet"/>
      <w:lvlText w:val="•"/>
      <w:lvlJc w:val="left"/>
      <w:pPr>
        <w:ind w:left="2673" w:hanging="226"/>
      </w:pPr>
      <w:rPr>
        <w:rFonts w:hint="default"/>
        <w:lang w:val="en-US" w:eastAsia="zh-CN" w:bidi="ar-SA"/>
      </w:rPr>
    </w:lvl>
  </w:abstractNum>
  <w:abstractNum w:abstractNumId="67">
    <w:multiLevelType w:val="hybridMultilevel"/>
    <w:lvl w:ilvl="0">
      <w:start w:val="6"/>
      <w:numFmt w:val="decimalZero"/>
      <w:lvlText w:val="%1"/>
      <w:lvlJc w:val="left"/>
      <w:pPr>
        <w:ind w:left="118" w:hanging="233"/>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356" w:hanging="233"/>
      </w:pPr>
      <w:rPr>
        <w:rFonts w:hint="default"/>
        <w:lang w:val="en-US" w:eastAsia="zh-CN" w:bidi="ar-SA"/>
      </w:rPr>
    </w:lvl>
    <w:lvl w:ilvl="2">
      <w:start w:val="0"/>
      <w:numFmt w:val="bullet"/>
      <w:lvlText w:val="•"/>
      <w:lvlJc w:val="left"/>
      <w:pPr>
        <w:ind w:left="592" w:hanging="233"/>
      </w:pPr>
      <w:rPr>
        <w:rFonts w:hint="default"/>
        <w:lang w:val="en-US" w:eastAsia="zh-CN" w:bidi="ar-SA"/>
      </w:rPr>
    </w:lvl>
    <w:lvl w:ilvl="3">
      <w:start w:val="0"/>
      <w:numFmt w:val="bullet"/>
      <w:lvlText w:val="•"/>
      <w:lvlJc w:val="left"/>
      <w:pPr>
        <w:ind w:left="828" w:hanging="233"/>
      </w:pPr>
      <w:rPr>
        <w:rFonts w:hint="default"/>
        <w:lang w:val="en-US" w:eastAsia="zh-CN" w:bidi="ar-SA"/>
      </w:rPr>
    </w:lvl>
    <w:lvl w:ilvl="4">
      <w:start w:val="0"/>
      <w:numFmt w:val="bullet"/>
      <w:lvlText w:val="•"/>
      <w:lvlJc w:val="left"/>
      <w:pPr>
        <w:ind w:left="1065" w:hanging="233"/>
      </w:pPr>
      <w:rPr>
        <w:rFonts w:hint="default"/>
        <w:lang w:val="en-US" w:eastAsia="zh-CN" w:bidi="ar-SA"/>
      </w:rPr>
    </w:lvl>
    <w:lvl w:ilvl="5">
      <w:start w:val="0"/>
      <w:numFmt w:val="bullet"/>
      <w:lvlText w:val="•"/>
      <w:lvlJc w:val="left"/>
      <w:pPr>
        <w:ind w:left="1301" w:hanging="233"/>
      </w:pPr>
      <w:rPr>
        <w:rFonts w:hint="default"/>
        <w:lang w:val="en-US" w:eastAsia="zh-CN" w:bidi="ar-SA"/>
      </w:rPr>
    </w:lvl>
    <w:lvl w:ilvl="6">
      <w:start w:val="0"/>
      <w:numFmt w:val="bullet"/>
      <w:lvlText w:val="•"/>
      <w:lvlJc w:val="left"/>
      <w:pPr>
        <w:ind w:left="1537" w:hanging="233"/>
      </w:pPr>
      <w:rPr>
        <w:rFonts w:hint="default"/>
        <w:lang w:val="en-US" w:eastAsia="zh-CN" w:bidi="ar-SA"/>
      </w:rPr>
    </w:lvl>
    <w:lvl w:ilvl="7">
      <w:start w:val="0"/>
      <w:numFmt w:val="bullet"/>
      <w:lvlText w:val="•"/>
      <w:lvlJc w:val="left"/>
      <w:pPr>
        <w:ind w:left="1773" w:hanging="233"/>
      </w:pPr>
      <w:rPr>
        <w:rFonts w:hint="default"/>
        <w:lang w:val="en-US" w:eastAsia="zh-CN" w:bidi="ar-SA"/>
      </w:rPr>
    </w:lvl>
    <w:lvl w:ilvl="8">
      <w:start w:val="0"/>
      <w:numFmt w:val="bullet"/>
      <w:lvlText w:val="•"/>
      <w:lvlJc w:val="left"/>
      <w:pPr>
        <w:ind w:left="2010" w:hanging="233"/>
      </w:pPr>
      <w:rPr>
        <w:rFonts w:hint="default"/>
        <w:lang w:val="en-US" w:eastAsia="zh-CN" w:bidi="ar-SA"/>
      </w:rPr>
    </w:lvl>
  </w:abstractNum>
  <w:abstractNum w:abstractNumId="66">
    <w:multiLevelType w:val="hybridMultilevel"/>
    <w:lvl w:ilvl="0">
      <w:start w:val="6"/>
      <w:numFmt w:val="decimalZero"/>
      <w:lvlText w:val="%1"/>
      <w:lvlJc w:val="left"/>
      <w:pPr>
        <w:ind w:left="344"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3" w:hanging="226"/>
      </w:pPr>
      <w:rPr>
        <w:rFonts w:hint="default"/>
        <w:lang w:val="en-US" w:eastAsia="zh-CN" w:bidi="ar-SA"/>
      </w:rPr>
    </w:lvl>
    <w:lvl w:ilvl="3">
      <w:start w:val="0"/>
      <w:numFmt w:val="bullet"/>
      <w:lvlText w:val="•"/>
      <w:lvlJc w:val="left"/>
      <w:pPr>
        <w:ind w:left="1215" w:hanging="226"/>
      </w:pPr>
      <w:rPr>
        <w:rFonts w:hint="default"/>
        <w:lang w:val="en-US" w:eastAsia="zh-CN" w:bidi="ar-SA"/>
      </w:rPr>
    </w:lvl>
    <w:lvl w:ilvl="4">
      <w:start w:val="0"/>
      <w:numFmt w:val="bullet"/>
      <w:lvlText w:val="•"/>
      <w:lvlJc w:val="left"/>
      <w:pPr>
        <w:ind w:left="1506" w:hanging="226"/>
      </w:pPr>
      <w:rPr>
        <w:rFonts w:hint="default"/>
        <w:lang w:val="en-US" w:eastAsia="zh-CN" w:bidi="ar-SA"/>
      </w:rPr>
    </w:lvl>
    <w:lvl w:ilvl="5">
      <w:start w:val="0"/>
      <w:numFmt w:val="bullet"/>
      <w:lvlText w:val="•"/>
      <w:lvlJc w:val="left"/>
      <w:pPr>
        <w:ind w:left="1798" w:hanging="226"/>
      </w:pPr>
      <w:rPr>
        <w:rFonts w:hint="default"/>
        <w:lang w:val="en-US" w:eastAsia="zh-CN" w:bidi="ar-SA"/>
      </w:rPr>
    </w:lvl>
    <w:lvl w:ilvl="6">
      <w:start w:val="0"/>
      <w:numFmt w:val="bullet"/>
      <w:lvlText w:val="•"/>
      <w:lvlJc w:val="left"/>
      <w:pPr>
        <w:ind w:left="2090" w:hanging="226"/>
      </w:pPr>
      <w:rPr>
        <w:rFonts w:hint="default"/>
        <w:lang w:val="en-US" w:eastAsia="zh-CN" w:bidi="ar-SA"/>
      </w:rPr>
    </w:lvl>
    <w:lvl w:ilvl="7">
      <w:start w:val="0"/>
      <w:numFmt w:val="bullet"/>
      <w:lvlText w:val="•"/>
      <w:lvlJc w:val="left"/>
      <w:pPr>
        <w:ind w:left="2381" w:hanging="226"/>
      </w:pPr>
      <w:rPr>
        <w:rFonts w:hint="default"/>
        <w:lang w:val="en-US" w:eastAsia="zh-CN" w:bidi="ar-SA"/>
      </w:rPr>
    </w:lvl>
    <w:lvl w:ilvl="8">
      <w:start w:val="0"/>
      <w:numFmt w:val="bullet"/>
      <w:lvlText w:val="•"/>
      <w:lvlJc w:val="left"/>
      <w:pPr>
        <w:ind w:left="2673" w:hanging="226"/>
      </w:pPr>
      <w:rPr>
        <w:rFonts w:hint="default"/>
        <w:lang w:val="en-US" w:eastAsia="zh-CN" w:bidi="ar-SA"/>
      </w:rPr>
    </w:lvl>
  </w:abstractNum>
  <w:abstractNum w:abstractNumId="65">
    <w:multiLevelType w:val="hybridMultilevel"/>
    <w:lvl w:ilvl="0">
      <w:start w:val="3"/>
      <w:numFmt w:val="decimalZero"/>
      <w:lvlText w:val="%1"/>
      <w:lvlJc w:val="left"/>
      <w:pPr>
        <w:ind w:left="344"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3" w:hanging="226"/>
      </w:pPr>
      <w:rPr>
        <w:rFonts w:hint="default"/>
        <w:lang w:val="en-US" w:eastAsia="zh-CN" w:bidi="ar-SA"/>
      </w:rPr>
    </w:lvl>
    <w:lvl w:ilvl="3">
      <w:start w:val="0"/>
      <w:numFmt w:val="bullet"/>
      <w:lvlText w:val="•"/>
      <w:lvlJc w:val="left"/>
      <w:pPr>
        <w:ind w:left="1215" w:hanging="226"/>
      </w:pPr>
      <w:rPr>
        <w:rFonts w:hint="default"/>
        <w:lang w:val="en-US" w:eastAsia="zh-CN" w:bidi="ar-SA"/>
      </w:rPr>
    </w:lvl>
    <w:lvl w:ilvl="4">
      <w:start w:val="0"/>
      <w:numFmt w:val="bullet"/>
      <w:lvlText w:val="•"/>
      <w:lvlJc w:val="left"/>
      <w:pPr>
        <w:ind w:left="1506" w:hanging="226"/>
      </w:pPr>
      <w:rPr>
        <w:rFonts w:hint="default"/>
        <w:lang w:val="en-US" w:eastAsia="zh-CN" w:bidi="ar-SA"/>
      </w:rPr>
    </w:lvl>
    <w:lvl w:ilvl="5">
      <w:start w:val="0"/>
      <w:numFmt w:val="bullet"/>
      <w:lvlText w:val="•"/>
      <w:lvlJc w:val="left"/>
      <w:pPr>
        <w:ind w:left="1798" w:hanging="226"/>
      </w:pPr>
      <w:rPr>
        <w:rFonts w:hint="default"/>
        <w:lang w:val="en-US" w:eastAsia="zh-CN" w:bidi="ar-SA"/>
      </w:rPr>
    </w:lvl>
    <w:lvl w:ilvl="6">
      <w:start w:val="0"/>
      <w:numFmt w:val="bullet"/>
      <w:lvlText w:val="•"/>
      <w:lvlJc w:val="left"/>
      <w:pPr>
        <w:ind w:left="2090" w:hanging="226"/>
      </w:pPr>
      <w:rPr>
        <w:rFonts w:hint="default"/>
        <w:lang w:val="en-US" w:eastAsia="zh-CN" w:bidi="ar-SA"/>
      </w:rPr>
    </w:lvl>
    <w:lvl w:ilvl="7">
      <w:start w:val="0"/>
      <w:numFmt w:val="bullet"/>
      <w:lvlText w:val="•"/>
      <w:lvlJc w:val="left"/>
      <w:pPr>
        <w:ind w:left="2381" w:hanging="226"/>
      </w:pPr>
      <w:rPr>
        <w:rFonts w:hint="default"/>
        <w:lang w:val="en-US" w:eastAsia="zh-CN" w:bidi="ar-SA"/>
      </w:rPr>
    </w:lvl>
    <w:lvl w:ilvl="8">
      <w:start w:val="0"/>
      <w:numFmt w:val="bullet"/>
      <w:lvlText w:val="•"/>
      <w:lvlJc w:val="left"/>
      <w:pPr>
        <w:ind w:left="2673" w:hanging="226"/>
      </w:pPr>
      <w:rPr>
        <w:rFonts w:hint="default"/>
        <w:lang w:val="en-US" w:eastAsia="zh-CN" w:bidi="ar-SA"/>
      </w:rPr>
    </w:lvl>
  </w:abstractNum>
  <w:abstractNum w:abstractNumId="64">
    <w:multiLevelType w:val="hybridMultilevel"/>
    <w:lvl w:ilvl="0">
      <w:start w:val="1"/>
      <w:numFmt w:val="decimalZero"/>
      <w:lvlText w:val="%1"/>
      <w:lvlJc w:val="left"/>
      <w:pPr>
        <w:ind w:left="118" w:hanging="233"/>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356" w:hanging="233"/>
      </w:pPr>
      <w:rPr>
        <w:rFonts w:hint="default"/>
        <w:lang w:val="en-US" w:eastAsia="zh-CN" w:bidi="ar-SA"/>
      </w:rPr>
    </w:lvl>
    <w:lvl w:ilvl="2">
      <w:start w:val="0"/>
      <w:numFmt w:val="bullet"/>
      <w:lvlText w:val="•"/>
      <w:lvlJc w:val="left"/>
      <w:pPr>
        <w:ind w:left="592" w:hanging="233"/>
      </w:pPr>
      <w:rPr>
        <w:rFonts w:hint="default"/>
        <w:lang w:val="en-US" w:eastAsia="zh-CN" w:bidi="ar-SA"/>
      </w:rPr>
    </w:lvl>
    <w:lvl w:ilvl="3">
      <w:start w:val="0"/>
      <w:numFmt w:val="bullet"/>
      <w:lvlText w:val="•"/>
      <w:lvlJc w:val="left"/>
      <w:pPr>
        <w:ind w:left="828" w:hanging="233"/>
      </w:pPr>
      <w:rPr>
        <w:rFonts w:hint="default"/>
        <w:lang w:val="en-US" w:eastAsia="zh-CN" w:bidi="ar-SA"/>
      </w:rPr>
    </w:lvl>
    <w:lvl w:ilvl="4">
      <w:start w:val="0"/>
      <w:numFmt w:val="bullet"/>
      <w:lvlText w:val="•"/>
      <w:lvlJc w:val="left"/>
      <w:pPr>
        <w:ind w:left="1065" w:hanging="233"/>
      </w:pPr>
      <w:rPr>
        <w:rFonts w:hint="default"/>
        <w:lang w:val="en-US" w:eastAsia="zh-CN" w:bidi="ar-SA"/>
      </w:rPr>
    </w:lvl>
    <w:lvl w:ilvl="5">
      <w:start w:val="0"/>
      <w:numFmt w:val="bullet"/>
      <w:lvlText w:val="•"/>
      <w:lvlJc w:val="left"/>
      <w:pPr>
        <w:ind w:left="1301" w:hanging="233"/>
      </w:pPr>
      <w:rPr>
        <w:rFonts w:hint="default"/>
        <w:lang w:val="en-US" w:eastAsia="zh-CN" w:bidi="ar-SA"/>
      </w:rPr>
    </w:lvl>
    <w:lvl w:ilvl="6">
      <w:start w:val="0"/>
      <w:numFmt w:val="bullet"/>
      <w:lvlText w:val="•"/>
      <w:lvlJc w:val="left"/>
      <w:pPr>
        <w:ind w:left="1537" w:hanging="233"/>
      </w:pPr>
      <w:rPr>
        <w:rFonts w:hint="default"/>
        <w:lang w:val="en-US" w:eastAsia="zh-CN" w:bidi="ar-SA"/>
      </w:rPr>
    </w:lvl>
    <w:lvl w:ilvl="7">
      <w:start w:val="0"/>
      <w:numFmt w:val="bullet"/>
      <w:lvlText w:val="•"/>
      <w:lvlJc w:val="left"/>
      <w:pPr>
        <w:ind w:left="1773" w:hanging="233"/>
      </w:pPr>
      <w:rPr>
        <w:rFonts w:hint="default"/>
        <w:lang w:val="en-US" w:eastAsia="zh-CN" w:bidi="ar-SA"/>
      </w:rPr>
    </w:lvl>
    <w:lvl w:ilvl="8">
      <w:start w:val="0"/>
      <w:numFmt w:val="bullet"/>
      <w:lvlText w:val="•"/>
      <w:lvlJc w:val="left"/>
      <w:pPr>
        <w:ind w:left="2010" w:hanging="233"/>
      </w:pPr>
      <w:rPr>
        <w:rFonts w:hint="default"/>
        <w:lang w:val="en-US" w:eastAsia="zh-CN" w:bidi="ar-SA"/>
      </w:rPr>
    </w:lvl>
  </w:abstractNum>
  <w:abstractNum w:abstractNumId="63">
    <w:multiLevelType w:val="hybridMultilevel"/>
    <w:lvl w:ilvl="0">
      <w:start w:val="1"/>
      <w:numFmt w:val="decimalZero"/>
      <w:lvlText w:val="%1"/>
      <w:lvlJc w:val="left"/>
      <w:pPr>
        <w:ind w:left="344"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3" w:hanging="226"/>
      </w:pPr>
      <w:rPr>
        <w:rFonts w:hint="default"/>
        <w:lang w:val="en-US" w:eastAsia="zh-CN" w:bidi="ar-SA"/>
      </w:rPr>
    </w:lvl>
    <w:lvl w:ilvl="3">
      <w:start w:val="0"/>
      <w:numFmt w:val="bullet"/>
      <w:lvlText w:val="•"/>
      <w:lvlJc w:val="left"/>
      <w:pPr>
        <w:ind w:left="1215" w:hanging="226"/>
      </w:pPr>
      <w:rPr>
        <w:rFonts w:hint="default"/>
        <w:lang w:val="en-US" w:eastAsia="zh-CN" w:bidi="ar-SA"/>
      </w:rPr>
    </w:lvl>
    <w:lvl w:ilvl="4">
      <w:start w:val="0"/>
      <w:numFmt w:val="bullet"/>
      <w:lvlText w:val="•"/>
      <w:lvlJc w:val="left"/>
      <w:pPr>
        <w:ind w:left="1506" w:hanging="226"/>
      </w:pPr>
      <w:rPr>
        <w:rFonts w:hint="default"/>
        <w:lang w:val="en-US" w:eastAsia="zh-CN" w:bidi="ar-SA"/>
      </w:rPr>
    </w:lvl>
    <w:lvl w:ilvl="5">
      <w:start w:val="0"/>
      <w:numFmt w:val="bullet"/>
      <w:lvlText w:val="•"/>
      <w:lvlJc w:val="left"/>
      <w:pPr>
        <w:ind w:left="1798" w:hanging="226"/>
      </w:pPr>
      <w:rPr>
        <w:rFonts w:hint="default"/>
        <w:lang w:val="en-US" w:eastAsia="zh-CN" w:bidi="ar-SA"/>
      </w:rPr>
    </w:lvl>
    <w:lvl w:ilvl="6">
      <w:start w:val="0"/>
      <w:numFmt w:val="bullet"/>
      <w:lvlText w:val="•"/>
      <w:lvlJc w:val="left"/>
      <w:pPr>
        <w:ind w:left="2090" w:hanging="226"/>
      </w:pPr>
      <w:rPr>
        <w:rFonts w:hint="default"/>
        <w:lang w:val="en-US" w:eastAsia="zh-CN" w:bidi="ar-SA"/>
      </w:rPr>
    </w:lvl>
    <w:lvl w:ilvl="7">
      <w:start w:val="0"/>
      <w:numFmt w:val="bullet"/>
      <w:lvlText w:val="•"/>
      <w:lvlJc w:val="left"/>
      <w:pPr>
        <w:ind w:left="2381" w:hanging="226"/>
      </w:pPr>
      <w:rPr>
        <w:rFonts w:hint="default"/>
        <w:lang w:val="en-US" w:eastAsia="zh-CN" w:bidi="ar-SA"/>
      </w:rPr>
    </w:lvl>
    <w:lvl w:ilvl="8">
      <w:start w:val="0"/>
      <w:numFmt w:val="bullet"/>
      <w:lvlText w:val="•"/>
      <w:lvlJc w:val="left"/>
      <w:pPr>
        <w:ind w:left="2673" w:hanging="226"/>
      </w:pPr>
      <w:rPr>
        <w:rFonts w:hint="default"/>
        <w:lang w:val="en-US" w:eastAsia="zh-CN" w:bidi="ar-SA"/>
      </w:rPr>
    </w:lvl>
  </w:abstractNum>
  <w:abstractNum w:abstractNumId="62">
    <w:multiLevelType w:val="hybridMultilevel"/>
    <w:lvl w:ilvl="0">
      <w:start w:val="10"/>
      <w:numFmt w:val="decimal"/>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1" w:hanging="226"/>
      </w:pPr>
      <w:rPr>
        <w:rFonts w:hint="default"/>
        <w:lang w:val="en-US" w:eastAsia="zh-CN" w:bidi="ar-SA"/>
      </w:rPr>
    </w:lvl>
    <w:lvl w:ilvl="2">
      <w:start w:val="0"/>
      <w:numFmt w:val="bullet"/>
      <w:lvlText w:val="•"/>
      <w:lvlJc w:val="left"/>
      <w:pPr>
        <w:ind w:left="902" w:hanging="226"/>
      </w:pPr>
      <w:rPr>
        <w:rFonts w:hint="default"/>
        <w:lang w:val="en-US" w:eastAsia="zh-CN" w:bidi="ar-SA"/>
      </w:rPr>
    </w:lvl>
    <w:lvl w:ilvl="3">
      <w:start w:val="0"/>
      <w:numFmt w:val="bullet"/>
      <w:lvlText w:val="•"/>
      <w:lvlJc w:val="left"/>
      <w:pPr>
        <w:ind w:left="1183" w:hanging="226"/>
      </w:pPr>
      <w:rPr>
        <w:rFonts w:hint="default"/>
        <w:lang w:val="en-US" w:eastAsia="zh-CN" w:bidi="ar-SA"/>
      </w:rPr>
    </w:lvl>
    <w:lvl w:ilvl="4">
      <w:start w:val="0"/>
      <w:numFmt w:val="bullet"/>
      <w:lvlText w:val="•"/>
      <w:lvlJc w:val="left"/>
      <w:pPr>
        <w:ind w:left="1464" w:hanging="226"/>
      </w:pPr>
      <w:rPr>
        <w:rFonts w:hint="default"/>
        <w:lang w:val="en-US" w:eastAsia="zh-CN" w:bidi="ar-SA"/>
      </w:rPr>
    </w:lvl>
    <w:lvl w:ilvl="5">
      <w:start w:val="0"/>
      <w:numFmt w:val="bullet"/>
      <w:lvlText w:val="•"/>
      <w:lvlJc w:val="left"/>
      <w:pPr>
        <w:ind w:left="1745" w:hanging="226"/>
      </w:pPr>
      <w:rPr>
        <w:rFonts w:hint="default"/>
        <w:lang w:val="en-US" w:eastAsia="zh-CN" w:bidi="ar-SA"/>
      </w:rPr>
    </w:lvl>
    <w:lvl w:ilvl="6">
      <w:start w:val="0"/>
      <w:numFmt w:val="bullet"/>
      <w:lvlText w:val="•"/>
      <w:lvlJc w:val="left"/>
      <w:pPr>
        <w:ind w:left="2026" w:hanging="226"/>
      </w:pPr>
      <w:rPr>
        <w:rFonts w:hint="default"/>
        <w:lang w:val="en-US" w:eastAsia="zh-CN" w:bidi="ar-SA"/>
      </w:rPr>
    </w:lvl>
    <w:lvl w:ilvl="7">
      <w:start w:val="0"/>
      <w:numFmt w:val="bullet"/>
      <w:lvlText w:val="•"/>
      <w:lvlJc w:val="left"/>
      <w:pPr>
        <w:ind w:left="2307" w:hanging="226"/>
      </w:pPr>
      <w:rPr>
        <w:rFonts w:hint="default"/>
        <w:lang w:val="en-US" w:eastAsia="zh-CN" w:bidi="ar-SA"/>
      </w:rPr>
    </w:lvl>
    <w:lvl w:ilvl="8">
      <w:start w:val="0"/>
      <w:numFmt w:val="bullet"/>
      <w:lvlText w:val="•"/>
      <w:lvlJc w:val="left"/>
      <w:pPr>
        <w:ind w:left="2588" w:hanging="226"/>
      </w:pPr>
      <w:rPr>
        <w:rFonts w:hint="default"/>
        <w:lang w:val="en-US" w:eastAsia="zh-CN" w:bidi="ar-SA"/>
      </w:rPr>
    </w:lvl>
  </w:abstractNum>
  <w:abstractNum w:abstractNumId="6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1" w:hanging="226"/>
      </w:pPr>
      <w:rPr>
        <w:rFonts w:hint="default"/>
        <w:lang w:val="en-US" w:eastAsia="zh-CN" w:bidi="ar-SA"/>
      </w:rPr>
    </w:lvl>
    <w:lvl w:ilvl="2">
      <w:start w:val="0"/>
      <w:numFmt w:val="bullet"/>
      <w:lvlText w:val="•"/>
      <w:lvlJc w:val="left"/>
      <w:pPr>
        <w:ind w:left="902" w:hanging="226"/>
      </w:pPr>
      <w:rPr>
        <w:rFonts w:hint="default"/>
        <w:lang w:val="en-US" w:eastAsia="zh-CN" w:bidi="ar-SA"/>
      </w:rPr>
    </w:lvl>
    <w:lvl w:ilvl="3">
      <w:start w:val="0"/>
      <w:numFmt w:val="bullet"/>
      <w:lvlText w:val="•"/>
      <w:lvlJc w:val="left"/>
      <w:pPr>
        <w:ind w:left="1183" w:hanging="226"/>
      </w:pPr>
      <w:rPr>
        <w:rFonts w:hint="default"/>
        <w:lang w:val="en-US" w:eastAsia="zh-CN" w:bidi="ar-SA"/>
      </w:rPr>
    </w:lvl>
    <w:lvl w:ilvl="4">
      <w:start w:val="0"/>
      <w:numFmt w:val="bullet"/>
      <w:lvlText w:val="•"/>
      <w:lvlJc w:val="left"/>
      <w:pPr>
        <w:ind w:left="1464" w:hanging="226"/>
      </w:pPr>
      <w:rPr>
        <w:rFonts w:hint="default"/>
        <w:lang w:val="en-US" w:eastAsia="zh-CN" w:bidi="ar-SA"/>
      </w:rPr>
    </w:lvl>
    <w:lvl w:ilvl="5">
      <w:start w:val="0"/>
      <w:numFmt w:val="bullet"/>
      <w:lvlText w:val="•"/>
      <w:lvlJc w:val="left"/>
      <w:pPr>
        <w:ind w:left="1745" w:hanging="226"/>
      </w:pPr>
      <w:rPr>
        <w:rFonts w:hint="default"/>
        <w:lang w:val="en-US" w:eastAsia="zh-CN" w:bidi="ar-SA"/>
      </w:rPr>
    </w:lvl>
    <w:lvl w:ilvl="6">
      <w:start w:val="0"/>
      <w:numFmt w:val="bullet"/>
      <w:lvlText w:val="•"/>
      <w:lvlJc w:val="left"/>
      <w:pPr>
        <w:ind w:left="2026" w:hanging="226"/>
      </w:pPr>
      <w:rPr>
        <w:rFonts w:hint="default"/>
        <w:lang w:val="en-US" w:eastAsia="zh-CN" w:bidi="ar-SA"/>
      </w:rPr>
    </w:lvl>
    <w:lvl w:ilvl="7">
      <w:start w:val="0"/>
      <w:numFmt w:val="bullet"/>
      <w:lvlText w:val="•"/>
      <w:lvlJc w:val="left"/>
      <w:pPr>
        <w:ind w:left="2307" w:hanging="226"/>
      </w:pPr>
      <w:rPr>
        <w:rFonts w:hint="default"/>
        <w:lang w:val="en-US" w:eastAsia="zh-CN" w:bidi="ar-SA"/>
      </w:rPr>
    </w:lvl>
    <w:lvl w:ilvl="8">
      <w:start w:val="0"/>
      <w:numFmt w:val="bullet"/>
      <w:lvlText w:val="•"/>
      <w:lvlJc w:val="left"/>
      <w:pPr>
        <w:ind w:left="2588" w:hanging="226"/>
      </w:pPr>
      <w:rPr>
        <w:rFonts w:hint="default"/>
        <w:lang w:val="en-US" w:eastAsia="zh-CN" w:bidi="ar-SA"/>
      </w:rPr>
    </w:lvl>
  </w:abstractNum>
  <w:abstractNum w:abstractNumId="60">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3" w:hanging="212"/>
      </w:pPr>
      <w:rPr>
        <w:rFonts w:hint="default"/>
        <w:lang w:val="en-US" w:eastAsia="zh-CN" w:bidi="ar-SA"/>
      </w:rPr>
    </w:lvl>
    <w:lvl w:ilvl="2">
      <w:start w:val="0"/>
      <w:numFmt w:val="bullet"/>
      <w:lvlText w:val="•"/>
      <w:lvlJc w:val="left"/>
      <w:pPr>
        <w:ind w:left="886" w:hanging="212"/>
      </w:pPr>
      <w:rPr>
        <w:rFonts w:hint="default"/>
        <w:lang w:val="en-US" w:eastAsia="zh-CN" w:bidi="ar-SA"/>
      </w:rPr>
    </w:lvl>
    <w:lvl w:ilvl="3">
      <w:start w:val="0"/>
      <w:numFmt w:val="bullet"/>
      <w:lvlText w:val="•"/>
      <w:lvlJc w:val="left"/>
      <w:pPr>
        <w:ind w:left="1169" w:hanging="212"/>
      </w:pPr>
      <w:rPr>
        <w:rFonts w:hint="default"/>
        <w:lang w:val="en-US" w:eastAsia="zh-CN" w:bidi="ar-SA"/>
      </w:rPr>
    </w:lvl>
    <w:lvl w:ilvl="4">
      <w:start w:val="0"/>
      <w:numFmt w:val="bullet"/>
      <w:lvlText w:val="•"/>
      <w:lvlJc w:val="left"/>
      <w:pPr>
        <w:ind w:left="1452" w:hanging="212"/>
      </w:pPr>
      <w:rPr>
        <w:rFonts w:hint="default"/>
        <w:lang w:val="en-US" w:eastAsia="zh-CN" w:bidi="ar-SA"/>
      </w:rPr>
    </w:lvl>
    <w:lvl w:ilvl="5">
      <w:start w:val="0"/>
      <w:numFmt w:val="bullet"/>
      <w:lvlText w:val="•"/>
      <w:lvlJc w:val="left"/>
      <w:pPr>
        <w:ind w:left="1735" w:hanging="212"/>
      </w:pPr>
      <w:rPr>
        <w:rFonts w:hint="default"/>
        <w:lang w:val="en-US" w:eastAsia="zh-CN" w:bidi="ar-SA"/>
      </w:rPr>
    </w:lvl>
    <w:lvl w:ilvl="6">
      <w:start w:val="0"/>
      <w:numFmt w:val="bullet"/>
      <w:lvlText w:val="•"/>
      <w:lvlJc w:val="left"/>
      <w:pPr>
        <w:ind w:left="2018" w:hanging="212"/>
      </w:pPr>
      <w:rPr>
        <w:rFonts w:hint="default"/>
        <w:lang w:val="en-US" w:eastAsia="zh-CN" w:bidi="ar-SA"/>
      </w:rPr>
    </w:lvl>
    <w:lvl w:ilvl="7">
      <w:start w:val="0"/>
      <w:numFmt w:val="bullet"/>
      <w:lvlText w:val="•"/>
      <w:lvlJc w:val="left"/>
      <w:pPr>
        <w:ind w:left="2301" w:hanging="212"/>
      </w:pPr>
      <w:rPr>
        <w:rFonts w:hint="default"/>
        <w:lang w:val="en-US" w:eastAsia="zh-CN" w:bidi="ar-SA"/>
      </w:rPr>
    </w:lvl>
    <w:lvl w:ilvl="8">
      <w:start w:val="0"/>
      <w:numFmt w:val="bullet"/>
      <w:lvlText w:val="•"/>
      <w:lvlJc w:val="left"/>
      <w:pPr>
        <w:ind w:left="2584" w:hanging="212"/>
      </w:pPr>
      <w:rPr>
        <w:rFonts w:hint="default"/>
        <w:lang w:val="en-US" w:eastAsia="zh-CN" w:bidi="ar-SA"/>
      </w:rPr>
    </w:lvl>
  </w:abstractNum>
  <w:abstractNum w:abstractNumId="5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8">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3" w:hanging="212"/>
      </w:pPr>
      <w:rPr>
        <w:rFonts w:hint="default"/>
        <w:lang w:val="en-US" w:eastAsia="zh-CN" w:bidi="ar-SA"/>
      </w:rPr>
    </w:lvl>
    <w:lvl w:ilvl="2">
      <w:start w:val="0"/>
      <w:numFmt w:val="bullet"/>
      <w:lvlText w:val="•"/>
      <w:lvlJc w:val="left"/>
      <w:pPr>
        <w:ind w:left="886" w:hanging="212"/>
      </w:pPr>
      <w:rPr>
        <w:rFonts w:hint="default"/>
        <w:lang w:val="en-US" w:eastAsia="zh-CN" w:bidi="ar-SA"/>
      </w:rPr>
    </w:lvl>
    <w:lvl w:ilvl="3">
      <w:start w:val="0"/>
      <w:numFmt w:val="bullet"/>
      <w:lvlText w:val="•"/>
      <w:lvlJc w:val="left"/>
      <w:pPr>
        <w:ind w:left="1169" w:hanging="212"/>
      </w:pPr>
      <w:rPr>
        <w:rFonts w:hint="default"/>
        <w:lang w:val="en-US" w:eastAsia="zh-CN" w:bidi="ar-SA"/>
      </w:rPr>
    </w:lvl>
    <w:lvl w:ilvl="4">
      <w:start w:val="0"/>
      <w:numFmt w:val="bullet"/>
      <w:lvlText w:val="•"/>
      <w:lvlJc w:val="left"/>
      <w:pPr>
        <w:ind w:left="1452" w:hanging="212"/>
      </w:pPr>
      <w:rPr>
        <w:rFonts w:hint="default"/>
        <w:lang w:val="en-US" w:eastAsia="zh-CN" w:bidi="ar-SA"/>
      </w:rPr>
    </w:lvl>
    <w:lvl w:ilvl="5">
      <w:start w:val="0"/>
      <w:numFmt w:val="bullet"/>
      <w:lvlText w:val="•"/>
      <w:lvlJc w:val="left"/>
      <w:pPr>
        <w:ind w:left="1735" w:hanging="212"/>
      </w:pPr>
      <w:rPr>
        <w:rFonts w:hint="default"/>
        <w:lang w:val="en-US" w:eastAsia="zh-CN" w:bidi="ar-SA"/>
      </w:rPr>
    </w:lvl>
    <w:lvl w:ilvl="6">
      <w:start w:val="0"/>
      <w:numFmt w:val="bullet"/>
      <w:lvlText w:val="•"/>
      <w:lvlJc w:val="left"/>
      <w:pPr>
        <w:ind w:left="2018" w:hanging="212"/>
      </w:pPr>
      <w:rPr>
        <w:rFonts w:hint="default"/>
        <w:lang w:val="en-US" w:eastAsia="zh-CN" w:bidi="ar-SA"/>
      </w:rPr>
    </w:lvl>
    <w:lvl w:ilvl="7">
      <w:start w:val="0"/>
      <w:numFmt w:val="bullet"/>
      <w:lvlText w:val="•"/>
      <w:lvlJc w:val="left"/>
      <w:pPr>
        <w:ind w:left="2301" w:hanging="212"/>
      </w:pPr>
      <w:rPr>
        <w:rFonts w:hint="default"/>
        <w:lang w:val="en-US" w:eastAsia="zh-CN" w:bidi="ar-SA"/>
      </w:rPr>
    </w:lvl>
    <w:lvl w:ilvl="8">
      <w:start w:val="0"/>
      <w:numFmt w:val="bullet"/>
      <w:lvlText w:val="•"/>
      <w:lvlJc w:val="left"/>
      <w:pPr>
        <w:ind w:left="2584" w:hanging="212"/>
      </w:pPr>
      <w:rPr>
        <w:rFonts w:hint="default"/>
        <w:lang w:val="en-US" w:eastAsia="zh-CN" w:bidi="ar-SA"/>
      </w:rPr>
    </w:lvl>
  </w:abstractNum>
  <w:abstractNum w:abstractNumId="5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5">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3">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50">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4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4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4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4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4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44">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43">
    <w:multiLevelType w:val="hybridMultilevel"/>
    <w:lvl w:ilvl="0">
      <w:start w:val="1"/>
      <w:numFmt w:val="decimalZero"/>
      <w:lvlText w:val="%1"/>
      <w:lvlJc w:val="left"/>
      <w:pPr>
        <w:ind w:left="34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31" w:hanging="226"/>
      </w:pPr>
      <w:rPr>
        <w:rFonts w:hint="default"/>
        <w:lang w:val="en-US" w:eastAsia="zh-CN" w:bidi="ar-SA"/>
      </w:rPr>
    </w:lvl>
    <w:lvl w:ilvl="2">
      <w:start w:val="0"/>
      <w:numFmt w:val="bullet"/>
      <w:lvlText w:val="•"/>
      <w:lvlJc w:val="left"/>
      <w:pPr>
        <w:ind w:left="922" w:hanging="226"/>
      </w:pPr>
      <w:rPr>
        <w:rFonts w:hint="default"/>
        <w:lang w:val="en-US" w:eastAsia="zh-CN" w:bidi="ar-SA"/>
      </w:rPr>
    </w:lvl>
    <w:lvl w:ilvl="3">
      <w:start w:val="0"/>
      <w:numFmt w:val="bullet"/>
      <w:lvlText w:val="•"/>
      <w:lvlJc w:val="left"/>
      <w:pPr>
        <w:ind w:left="1213" w:hanging="226"/>
      </w:pPr>
      <w:rPr>
        <w:rFonts w:hint="default"/>
        <w:lang w:val="en-US" w:eastAsia="zh-CN" w:bidi="ar-SA"/>
      </w:rPr>
    </w:lvl>
    <w:lvl w:ilvl="4">
      <w:start w:val="0"/>
      <w:numFmt w:val="bullet"/>
      <w:lvlText w:val="•"/>
      <w:lvlJc w:val="left"/>
      <w:pPr>
        <w:ind w:left="1504" w:hanging="226"/>
      </w:pPr>
      <w:rPr>
        <w:rFonts w:hint="default"/>
        <w:lang w:val="en-US" w:eastAsia="zh-CN" w:bidi="ar-SA"/>
      </w:rPr>
    </w:lvl>
    <w:lvl w:ilvl="5">
      <w:start w:val="0"/>
      <w:numFmt w:val="bullet"/>
      <w:lvlText w:val="•"/>
      <w:lvlJc w:val="left"/>
      <w:pPr>
        <w:ind w:left="1796" w:hanging="226"/>
      </w:pPr>
      <w:rPr>
        <w:rFonts w:hint="default"/>
        <w:lang w:val="en-US" w:eastAsia="zh-CN" w:bidi="ar-SA"/>
      </w:rPr>
    </w:lvl>
    <w:lvl w:ilvl="6">
      <w:start w:val="0"/>
      <w:numFmt w:val="bullet"/>
      <w:lvlText w:val="•"/>
      <w:lvlJc w:val="left"/>
      <w:pPr>
        <w:ind w:left="2087" w:hanging="226"/>
      </w:pPr>
      <w:rPr>
        <w:rFonts w:hint="default"/>
        <w:lang w:val="en-US" w:eastAsia="zh-CN" w:bidi="ar-SA"/>
      </w:rPr>
    </w:lvl>
    <w:lvl w:ilvl="7">
      <w:start w:val="0"/>
      <w:numFmt w:val="bullet"/>
      <w:lvlText w:val="•"/>
      <w:lvlJc w:val="left"/>
      <w:pPr>
        <w:ind w:left="2378" w:hanging="226"/>
      </w:pPr>
      <w:rPr>
        <w:rFonts w:hint="default"/>
        <w:lang w:val="en-US" w:eastAsia="zh-CN" w:bidi="ar-SA"/>
      </w:rPr>
    </w:lvl>
    <w:lvl w:ilvl="8">
      <w:start w:val="0"/>
      <w:numFmt w:val="bullet"/>
      <w:lvlText w:val="•"/>
      <w:lvlJc w:val="left"/>
      <w:pPr>
        <w:ind w:left="2669" w:hanging="226"/>
      </w:pPr>
      <w:rPr>
        <w:rFonts w:hint="default"/>
        <w:lang w:val="en-US" w:eastAsia="zh-CN" w:bidi="ar-SA"/>
      </w:rPr>
    </w:lvl>
  </w:abstractNum>
  <w:abstractNum w:abstractNumId="4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41">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4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3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38">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37">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36">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3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3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33">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3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31">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30">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29">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28">
    <w:multiLevelType w:val="hybridMultilevel"/>
    <w:lvl w:ilvl="0">
      <w:start w:val="1"/>
      <w:numFmt w:val="decimalZero"/>
      <w:lvlText w:val="%1"/>
      <w:lvlJc w:val="left"/>
      <w:pPr>
        <w:ind w:left="106"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404" w:hanging="226"/>
      </w:pPr>
      <w:rPr>
        <w:rFonts w:hint="default"/>
        <w:lang w:val="en-US" w:eastAsia="zh-CN" w:bidi="ar-SA"/>
      </w:rPr>
    </w:lvl>
    <w:lvl w:ilvl="2">
      <w:start w:val="0"/>
      <w:numFmt w:val="bullet"/>
      <w:lvlText w:val="•"/>
      <w:lvlJc w:val="left"/>
      <w:pPr>
        <w:ind w:left="709" w:hanging="226"/>
      </w:pPr>
      <w:rPr>
        <w:rFonts w:hint="default"/>
        <w:lang w:val="en-US" w:eastAsia="zh-CN" w:bidi="ar-SA"/>
      </w:rPr>
    </w:lvl>
    <w:lvl w:ilvl="3">
      <w:start w:val="0"/>
      <w:numFmt w:val="bullet"/>
      <w:lvlText w:val="•"/>
      <w:lvlJc w:val="left"/>
      <w:pPr>
        <w:ind w:left="1014" w:hanging="226"/>
      </w:pPr>
      <w:rPr>
        <w:rFonts w:hint="default"/>
        <w:lang w:val="en-US" w:eastAsia="zh-CN" w:bidi="ar-SA"/>
      </w:rPr>
    </w:lvl>
    <w:lvl w:ilvl="4">
      <w:start w:val="0"/>
      <w:numFmt w:val="bullet"/>
      <w:lvlText w:val="•"/>
      <w:lvlJc w:val="left"/>
      <w:pPr>
        <w:ind w:left="1319" w:hanging="226"/>
      </w:pPr>
      <w:rPr>
        <w:rFonts w:hint="default"/>
        <w:lang w:val="en-US" w:eastAsia="zh-CN" w:bidi="ar-SA"/>
      </w:rPr>
    </w:lvl>
    <w:lvl w:ilvl="5">
      <w:start w:val="0"/>
      <w:numFmt w:val="bullet"/>
      <w:lvlText w:val="•"/>
      <w:lvlJc w:val="left"/>
      <w:pPr>
        <w:ind w:left="1624" w:hanging="226"/>
      </w:pPr>
      <w:rPr>
        <w:rFonts w:hint="default"/>
        <w:lang w:val="en-US" w:eastAsia="zh-CN" w:bidi="ar-SA"/>
      </w:rPr>
    </w:lvl>
    <w:lvl w:ilvl="6">
      <w:start w:val="0"/>
      <w:numFmt w:val="bullet"/>
      <w:lvlText w:val="•"/>
      <w:lvlJc w:val="left"/>
      <w:pPr>
        <w:ind w:left="1928" w:hanging="226"/>
      </w:pPr>
      <w:rPr>
        <w:rFonts w:hint="default"/>
        <w:lang w:val="en-US" w:eastAsia="zh-CN" w:bidi="ar-SA"/>
      </w:rPr>
    </w:lvl>
    <w:lvl w:ilvl="7">
      <w:start w:val="0"/>
      <w:numFmt w:val="bullet"/>
      <w:lvlText w:val="•"/>
      <w:lvlJc w:val="left"/>
      <w:pPr>
        <w:ind w:left="2233" w:hanging="226"/>
      </w:pPr>
      <w:rPr>
        <w:rFonts w:hint="default"/>
        <w:lang w:val="en-US" w:eastAsia="zh-CN" w:bidi="ar-SA"/>
      </w:rPr>
    </w:lvl>
    <w:lvl w:ilvl="8">
      <w:start w:val="0"/>
      <w:numFmt w:val="bullet"/>
      <w:lvlText w:val="•"/>
      <w:lvlJc w:val="left"/>
      <w:pPr>
        <w:ind w:left="2538" w:hanging="226"/>
      </w:pPr>
      <w:rPr>
        <w:rFonts w:hint="default"/>
        <w:lang w:val="en-US" w:eastAsia="zh-CN" w:bidi="ar-SA"/>
      </w:rPr>
    </w:lvl>
  </w:abstractNum>
  <w:abstractNum w:abstractNumId="27">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26">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25">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24">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23">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22">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21">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20">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9">
    <w:multiLevelType w:val="hybridMultilevel"/>
    <w:lvl w:ilvl="0">
      <w:start w:val="1"/>
      <w:numFmt w:val="decimalZero"/>
      <w:lvlText w:val="%1"/>
      <w:lvlJc w:val="left"/>
      <w:pPr>
        <w:ind w:left="332" w:hanging="226"/>
        <w:jc w:val="left"/>
      </w:pPr>
      <w:rPr>
        <w:rFonts w:hint="default" w:ascii="Times New Roman" w:hAnsi="Times New Roman" w:eastAsia="Times New Roman" w:cs="Times New Roman"/>
        <w:b/>
        <w:bCs/>
        <w:spacing w:val="0"/>
        <w:w w:val="100"/>
        <w:sz w:val="18"/>
        <w:szCs w:val="18"/>
        <w:lang w:val="en-US" w:eastAsia="zh-CN" w:bidi="ar-SA"/>
      </w:rPr>
    </w:lvl>
    <w:lvl w:ilvl="1">
      <w:start w:val="0"/>
      <w:numFmt w:val="bullet"/>
      <w:lvlText w:val="•"/>
      <w:lvlJc w:val="left"/>
      <w:pPr>
        <w:ind w:left="620" w:hanging="226"/>
      </w:pPr>
      <w:rPr>
        <w:rFonts w:hint="default"/>
        <w:lang w:val="en-US" w:eastAsia="zh-CN" w:bidi="ar-SA"/>
      </w:rPr>
    </w:lvl>
    <w:lvl w:ilvl="2">
      <w:start w:val="0"/>
      <w:numFmt w:val="bullet"/>
      <w:lvlText w:val="•"/>
      <w:lvlJc w:val="left"/>
      <w:pPr>
        <w:ind w:left="901" w:hanging="226"/>
      </w:pPr>
      <w:rPr>
        <w:rFonts w:hint="default"/>
        <w:lang w:val="en-US" w:eastAsia="zh-CN" w:bidi="ar-SA"/>
      </w:rPr>
    </w:lvl>
    <w:lvl w:ilvl="3">
      <w:start w:val="0"/>
      <w:numFmt w:val="bullet"/>
      <w:lvlText w:val="•"/>
      <w:lvlJc w:val="left"/>
      <w:pPr>
        <w:ind w:left="1182" w:hanging="226"/>
      </w:pPr>
      <w:rPr>
        <w:rFonts w:hint="default"/>
        <w:lang w:val="en-US" w:eastAsia="zh-CN" w:bidi="ar-SA"/>
      </w:rPr>
    </w:lvl>
    <w:lvl w:ilvl="4">
      <w:start w:val="0"/>
      <w:numFmt w:val="bullet"/>
      <w:lvlText w:val="•"/>
      <w:lvlJc w:val="left"/>
      <w:pPr>
        <w:ind w:left="1463" w:hanging="226"/>
      </w:pPr>
      <w:rPr>
        <w:rFonts w:hint="default"/>
        <w:lang w:val="en-US" w:eastAsia="zh-CN" w:bidi="ar-SA"/>
      </w:rPr>
    </w:lvl>
    <w:lvl w:ilvl="5">
      <w:start w:val="0"/>
      <w:numFmt w:val="bullet"/>
      <w:lvlText w:val="•"/>
      <w:lvlJc w:val="left"/>
      <w:pPr>
        <w:ind w:left="1744" w:hanging="226"/>
      </w:pPr>
      <w:rPr>
        <w:rFonts w:hint="default"/>
        <w:lang w:val="en-US" w:eastAsia="zh-CN" w:bidi="ar-SA"/>
      </w:rPr>
    </w:lvl>
    <w:lvl w:ilvl="6">
      <w:start w:val="0"/>
      <w:numFmt w:val="bullet"/>
      <w:lvlText w:val="•"/>
      <w:lvlJc w:val="left"/>
      <w:pPr>
        <w:ind w:left="2024" w:hanging="226"/>
      </w:pPr>
      <w:rPr>
        <w:rFonts w:hint="default"/>
        <w:lang w:val="en-US" w:eastAsia="zh-CN" w:bidi="ar-SA"/>
      </w:rPr>
    </w:lvl>
    <w:lvl w:ilvl="7">
      <w:start w:val="0"/>
      <w:numFmt w:val="bullet"/>
      <w:lvlText w:val="•"/>
      <w:lvlJc w:val="left"/>
      <w:pPr>
        <w:ind w:left="2305" w:hanging="226"/>
      </w:pPr>
      <w:rPr>
        <w:rFonts w:hint="default"/>
        <w:lang w:val="en-US" w:eastAsia="zh-CN" w:bidi="ar-SA"/>
      </w:rPr>
    </w:lvl>
    <w:lvl w:ilvl="8">
      <w:start w:val="0"/>
      <w:numFmt w:val="bullet"/>
      <w:lvlText w:val="•"/>
      <w:lvlJc w:val="left"/>
      <w:pPr>
        <w:ind w:left="2586" w:hanging="226"/>
      </w:pPr>
      <w:rPr>
        <w:rFonts w:hint="default"/>
        <w:lang w:val="en-US" w:eastAsia="zh-CN" w:bidi="ar-SA"/>
      </w:rPr>
    </w:lvl>
  </w:abstractNum>
  <w:abstractNum w:abstractNumId="18">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7">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6">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5">
    <w:multiLevelType w:val="hybridMultilevel"/>
    <w:lvl w:ilvl="0">
      <w:start w:val="0"/>
      <w:numFmt w:val="bullet"/>
      <w:lvlText w:val="●"/>
      <w:lvlJc w:val="left"/>
      <w:pPr>
        <w:ind w:left="317" w:hanging="212"/>
      </w:pPr>
      <w:rPr>
        <w:rFonts w:hint="default" w:ascii="SimSun" w:hAnsi="SimSun" w:eastAsia="SimSun" w:cs="SimSun"/>
        <w:b/>
        <w:bCs/>
        <w:spacing w:val="2"/>
        <w:w w:val="99"/>
        <w:sz w:val="19"/>
        <w:szCs w:val="19"/>
        <w:lang w:val="en-US" w:eastAsia="zh-CN" w:bidi="ar-SA"/>
      </w:rPr>
    </w:lvl>
    <w:lvl w:ilvl="1">
      <w:start w:val="0"/>
      <w:numFmt w:val="bullet"/>
      <w:lvlText w:val="•"/>
      <w:lvlJc w:val="left"/>
      <w:pPr>
        <w:ind w:left="602" w:hanging="212"/>
      </w:pPr>
      <w:rPr>
        <w:rFonts w:hint="default"/>
        <w:lang w:val="en-US" w:eastAsia="zh-CN" w:bidi="ar-SA"/>
      </w:rPr>
    </w:lvl>
    <w:lvl w:ilvl="2">
      <w:start w:val="0"/>
      <w:numFmt w:val="bullet"/>
      <w:lvlText w:val="•"/>
      <w:lvlJc w:val="left"/>
      <w:pPr>
        <w:ind w:left="885" w:hanging="212"/>
      </w:pPr>
      <w:rPr>
        <w:rFonts w:hint="default"/>
        <w:lang w:val="en-US" w:eastAsia="zh-CN" w:bidi="ar-SA"/>
      </w:rPr>
    </w:lvl>
    <w:lvl w:ilvl="3">
      <w:start w:val="0"/>
      <w:numFmt w:val="bullet"/>
      <w:lvlText w:val="•"/>
      <w:lvlJc w:val="left"/>
      <w:pPr>
        <w:ind w:left="1168" w:hanging="212"/>
      </w:pPr>
      <w:rPr>
        <w:rFonts w:hint="default"/>
        <w:lang w:val="en-US" w:eastAsia="zh-CN" w:bidi="ar-SA"/>
      </w:rPr>
    </w:lvl>
    <w:lvl w:ilvl="4">
      <w:start w:val="0"/>
      <w:numFmt w:val="bullet"/>
      <w:lvlText w:val="•"/>
      <w:lvlJc w:val="left"/>
      <w:pPr>
        <w:ind w:left="1451" w:hanging="212"/>
      </w:pPr>
      <w:rPr>
        <w:rFonts w:hint="default"/>
        <w:lang w:val="en-US" w:eastAsia="zh-CN" w:bidi="ar-SA"/>
      </w:rPr>
    </w:lvl>
    <w:lvl w:ilvl="5">
      <w:start w:val="0"/>
      <w:numFmt w:val="bullet"/>
      <w:lvlText w:val="•"/>
      <w:lvlJc w:val="left"/>
      <w:pPr>
        <w:ind w:left="1734" w:hanging="212"/>
      </w:pPr>
      <w:rPr>
        <w:rFonts w:hint="default"/>
        <w:lang w:val="en-US" w:eastAsia="zh-CN" w:bidi="ar-SA"/>
      </w:rPr>
    </w:lvl>
    <w:lvl w:ilvl="6">
      <w:start w:val="0"/>
      <w:numFmt w:val="bullet"/>
      <w:lvlText w:val="•"/>
      <w:lvlJc w:val="left"/>
      <w:pPr>
        <w:ind w:left="2016" w:hanging="212"/>
      </w:pPr>
      <w:rPr>
        <w:rFonts w:hint="default"/>
        <w:lang w:val="en-US" w:eastAsia="zh-CN" w:bidi="ar-SA"/>
      </w:rPr>
    </w:lvl>
    <w:lvl w:ilvl="7">
      <w:start w:val="0"/>
      <w:numFmt w:val="bullet"/>
      <w:lvlText w:val="•"/>
      <w:lvlJc w:val="left"/>
      <w:pPr>
        <w:ind w:left="2299" w:hanging="212"/>
      </w:pPr>
      <w:rPr>
        <w:rFonts w:hint="default"/>
        <w:lang w:val="en-US" w:eastAsia="zh-CN" w:bidi="ar-SA"/>
      </w:rPr>
    </w:lvl>
    <w:lvl w:ilvl="8">
      <w:start w:val="0"/>
      <w:numFmt w:val="bullet"/>
      <w:lvlText w:val="•"/>
      <w:lvlJc w:val="left"/>
      <w:pPr>
        <w:ind w:left="2582" w:hanging="212"/>
      </w:pPr>
      <w:rPr>
        <w:rFonts w:hint="default"/>
        <w:lang w:val="en-US" w:eastAsia="zh-CN" w:bidi="ar-SA"/>
      </w:rPr>
    </w:lvl>
  </w:abstractNum>
  <w:abstractNum w:abstractNumId="14">
    <w:multiLevelType w:val="hybridMultilevel"/>
    <w:lvl w:ilvl="0">
      <w:start w:val="1"/>
      <w:numFmt w:val="decimal"/>
      <w:lvlText w:val="%1."/>
      <w:lvlJc w:val="left"/>
      <w:pPr>
        <w:ind w:left="2045" w:hanging="364"/>
        <w:jc w:val="left"/>
      </w:pPr>
      <w:rPr>
        <w:rFonts w:hint="default" w:ascii="Calibri" w:hAnsi="Calibri" w:eastAsia="Calibri" w:cs="Calibri"/>
        <w:b/>
        <w:bCs/>
        <w:spacing w:val="-24"/>
        <w:w w:val="99"/>
        <w:sz w:val="22"/>
        <w:szCs w:val="22"/>
        <w:lang w:val="en-US" w:eastAsia="zh-CN" w:bidi="ar-SA"/>
      </w:rPr>
    </w:lvl>
    <w:lvl w:ilvl="1">
      <w:start w:val="0"/>
      <w:numFmt w:val="bullet"/>
      <w:lvlText w:val="•"/>
      <w:lvlJc w:val="left"/>
      <w:pPr>
        <w:ind w:left="2906" w:hanging="364"/>
      </w:pPr>
      <w:rPr>
        <w:rFonts w:hint="default"/>
        <w:lang w:val="en-US" w:eastAsia="zh-CN" w:bidi="ar-SA"/>
      </w:rPr>
    </w:lvl>
    <w:lvl w:ilvl="2">
      <w:start w:val="0"/>
      <w:numFmt w:val="bullet"/>
      <w:lvlText w:val="•"/>
      <w:lvlJc w:val="left"/>
      <w:pPr>
        <w:ind w:left="3773" w:hanging="364"/>
      </w:pPr>
      <w:rPr>
        <w:rFonts w:hint="default"/>
        <w:lang w:val="en-US" w:eastAsia="zh-CN" w:bidi="ar-SA"/>
      </w:rPr>
    </w:lvl>
    <w:lvl w:ilvl="3">
      <w:start w:val="0"/>
      <w:numFmt w:val="bullet"/>
      <w:lvlText w:val="•"/>
      <w:lvlJc w:val="left"/>
      <w:pPr>
        <w:ind w:left="4639" w:hanging="364"/>
      </w:pPr>
      <w:rPr>
        <w:rFonts w:hint="default"/>
        <w:lang w:val="en-US" w:eastAsia="zh-CN" w:bidi="ar-SA"/>
      </w:rPr>
    </w:lvl>
    <w:lvl w:ilvl="4">
      <w:start w:val="0"/>
      <w:numFmt w:val="bullet"/>
      <w:lvlText w:val="•"/>
      <w:lvlJc w:val="left"/>
      <w:pPr>
        <w:ind w:left="5506" w:hanging="364"/>
      </w:pPr>
      <w:rPr>
        <w:rFonts w:hint="default"/>
        <w:lang w:val="en-US" w:eastAsia="zh-CN" w:bidi="ar-SA"/>
      </w:rPr>
    </w:lvl>
    <w:lvl w:ilvl="5">
      <w:start w:val="0"/>
      <w:numFmt w:val="bullet"/>
      <w:lvlText w:val="•"/>
      <w:lvlJc w:val="left"/>
      <w:pPr>
        <w:ind w:left="6373" w:hanging="364"/>
      </w:pPr>
      <w:rPr>
        <w:rFonts w:hint="default"/>
        <w:lang w:val="en-US" w:eastAsia="zh-CN" w:bidi="ar-SA"/>
      </w:rPr>
    </w:lvl>
    <w:lvl w:ilvl="6">
      <w:start w:val="0"/>
      <w:numFmt w:val="bullet"/>
      <w:lvlText w:val="•"/>
      <w:lvlJc w:val="left"/>
      <w:pPr>
        <w:ind w:left="7239" w:hanging="364"/>
      </w:pPr>
      <w:rPr>
        <w:rFonts w:hint="default"/>
        <w:lang w:val="en-US" w:eastAsia="zh-CN" w:bidi="ar-SA"/>
      </w:rPr>
    </w:lvl>
    <w:lvl w:ilvl="7">
      <w:start w:val="0"/>
      <w:numFmt w:val="bullet"/>
      <w:lvlText w:val="•"/>
      <w:lvlJc w:val="left"/>
      <w:pPr>
        <w:ind w:left="8106" w:hanging="364"/>
      </w:pPr>
      <w:rPr>
        <w:rFonts w:hint="default"/>
        <w:lang w:val="en-US" w:eastAsia="zh-CN" w:bidi="ar-SA"/>
      </w:rPr>
    </w:lvl>
    <w:lvl w:ilvl="8">
      <w:start w:val="0"/>
      <w:numFmt w:val="bullet"/>
      <w:lvlText w:val="•"/>
      <w:lvlJc w:val="left"/>
      <w:pPr>
        <w:ind w:left="8972" w:hanging="364"/>
      </w:pPr>
      <w:rPr>
        <w:rFonts w:hint="default"/>
        <w:lang w:val="en-US" w:eastAsia="zh-CN" w:bidi="ar-SA"/>
      </w:rPr>
    </w:lvl>
  </w:abstractNum>
  <w:abstractNum w:abstractNumId="13">
    <w:multiLevelType w:val="hybridMultilevel"/>
    <w:lvl w:ilvl="0">
      <w:start w:val="1"/>
      <w:numFmt w:val="decimal"/>
      <w:lvlText w:val="%1."/>
      <w:lvlJc w:val="left"/>
      <w:pPr>
        <w:ind w:left="2045" w:hanging="364"/>
        <w:jc w:val="left"/>
      </w:pPr>
      <w:rPr>
        <w:rFonts w:hint="default" w:ascii="Calibri" w:hAnsi="Calibri" w:eastAsia="Calibri" w:cs="Calibri"/>
        <w:b/>
        <w:bCs/>
        <w:w w:val="99"/>
        <w:sz w:val="22"/>
        <w:szCs w:val="22"/>
        <w:lang w:val="en-US" w:eastAsia="zh-CN" w:bidi="ar-SA"/>
      </w:rPr>
    </w:lvl>
    <w:lvl w:ilvl="1">
      <w:start w:val="0"/>
      <w:numFmt w:val="bullet"/>
      <w:lvlText w:val="•"/>
      <w:lvlJc w:val="left"/>
      <w:pPr>
        <w:ind w:left="2906" w:hanging="364"/>
      </w:pPr>
      <w:rPr>
        <w:rFonts w:hint="default"/>
        <w:lang w:val="en-US" w:eastAsia="zh-CN" w:bidi="ar-SA"/>
      </w:rPr>
    </w:lvl>
    <w:lvl w:ilvl="2">
      <w:start w:val="0"/>
      <w:numFmt w:val="bullet"/>
      <w:lvlText w:val="•"/>
      <w:lvlJc w:val="left"/>
      <w:pPr>
        <w:ind w:left="3773" w:hanging="364"/>
      </w:pPr>
      <w:rPr>
        <w:rFonts w:hint="default"/>
        <w:lang w:val="en-US" w:eastAsia="zh-CN" w:bidi="ar-SA"/>
      </w:rPr>
    </w:lvl>
    <w:lvl w:ilvl="3">
      <w:start w:val="0"/>
      <w:numFmt w:val="bullet"/>
      <w:lvlText w:val="•"/>
      <w:lvlJc w:val="left"/>
      <w:pPr>
        <w:ind w:left="4639" w:hanging="364"/>
      </w:pPr>
      <w:rPr>
        <w:rFonts w:hint="default"/>
        <w:lang w:val="en-US" w:eastAsia="zh-CN" w:bidi="ar-SA"/>
      </w:rPr>
    </w:lvl>
    <w:lvl w:ilvl="4">
      <w:start w:val="0"/>
      <w:numFmt w:val="bullet"/>
      <w:lvlText w:val="•"/>
      <w:lvlJc w:val="left"/>
      <w:pPr>
        <w:ind w:left="5506" w:hanging="364"/>
      </w:pPr>
      <w:rPr>
        <w:rFonts w:hint="default"/>
        <w:lang w:val="en-US" w:eastAsia="zh-CN" w:bidi="ar-SA"/>
      </w:rPr>
    </w:lvl>
    <w:lvl w:ilvl="5">
      <w:start w:val="0"/>
      <w:numFmt w:val="bullet"/>
      <w:lvlText w:val="•"/>
      <w:lvlJc w:val="left"/>
      <w:pPr>
        <w:ind w:left="6373" w:hanging="364"/>
      </w:pPr>
      <w:rPr>
        <w:rFonts w:hint="default"/>
        <w:lang w:val="en-US" w:eastAsia="zh-CN" w:bidi="ar-SA"/>
      </w:rPr>
    </w:lvl>
    <w:lvl w:ilvl="6">
      <w:start w:val="0"/>
      <w:numFmt w:val="bullet"/>
      <w:lvlText w:val="•"/>
      <w:lvlJc w:val="left"/>
      <w:pPr>
        <w:ind w:left="7239" w:hanging="364"/>
      </w:pPr>
      <w:rPr>
        <w:rFonts w:hint="default"/>
        <w:lang w:val="en-US" w:eastAsia="zh-CN" w:bidi="ar-SA"/>
      </w:rPr>
    </w:lvl>
    <w:lvl w:ilvl="7">
      <w:start w:val="0"/>
      <w:numFmt w:val="bullet"/>
      <w:lvlText w:val="•"/>
      <w:lvlJc w:val="left"/>
      <w:pPr>
        <w:ind w:left="8106" w:hanging="364"/>
      </w:pPr>
      <w:rPr>
        <w:rFonts w:hint="default"/>
        <w:lang w:val="en-US" w:eastAsia="zh-CN" w:bidi="ar-SA"/>
      </w:rPr>
    </w:lvl>
    <w:lvl w:ilvl="8">
      <w:start w:val="0"/>
      <w:numFmt w:val="bullet"/>
      <w:lvlText w:val="•"/>
      <w:lvlJc w:val="left"/>
      <w:pPr>
        <w:ind w:left="8972" w:hanging="364"/>
      </w:pPr>
      <w:rPr>
        <w:rFonts w:hint="default"/>
        <w:lang w:val="en-US" w:eastAsia="zh-CN" w:bidi="ar-SA"/>
      </w:rPr>
    </w:lvl>
  </w:abstractNum>
  <w:abstractNum w:abstractNumId="12">
    <w:multiLevelType w:val="hybridMultilevel"/>
    <w:lvl w:ilvl="0">
      <w:start w:val="1"/>
      <w:numFmt w:val="decimal"/>
      <w:lvlText w:val="%1."/>
      <w:lvlJc w:val="left"/>
      <w:pPr>
        <w:ind w:left="1202" w:hanging="244"/>
        <w:jc w:val="left"/>
      </w:pPr>
      <w:rPr>
        <w:rFonts w:hint="default"/>
        <w:b/>
        <w:bCs/>
        <w:spacing w:val="-3"/>
        <w:w w:val="99"/>
        <w:lang w:val="en-US" w:eastAsia="zh-CN" w:bidi="ar-SA"/>
      </w:rPr>
    </w:lvl>
    <w:lvl w:ilvl="1">
      <w:start w:val="0"/>
      <w:numFmt w:val="bullet"/>
      <w:lvlText w:val="•"/>
      <w:lvlJc w:val="left"/>
      <w:pPr>
        <w:ind w:left="2150" w:hanging="244"/>
      </w:pPr>
      <w:rPr>
        <w:rFonts w:hint="default"/>
        <w:lang w:val="en-US" w:eastAsia="zh-CN" w:bidi="ar-SA"/>
      </w:rPr>
    </w:lvl>
    <w:lvl w:ilvl="2">
      <w:start w:val="0"/>
      <w:numFmt w:val="bullet"/>
      <w:lvlText w:val="•"/>
      <w:lvlJc w:val="left"/>
      <w:pPr>
        <w:ind w:left="3101" w:hanging="244"/>
      </w:pPr>
      <w:rPr>
        <w:rFonts w:hint="default"/>
        <w:lang w:val="en-US" w:eastAsia="zh-CN" w:bidi="ar-SA"/>
      </w:rPr>
    </w:lvl>
    <w:lvl w:ilvl="3">
      <w:start w:val="0"/>
      <w:numFmt w:val="bullet"/>
      <w:lvlText w:val="•"/>
      <w:lvlJc w:val="left"/>
      <w:pPr>
        <w:ind w:left="4051" w:hanging="244"/>
      </w:pPr>
      <w:rPr>
        <w:rFonts w:hint="default"/>
        <w:lang w:val="en-US" w:eastAsia="zh-CN" w:bidi="ar-SA"/>
      </w:rPr>
    </w:lvl>
    <w:lvl w:ilvl="4">
      <w:start w:val="0"/>
      <w:numFmt w:val="bullet"/>
      <w:lvlText w:val="•"/>
      <w:lvlJc w:val="left"/>
      <w:pPr>
        <w:ind w:left="5002" w:hanging="244"/>
      </w:pPr>
      <w:rPr>
        <w:rFonts w:hint="default"/>
        <w:lang w:val="en-US" w:eastAsia="zh-CN" w:bidi="ar-SA"/>
      </w:rPr>
    </w:lvl>
    <w:lvl w:ilvl="5">
      <w:start w:val="0"/>
      <w:numFmt w:val="bullet"/>
      <w:lvlText w:val="•"/>
      <w:lvlJc w:val="left"/>
      <w:pPr>
        <w:ind w:left="5953" w:hanging="244"/>
      </w:pPr>
      <w:rPr>
        <w:rFonts w:hint="default"/>
        <w:lang w:val="en-US" w:eastAsia="zh-CN" w:bidi="ar-SA"/>
      </w:rPr>
    </w:lvl>
    <w:lvl w:ilvl="6">
      <w:start w:val="0"/>
      <w:numFmt w:val="bullet"/>
      <w:lvlText w:val="•"/>
      <w:lvlJc w:val="left"/>
      <w:pPr>
        <w:ind w:left="6903" w:hanging="244"/>
      </w:pPr>
      <w:rPr>
        <w:rFonts w:hint="default"/>
        <w:lang w:val="en-US" w:eastAsia="zh-CN" w:bidi="ar-SA"/>
      </w:rPr>
    </w:lvl>
    <w:lvl w:ilvl="7">
      <w:start w:val="0"/>
      <w:numFmt w:val="bullet"/>
      <w:lvlText w:val="•"/>
      <w:lvlJc w:val="left"/>
      <w:pPr>
        <w:ind w:left="7854" w:hanging="244"/>
      </w:pPr>
      <w:rPr>
        <w:rFonts w:hint="default"/>
        <w:lang w:val="en-US" w:eastAsia="zh-CN" w:bidi="ar-SA"/>
      </w:rPr>
    </w:lvl>
    <w:lvl w:ilvl="8">
      <w:start w:val="0"/>
      <w:numFmt w:val="bullet"/>
      <w:lvlText w:val="•"/>
      <w:lvlJc w:val="left"/>
      <w:pPr>
        <w:ind w:left="8804" w:hanging="244"/>
      </w:pPr>
      <w:rPr>
        <w:rFonts w:hint="default"/>
        <w:lang w:val="en-US" w:eastAsia="zh-CN" w:bidi="ar-SA"/>
      </w:rPr>
    </w:lvl>
  </w:abstractNum>
  <w:abstractNum w:abstractNumId="11">
    <w:multiLevelType w:val="hybridMultilevel"/>
    <w:lvl w:ilvl="0">
      <w:start w:val="1"/>
      <w:numFmt w:val="decimal"/>
      <w:lvlText w:val="（%1）"/>
      <w:lvlJc w:val="left"/>
      <w:pPr>
        <w:ind w:left="2275" w:hanging="603"/>
        <w:jc w:val="left"/>
      </w:pPr>
      <w:rPr>
        <w:rFonts w:hint="default" w:ascii="SimSun" w:hAnsi="SimSun" w:eastAsia="SimSun" w:cs="SimSun"/>
        <w:b/>
        <w:bCs/>
        <w:w w:val="99"/>
        <w:sz w:val="22"/>
        <w:szCs w:val="22"/>
        <w:lang w:val="en-US" w:eastAsia="zh-CN" w:bidi="ar-SA"/>
      </w:rPr>
    </w:lvl>
    <w:lvl w:ilvl="1">
      <w:start w:val="0"/>
      <w:numFmt w:val="bullet"/>
      <w:lvlText w:val="•"/>
      <w:lvlJc w:val="left"/>
      <w:pPr>
        <w:ind w:left="3122" w:hanging="603"/>
      </w:pPr>
      <w:rPr>
        <w:rFonts w:hint="default"/>
        <w:lang w:val="en-US" w:eastAsia="zh-CN" w:bidi="ar-SA"/>
      </w:rPr>
    </w:lvl>
    <w:lvl w:ilvl="2">
      <w:start w:val="0"/>
      <w:numFmt w:val="bullet"/>
      <w:lvlText w:val="•"/>
      <w:lvlJc w:val="left"/>
      <w:pPr>
        <w:ind w:left="3965" w:hanging="603"/>
      </w:pPr>
      <w:rPr>
        <w:rFonts w:hint="default"/>
        <w:lang w:val="en-US" w:eastAsia="zh-CN" w:bidi="ar-SA"/>
      </w:rPr>
    </w:lvl>
    <w:lvl w:ilvl="3">
      <w:start w:val="0"/>
      <w:numFmt w:val="bullet"/>
      <w:lvlText w:val="•"/>
      <w:lvlJc w:val="left"/>
      <w:pPr>
        <w:ind w:left="4807" w:hanging="603"/>
      </w:pPr>
      <w:rPr>
        <w:rFonts w:hint="default"/>
        <w:lang w:val="en-US" w:eastAsia="zh-CN" w:bidi="ar-SA"/>
      </w:rPr>
    </w:lvl>
    <w:lvl w:ilvl="4">
      <w:start w:val="0"/>
      <w:numFmt w:val="bullet"/>
      <w:lvlText w:val="•"/>
      <w:lvlJc w:val="left"/>
      <w:pPr>
        <w:ind w:left="5650" w:hanging="603"/>
      </w:pPr>
      <w:rPr>
        <w:rFonts w:hint="default"/>
        <w:lang w:val="en-US" w:eastAsia="zh-CN" w:bidi="ar-SA"/>
      </w:rPr>
    </w:lvl>
    <w:lvl w:ilvl="5">
      <w:start w:val="0"/>
      <w:numFmt w:val="bullet"/>
      <w:lvlText w:val="•"/>
      <w:lvlJc w:val="left"/>
      <w:pPr>
        <w:ind w:left="6493" w:hanging="603"/>
      </w:pPr>
      <w:rPr>
        <w:rFonts w:hint="default"/>
        <w:lang w:val="en-US" w:eastAsia="zh-CN" w:bidi="ar-SA"/>
      </w:rPr>
    </w:lvl>
    <w:lvl w:ilvl="6">
      <w:start w:val="0"/>
      <w:numFmt w:val="bullet"/>
      <w:lvlText w:val="•"/>
      <w:lvlJc w:val="left"/>
      <w:pPr>
        <w:ind w:left="7335" w:hanging="603"/>
      </w:pPr>
      <w:rPr>
        <w:rFonts w:hint="default"/>
        <w:lang w:val="en-US" w:eastAsia="zh-CN" w:bidi="ar-SA"/>
      </w:rPr>
    </w:lvl>
    <w:lvl w:ilvl="7">
      <w:start w:val="0"/>
      <w:numFmt w:val="bullet"/>
      <w:lvlText w:val="•"/>
      <w:lvlJc w:val="left"/>
      <w:pPr>
        <w:ind w:left="8178" w:hanging="603"/>
      </w:pPr>
      <w:rPr>
        <w:rFonts w:hint="default"/>
        <w:lang w:val="en-US" w:eastAsia="zh-CN" w:bidi="ar-SA"/>
      </w:rPr>
    </w:lvl>
    <w:lvl w:ilvl="8">
      <w:start w:val="0"/>
      <w:numFmt w:val="bullet"/>
      <w:lvlText w:val="•"/>
      <w:lvlJc w:val="left"/>
      <w:pPr>
        <w:ind w:left="9020" w:hanging="603"/>
      </w:pPr>
      <w:rPr>
        <w:rFonts w:hint="default"/>
        <w:lang w:val="en-US" w:eastAsia="zh-CN" w:bidi="ar-SA"/>
      </w:rPr>
    </w:lvl>
  </w:abstractNum>
  <w:abstractNum w:abstractNumId="10">
    <w:multiLevelType w:val="hybridMultilevel"/>
    <w:lvl w:ilvl="0">
      <w:start w:val="1"/>
      <w:numFmt w:val="decimal"/>
      <w:lvlText w:val="%1."/>
      <w:lvlJc w:val="left"/>
      <w:pPr>
        <w:ind w:left="2035" w:hanging="363"/>
        <w:jc w:val="left"/>
      </w:pPr>
      <w:rPr>
        <w:rFonts w:hint="default" w:ascii="SimSun" w:hAnsi="SimSun" w:eastAsia="SimSun" w:cs="SimSun"/>
        <w:b/>
        <w:bCs/>
        <w:spacing w:val="0"/>
        <w:w w:val="99"/>
        <w:sz w:val="24"/>
        <w:szCs w:val="24"/>
        <w:lang w:val="en-US" w:eastAsia="zh-CN" w:bidi="ar-SA"/>
      </w:rPr>
    </w:lvl>
    <w:lvl w:ilvl="1">
      <w:start w:val="0"/>
      <w:numFmt w:val="bullet"/>
      <w:lvlText w:val="•"/>
      <w:lvlJc w:val="left"/>
      <w:pPr>
        <w:ind w:left="2906" w:hanging="363"/>
      </w:pPr>
      <w:rPr>
        <w:rFonts w:hint="default"/>
        <w:lang w:val="en-US" w:eastAsia="zh-CN" w:bidi="ar-SA"/>
      </w:rPr>
    </w:lvl>
    <w:lvl w:ilvl="2">
      <w:start w:val="0"/>
      <w:numFmt w:val="bullet"/>
      <w:lvlText w:val="•"/>
      <w:lvlJc w:val="left"/>
      <w:pPr>
        <w:ind w:left="3773" w:hanging="363"/>
      </w:pPr>
      <w:rPr>
        <w:rFonts w:hint="default"/>
        <w:lang w:val="en-US" w:eastAsia="zh-CN" w:bidi="ar-SA"/>
      </w:rPr>
    </w:lvl>
    <w:lvl w:ilvl="3">
      <w:start w:val="0"/>
      <w:numFmt w:val="bullet"/>
      <w:lvlText w:val="•"/>
      <w:lvlJc w:val="left"/>
      <w:pPr>
        <w:ind w:left="4639" w:hanging="363"/>
      </w:pPr>
      <w:rPr>
        <w:rFonts w:hint="default"/>
        <w:lang w:val="en-US" w:eastAsia="zh-CN" w:bidi="ar-SA"/>
      </w:rPr>
    </w:lvl>
    <w:lvl w:ilvl="4">
      <w:start w:val="0"/>
      <w:numFmt w:val="bullet"/>
      <w:lvlText w:val="•"/>
      <w:lvlJc w:val="left"/>
      <w:pPr>
        <w:ind w:left="5506" w:hanging="363"/>
      </w:pPr>
      <w:rPr>
        <w:rFonts w:hint="default"/>
        <w:lang w:val="en-US" w:eastAsia="zh-CN" w:bidi="ar-SA"/>
      </w:rPr>
    </w:lvl>
    <w:lvl w:ilvl="5">
      <w:start w:val="0"/>
      <w:numFmt w:val="bullet"/>
      <w:lvlText w:val="•"/>
      <w:lvlJc w:val="left"/>
      <w:pPr>
        <w:ind w:left="6373" w:hanging="363"/>
      </w:pPr>
      <w:rPr>
        <w:rFonts w:hint="default"/>
        <w:lang w:val="en-US" w:eastAsia="zh-CN" w:bidi="ar-SA"/>
      </w:rPr>
    </w:lvl>
    <w:lvl w:ilvl="6">
      <w:start w:val="0"/>
      <w:numFmt w:val="bullet"/>
      <w:lvlText w:val="•"/>
      <w:lvlJc w:val="left"/>
      <w:pPr>
        <w:ind w:left="7239" w:hanging="363"/>
      </w:pPr>
      <w:rPr>
        <w:rFonts w:hint="default"/>
        <w:lang w:val="en-US" w:eastAsia="zh-CN" w:bidi="ar-SA"/>
      </w:rPr>
    </w:lvl>
    <w:lvl w:ilvl="7">
      <w:start w:val="0"/>
      <w:numFmt w:val="bullet"/>
      <w:lvlText w:val="•"/>
      <w:lvlJc w:val="left"/>
      <w:pPr>
        <w:ind w:left="8106" w:hanging="363"/>
      </w:pPr>
      <w:rPr>
        <w:rFonts w:hint="default"/>
        <w:lang w:val="en-US" w:eastAsia="zh-CN" w:bidi="ar-SA"/>
      </w:rPr>
    </w:lvl>
    <w:lvl w:ilvl="8">
      <w:start w:val="0"/>
      <w:numFmt w:val="bullet"/>
      <w:lvlText w:val="•"/>
      <w:lvlJc w:val="left"/>
      <w:pPr>
        <w:ind w:left="8972" w:hanging="363"/>
      </w:pPr>
      <w:rPr>
        <w:rFonts w:hint="default"/>
        <w:lang w:val="en-US" w:eastAsia="zh-CN" w:bidi="ar-SA"/>
      </w:rPr>
    </w:lvl>
  </w:abstractNum>
  <w:abstractNum w:abstractNumId="9">
    <w:multiLevelType w:val="hybridMultilevel"/>
    <w:lvl w:ilvl="0">
      <w:start w:val="1"/>
      <w:numFmt w:val="decimal"/>
      <w:lvlText w:val="（%1）"/>
      <w:lvlJc w:val="left"/>
      <w:pPr>
        <w:ind w:left="1202" w:hanging="606"/>
        <w:jc w:val="left"/>
      </w:pPr>
      <w:rPr>
        <w:rFonts w:hint="default" w:ascii="SimSun" w:hAnsi="SimSun" w:eastAsia="SimSun" w:cs="SimSun"/>
        <w:b/>
        <w:bCs/>
        <w:spacing w:val="-5"/>
        <w:w w:val="99"/>
        <w:sz w:val="22"/>
        <w:szCs w:val="22"/>
        <w:lang w:val="en-US" w:eastAsia="zh-CN" w:bidi="ar-SA"/>
      </w:rPr>
    </w:lvl>
    <w:lvl w:ilvl="1">
      <w:start w:val="0"/>
      <w:numFmt w:val="bullet"/>
      <w:lvlText w:val="•"/>
      <w:lvlJc w:val="left"/>
      <w:pPr>
        <w:ind w:left="2150" w:hanging="606"/>
      </w:pPr>
      <w:rPr>
        <w:rFonts w:hint="default"/>
        <w:lang w:val="en-US" w:eastAsia="zh-CN" w:bidi="ar-SA"/>
      </w:rPr>
    </w:lvl>
    <w:lvl w:ilvl="2">
      <w:start w:val="0"/>
      <w:numFmt w:val="bullet"/>
      <w:lvlText w:val="•"/>
      <w:lvlJc w:val="left"/>
      <w:pPr>
        <w:ind w:left="3101" w:hanging="606"/>
      </w:pPr>
      <w:rPr>
        <w:rFonts w:hint="default"/>
        <w:lang w:val="en-US" w:eastAsia="zh-CN" w:bidi="ar-SA"/>
      </w:rPr>
    </w:lvl>
    <w:lvl w:ilvl="3">
      <w:start w:val="0"/>
      <w:numFmt w:val="bullet"/>
      <w:lvlText w:val="•"/>
      <w:lvlJc w:val="left"/>
      <w:pPr>
        <w:ind w:left="4051" w:hanging="606"/>
      </w:pPr>
      <w:rPr>
        <w:rFonts w:hint="default"/>
        <w:lang w:val="en-US" w:eastAsia="zh-CN" w:bidi="ar-SA"/>
      </w:rPr>
    </w:lvl>
    <w:lvl w:ilvl="4">
      <w:start w:val="0"/>
      <w:numFmt w:val="bullet"/>
      <w:lvlText w:val="•"/>
      <w:lvlJc w:val="left"/>
      <w:pPr>
        <w:ind w:left="5002" w:hanging="606"/>
      </w:pPr>
      <w:rPr>
        <w:rFonts w:hint="default"/>
        <w:lang w:val="en-US" w:eastAsia="zh-CN" w:bidi="ar-SA"/>
      </w:rPr>
    </w:lvl>
    <w:lvl w:ilvl="5">
      <w:start w:val="0"/>
      <w:numFmt w:val="bullet"/>
      <w:lvlText w:val="•"/>
      <w:lvlJc w:val="left"/>
      <w:pPr>
        <w:ind w:left="5953" w:hanging="606"/>
      </w:pPr>
      <w:rPr>
        <w:rFonts w:hint="default"/>
        <w:lang w:val="en-US" w:eastAsia="zh-CN" w:bidi="ar-SA"/>
      </w:rPr>
    </w:lvl>
    <w:lvl w:ilvl="6">
      <w:start w:val="0"/>
      <w:numFmt w:val="bullet"/>
      <w:lvlText w:val="•"/>
      <w:lvlJc w:val="left"/>
      <w:pPr>
        <w:ind w:left="6903" w:hanging="606"/>
      </w:pPr>
      <w:rPr>
        <w:rFonts w:hint="default"/>
        <w:lang w:val="en-US" w:eastAsia="zh-CN" w:bidi="ar-SA"/>
      </w:rPr>
    </w:lvl>
    <w:lvl w:ilvl="7">
      <w:start w:val="0"/>
      <w:numFmt w:val="bullet"/>
      <w:lvlText w:val="•"/>
      <w:lvlJc w:val="left"/>
      <w:pPr>
        <w:ind w:left="7854" w:hanging="606"/>
      </w:pPr>
      <w:rPr>
        <w:rFonts w:hint="default"/>
        <w:lang w:val="en-US" w:eastAsia="zh-CN" w:bidi="ar-SA"/>
      </w:rPr>
    </w:lvl>
    <w:lvl w:ilvl="8">
      <w:start w:val="0"/>
      <w:numFmt w:val="bullet"/>
      <w:lvlText w:val="•"/>
      <w:lvlJc w:val="left"/>
      <w:pPr>
        <w:ind w:left="8804" w:hanging="606"/>
      </w:pPr>
      <w:rPr>
        <w:rFonts w:hint="default"/>
        <w:lang w:val="en-US" w:eastAsia="zh-CN" w:bidi="ar-SA"/>
      </w:rPr>
    </w:lvl>
  </w:abstractNum>
  <w:abstractNum w:abstractNumId="8">
    <w:multiLevelType w:val="hybridMultilevel"/>
    <w:lvl w:ilvl="0">
      <w:start w:val="2"/>
      <w:numFmt w:val="decimal"/>
      <w:lvlText w:val="%1."/>
      <w:lvlJc w:val="left"/>
      <w:pPr>
        <w:ind w:left="1916" w:hanging="244"/>
        <w:jc w:val="left"/>
      </w:pPr>
      <w:rPr>
        <w:rFonts w:hint="default" w:ascii="SimSun" w:hAnsi="SimSun" w:eastAsia="SimSun" w:cs="SimSun"/>
        <w:b/>
        <w:bCs/>
        <w:spacing w:val="-3"/>
        <w:w w:val="99"/>
        <w:sz w:val="22"/>
        <w:szCs w:val="22"/>
        <w:lang w:val="en-US" w:eastAsia="zh-CN" w:bidi="ar-SA"/>
      </w:rPr>
    </w:lvl>
    <w:lvl w:ilvl="1">
      <w:start w:val="0"/>
      <w:numFmt w:val="bullet"/>
      <w:lvlText w:val="•"/>
      <w:lvlJc w:val="left"/>
      <w:pPr>
        <w:ind w:left="2798" w:hanging="244"/>
      </w:pPr>
      <w:rPr>
        <w:rFonts w:hint="default"/>
        <w:lang w:val="en-US" w:eastAsia="zh-CN" w:bidi="ar-SA"/>
      </w:rPr>
    </w:lvl>
    <w:lvl w:ilvl="2">
      <w:start w:val="0"/>
      <w:numFmt w:val="bullet"/>
      <w:lvlText w:val="•"/>
      <w:lvlJc w:val="left"/>
      <w:pPr>
        <w:ind w:left="3677" w:hanging="244"/>
      </w:pPr>
      <w:rPr>
        <w:rFonts w:hint="default"/>
        <w:lang w:val="en-US" w:eastAsia="zh-CN" w:bidi="ar-SA"/>
      </w:rPr>
    </w:lvl>
    <w:lvl w:ilvl="3">
      <w:start w:val="0"/>
      <w:numFmt w:val="bullet"/>
      <w:lvlText w:val="•"/>
      <w:lvlJc w:val="left"/>
      <w:pPr>
        <w:ind w:left="4555" w:hanging="244"/>
      </w:pPr>
      <w:rPr>
        <w:rFonts w:hint="default"/>
        <w:lang w:val="en-US" w:eastAsia="zh-CN" w:bidi="ar-SA"/>
      </w:rPr>
    </w:lvl>
    <w:lvl w:ilvl="4">
      <w:start w:val="0"/>
      <w:numFmt w:val="bullet"/>
      <w:lvlText w:val="•"/>
      <w:lvlJc w:val="left"/>
      <w:pPr>
        <w:ind w:left="5434" w:hanging="244"/>
      </w:pPr>
      <w:rPr>
        <w:rFonts w:hint="default"/>
        <w:lang w:val="en-US" w:eastAsia="zh-CN" w:bidi="ar-SA"/>
      </w:rPr>
    </w:lvl>
    <w:lvl w:ilvl="5">
      <w:start w:val="0"/>
      <w:numFmt w:val="bullet"/>
      <w:lvlText w:val="•"/>
      <w:lvlJc w:val="left"/>
      <w:pPr>
        <w:ind w:left="6313" w:hanging="244"/>
      </w:pPr>
      <w:rPr>
        <w:rFonts w:hint="default"/>
        <w:lang w:val="en-US" w:eastAsia="zh-CN" w:bidi="ar-SA"/>
      </w:rPr>
    </w:lvl>
    <w:lvl w:ilvl="6">
      <w:start w:val="0"/>
      <w:numFmt w:val="bullet"/>
      <w:lvlText w:val="•"/>
      <w:lvlJc w:val="left"/>
      <w:pPr>
        <w:ind w:left="7191" w:hanging="244"/>
      </w:pPr>
      <w:rPr>
        <w:rFonts w:hint="default"/>
        <w:lang w:val="en-US" w:eastAsia="zh-CN" w:bidi="ar-SA"/>
      </w:rPr>
    </w:lvl>
    <w:lvl w:ilvl="7">
      <w:start w:val="0"/>
      <w:numFmt w:val="bullet"/>
      <w:lvlText w:val="•"/>
      <w:lvlJc w:val="left"/>
      <w:pPr>
        <w:ind w:left="8070" w:hanging="244"/>
      </w:pPr>
      <w:rPr>
        <w:rFonts w:hint="default"/>
        <w:lang w:val="en-US" w:eastAsia="zh-CN" w:bidi="ar-SA"/>
      </w:rPr>
    </w:lvl>
    <w:lvl w:ilvl="8">
      <w:start w:val="0"/>
      <w:numFmt w:val="bullet"/>
      <w:lvlText w:val="•"/>
      <w:lvlJc w:val="left"/>
      <w:pPr>
        <w:ind w:left="8948" w:hanging="244"/>
      </w:pPr>
      <w:rPr>
        <w:rFonts w:hint="default"/>
        <w:lang w:val="en-US" w:eastAsia="zh-CN" w:bidi="ar-SA"/>
      </w:rPr>
    </w:lvl>
  </w:abstractNum>
  <w:abstractNum w:abstractNumId="7">
    <w:multiLevelType w:val="hybridMultilevel"/>
    <w:lvl w:ilvl="0">
      <w:start w:val="2"/>
      <w:numFmt w:val="decimal"/>
      <w:lvlText w:val="%1."/>
      <w:lvlJc w:val="left"/>
      <w:pPr>
        <w:ind w:left="1202" w:hanging="244"/>
        <w:jc w:val="left"/>
      </w:pPr>
      <w:rPr>
        <w:rFonts w:hint="default" w:ascii="SimSun" w:hAnsi="SimSun" w:eastAsia="SimSun" w:cs="SimSun"/>
        <w:b/>
        <w:bCs/>
        <w:spacing w:val="-3"/>
        <w:w w:val="99"/>
        <w:sz w:val="22"/>
        <w:szCs w:val="22"/>
        <w:lang w:val="en-US" w:eastAsia="zh-CN" w:bidi="ar-SA"/>
      </w:rPr>
    </w:lvl>
    <w:lvl w:ilvl="1">
      <w:start w:val="0"/>
      <w:numFmt w:val="bullet"/>
      <w:lvlText w:val="•"/>
      <w:lvlJc w:val="left"/>
      <w:pPr>
        <w:ind w:left="2150" w:hanging="244"/>
      </w:pPr>
      <w:rPr>
        <w:rFonts w:hint="default"/>
        <w:lang w:val="en-US" w:eastAsia="zh-CN" w:bidi="ar-SA"/>
      </w:rPr>
    </w:lvl>
    <w:lvl w:ilvl="2">
      <w:start w:val="0"/>
      <w:numFmt w:val="bullet"/>
      <w:lvlText w:val="•"/>
      <w:lvlJc w:val="left"/>
      <w:pPr>
        <w:ind w:left="3101" w:hanging="244"/>
      </w:pPr>
      <w:rPr>
        <w:rFonts w:hint="default"/>
        <w:lang w:val="en-US" w:eastAsia="zh-CN" w:bidi="ar-SA"/>
      </w:rPr>
    </w:lvl>
    <w:lvl w:ilvl="3">
      <w:start w:val="0"/>
      <w:numFmt w:val="bullet"/>
      <w:lvlText w:val="•"/>
      <w:lvlJc w:val="left"/>
      <w:pPr>
        <w:ind w:left="4051" w:hanging="244"/>
      </w:pPr>
      <w:rPr>
        <w:rFonts w:hint="default"/>
        <w:lang w:val="en-US" w:eastAsia="zh-CN" w:bidi="ar-SA"/>
      </w:rPr>
    </w:lvl>
    <w:lvl w:ilvl="4">
      <w:start w:val="0"/>
      <w:numFmt w:val="bullet"/>
      <w:lvlText w:val="•"/>
      <w:lvlJc w:val="left"/>
      <w:pPr>
        <w:ind w:left="5002" w:hanging="244"/>
      </w:pPr>
      <w:rPr>
        <w:rFonts w:hint="default"/>
        <w:lang w:val="en-US" w:eastAsia="zh-CN" w:bidi="ar-SA"/>
      </w:rPr>
    </w:lvl>
    <w:lvl w:ilvl="5">
      <w:start w:val="0"/>
      <w:numFmt w:val="bullet"/>
      <w:lvlText w:val="•"/>
      <w:lvlJc w:val="left"/>
      <w:pPr>
        <w:ind w:left="5953" w:hanging="244"/>
      </w:pPr>
      <w:rPr>
        <w:rFonts w:hint="default"/>
        <w:lang w:val="en-US" w:eastAsia="zh-CN" w:bidi="ar-SA"/>
      </w:rPr>
    </w:lvl>
    <w:lvl w:ilvl="6">
      <w:start w:val="0"/>
      <w:numFmt w:val="bullet"/>
      <w:lvlText w:val="•"/>
      <w:lvlJc w:val="left"/>
      <w:pPr>
        <w:ind w:left="6903" w:hanging="244"/>
      </w:pPr>
      <w:rPr>
        <w:rFonts w:hint="default"/>
        <w:lang w:val="en-US" w:eastAsia="zh-CN" w:bidi="ar-SA"/>
      </w:rPr>
    </w:lvl>
    <w:lvl w:ilvl="7">
      <w:start w:val="0"/>
      <w:numFmt w:val="bullet"/>
      <w:lvlText w:val="•"/>
      <w:lvlJc w:val="left"/>
      <w:pPr>
        <w:ind w:left="7854" w:hanging="244"/>
      </w:pPr>
      <w:rPr>
        <w:rFonts w:hint="default"/>
        <w:lang w:val="en-US" w:eastAsia="zh-CN" w:bidi="ar-SA"/>
      </w:rPr>
    </w:lvl>
    <w:lvl w:ilvl="8">
      <w:start w:val="0"/>
      <w:numFmt w:val="bullet"/>
      <w:lvlText w:val="•"/>
      <w:lvlJc w:val="left"/>
      <w:pPr>
        <w:ind w:left="8804" w:hanging="244"/>
      </w:pPr>
      <w:rPr>
        <w:rFonts w:hint="default"/>
        <w:lang w:val="en-US" w:eastAsia="zh-CN" w:bidi="ar-SA"/>
      </w:rPr>
    </w:lvl>
  </w:abstractNum>
  <w:abstractNum w:abstractNumId="6">
    <w:multiLevelType w:val="hybridMultilevel"/>
    <w:lvl w:ilvl="0">
      <w:start w:val="1"/>
      <w:numFmt w:val="decimal"/>
      <w:lvlText w:val="%1."/>
      <w:lvlJc w:val="left"/>
      <w:pPr>
        <w:ind w:left="1916" w:hanging="244"/>
        <w:jc w:val="left"/>
      </w:pPr>
      <w:rPr>
        <w:rFonts w:hint="default" w:ascii="SimSun" w:hAnsi="SimSun" w:eastAsia="SimSun" w:cs="SimSun"/>
        <w:b/>
        <w:bCs/>
        <w:spacing w:val="-3"/>
        <w:w w:val="99"/>
        <w:sz w:val="22"/>
        <w:szCs w:val="22"/>
        <w:lang w:val="en-US" w:eastAsia="zh-CN" w:bidi="ar-SA"/>
      </w:rPr>
    </w:lvl>
    <w:lvl w:ilvl="1">
      <w:start w:val="0"/>
      <w:numFmt w:val="bullet"/>
      <w:lvlText w:val="•"/>
      <w:lvlJc w:val="left"/>
      <w:pPr>
        <w:ind w:left="2798" w:hanging="244"/>
      </w:pPr>
      <w:rPr>
        <w:rFonts w:hint="default"/>
        <w:lang w:val="en-US" w:eastAsia="zh-CN" w:bidi="ar-SA"/>
      </w:rPr>
    </w:lvl>
    <w:lvl w:ilvl="2">
      <w:start w:val="0"/>
      <w:numFmt w:val="bullet"/>
      <w:lvlText w:val="•"/>
      <w:lvlJc w:val="left"/>
      <w:pPr>
        <w:ind w:left="3677" w:hanging="244"/>
      </w:pPr>
      <w:rPr>
        <w:rFonts w:hint="default"/>
        <w:lang w:val="en-US" w:eastAsia="zh-CN" w:bidi="ar-SA"/>
      </w:rPr>
    </w:lvl>
    <w:lvl w:ilvl="3">
      <w:start w:val="0"/>
      <w:numFmt w:val="bullet"/>
      <w:lvlText w:val="•"/>
      <w:lvlJc w:val="left"/>
      <w:pPr>
        <w:ind w:left="4555" w:hanging="244"/>
      </w:pPr>
      <w:rPr>
        <w:rFonts w:hint="default"/>
        <w:lang w:val="en-US" w:eastAsia="zh-CN" w:bidi="ar-SA"/>
      </w:rPr>
    </w:lvl>
    <w:lvl w:ilvl="4">
      <w:start w:val="0"/>
      <w:numFmt w:val="bullet"/>
      <w:lvlText w:val="•"/>
      <w:lvlJc w:val="left"/>
      <w:pPr>
        <w:ind w:left="5434" w:hanging="244"/>
      </w:pPr>
      <w:rPr>
        <w:rFonts w:hint="default"/>
        <w:lang w:val="en-US" w:eastAsia="zh-CN" w:bidi="ar-SA"/>
      </w:rPr>
    </w:lvl>
    <w:lvl w:ilvl="5">
      <w:start w:val="0"/>
      <w:numFmt w:val="bullet"/>
      <w:lvlText w:val="•"/>
      <w:lvlJc w:val="left"/>
      <w:pPr>
        <w:ind w:left="6313" w:hanging="244"/>
      </w:pPr>
      <w:rPr>
        <w:rFonts w:hint="default"/>
        <w:lang w:val="en-US" w:eastAsia="zh-CN" w:bidi="ar-SA"/>
      </w:rPr>
    </w:lvl>
    <w:lvl w:ilvl="6">
      <w:start w:val="0"/>
      <w:numFmt w:val="bullet"/>
      <w:lvlText w:val="•"/>
      <w:lvlJc w:val="left"/>
      <w:pPr>
        <w:ind w:left="7191" w:hanging="244"/>
      </w:pPr>
      <w:rPr>
        <w:rFonts w:hint="default"/>
        <w:lang w:val="en-US" w:eastAsia="zh-CN" w:bidi="ar-SA"/>
      </w:rPr>
    </w:lvl>
    <w:lvl w:ilvl="7">
      <w:start w:val="0"/>
      <w:numFmt w:val="bullet"/>
      <w:lvlText w:val="•"/>
      <w:lvlJc w:val="left"/>
      <w:pPr>
        <w:ind w:left="8070" w:hanging="244"/>
      </w:pPr>
      <w:rPr>
        <w:rFonts w:hint="default"/>
        <w:lang w:val="en-US" w:eastAsia="zh-CN" w:bidi="ar-SA"/>
      </w:rPr>
    </w:lvl>
    <w:lvl w:ilvl="8">
      <w:start w:val="0"/>
      <w:numFmt w:val="bullet"/>
      <w:lvlText w:val="•"/>
      <w:lvlJc w:val="left"/>
      <w:pPr>
        <w:ind w:left="8948" w:hanging="244"/>
      </w:pPr>
      <w:rPr>
        <w:rFonts w:hint="default"/>
        <w:lang w:val="en-US" w:eastAsia="zh-CN" w:bidi="ar-SA"/>
      </w:rPr>
    </w:lvl>
  </w:abstractNum>
  <w:abstractNum w:abstractNumId="5">
    <w:multiLevelType w:val="hybridMultilevel"/>
    <w:lvl w:ilvl="0">
      <w:start w:val="1"/>
      <w:numFmt w:val="decimal"/>
      <w:lvlText w:val="（%1）"/>
      <w:lvlJc w:val="left"/>
      <w:pPr>
        <w:ind w:left="2273" w:hanging="601"/>
        <w:jc w:val="left"/>
      </w:pPr>
      <w:rPr>
        <w:rFonts w:hint="default" w:ascii="SimSun" w:hAnsi="SimSun" w:eastAsia="SimSun" w:cs="SimSun"/>
        <w:b/>
        <w:bCs/>
        <w:w w:val="99"/>
        <w:sz w:val="22"/>
        <w:szCs w:val="22"/>
        <w:lang w:val="en-US" w:eastAsia="zh-CN" w:bidi="ar-SA"/>
      </w:rPr>
    </w:lvl>
    <w:lvl w:ilvl="1">
      <w:start w:val="0"/>
      <w:numFmt w:val="bullet"/>
      <w:lvlText w:val="•"/>
      <w:lvlJc w:val="left"/>
      <w:pPr>
        <w:ind w:left="3122" w:hanging="601"/>
      </w:pPr>
      <w:rPr>
        <w:rFonts w:hint="default"/>
        <w:lang w:val="en-US" w:eastAsia="zh-CN" w:bidi="ar-SA"/>
      </w:rPr>
    </w:lvl>
    <w:lvl w:ilvl="2">
      <w:start w:val="0"/>
      <w:numFmt w:val="bullet"/>
      <w:lvlText w:val="•"/>
      <w:lvlJc w:val="left"/>
      <w:pPr>
        <w:ind w:left="3965" w:hanging="601"/>
      </w:pPr>
      <w:rPr>
        <w:rFonts w:hint="default"/>
        <w:lang w:val="en-US" w:eastAsia="zh-CN" w:bidi="ar-SA"/>
      </w:rPr>
    </w:lvl>
    <w:lvl w:ilvl="3">
      <w:start w:val="0"/>
      <w:numFmt w:val="bullet"/>
      <w:lvlText w:val="•"/>
      <w:lvlJc w:val="left"/>
      <w:pPr>
        <w:ind w:left="4807" w:hanging="601"/>
      </w:pPr>
      <w:rPr>
        <w:rFonts w:hint="default"/>
        <w:lang w:val="en-US" w:eastAsia="zh-CN" w:bidi="ar-SA"/>
      </w:rPr>
    </w:lvl>
    <w:lvl w:ilvl="4">
      <w:start w:val="0"/>
      <w:numFmt w:val="bullet"/>
      <w:lvlText w:val="•"/>
      <w:lvlJc w:val="left"/>
      <w:pPr>
        <w:ind w:left="5650" w:hanging="601"/>
      </w:pPr>
      <w:rPr>
        <w:rFonts w:hint="default"/>
        <w:lang w:val="en-US" w:eastAsia="zh-CN" w:bidi="ar-SA"/>
      </w:rPr>
    </w:lvl>
    <w:lvl w:ilvl="5">
      <w:start w:val="0"/>
      <w:numFmt w:val="bullet"/>
      <w:lvlText w:val="•"/>
      <w:lvlJc w:val="left"/>
      <w:pPr>
        <w:ind w:left="6493" w:hanging="601"/>
      </w:pPr>
      <w:rPr>
        <w:rFonts w:hint="default"/>
        <w:lang w:val="en-US" w:eastAsia="zh-CN" w:bidi="ar-SA"/>
      </w:rPr>
    </w:lvl>
    <w:lvl w:ilvl="6">
      <w:start w:val="0"/>
      <w:numFmt w:val="bullet"/>
      <w:lvlText w:val="•"/>
      <w:lvlJc w:val="left"/>
      <w:pPr>
        <w:ind w:left="7335" w:hanging="601"/>
      </w:pPr>
      <w:rPr>
        <w:rFonts w:hint="default"/>
        <w:lang w:val="en-US" w:eastAsia="zh-CN" w:bidi="ar-SA"/>
      </w:rPr>
    </w:lvl>
    <w:lvl w:ilvl="7">
      <w:start w:val="0"/>
      <w:numFmt w:val="bullet"/>
      <w:lvlText w:val="•"/>
      <w:lvlJc w:val="left"/>
      <w:pPr>
        <w:ind w:left="8178" w:hanging="601"/>
      </w:pPr>
      <w:rPr>
        <w:rFonts w:hint="default"/>
        <w:lang w:val="en-US" w:eastAsia="zh-CN" w:bidi="ar-SA"/>
      </w:rPr>
    </w:lvl>
    <w:lvl w:ilvl="8">
      <w:start w:val="0"/>
      <w:numFmt w:val="bullet"/>
      <w:lvlText w:val="•"/>
      <w:lvlJc w:val="left"/>
      <w:pPr>
        <w:ind w:left="9020" w:hanging="601"/>
      </w:pPr>
      <w:rPr>
        <w:rFonts w:hint="default"/>
        <w:lang w:val="en-US" w:eastAsia="zh-CN" w:bidi="ar-SA"/>
      </w:rPr>
    </w:lvl>
  </w:abstractNum>
  <w:abstractNum w:abstractNumId="4">
    <w:multiLevelType w:val="hybridMultilevel"/>
    <w:lvl w:ilvl="0">
      <w:start w:val="1"/>
      <w:numFmt w:val="decimal"/>
      <w:lvlText w:val="（%1）"/>
      <w:lvlJc w:val="left"/>
      <w:pPr>
        <w:ind w:left="2275" w:hanging="603"/>
        <w:jc w:val="left"/>
      </w:pPr>
      <w:rPr>
        <w:rFonts w:hint="default" w:ascii="SimSun" w:hAnsi="SimSun" w:eastAsia="SimSun" w:cs="SimSun"/>
        <w:b/>
        <w:bCs/>
        <w:w w:val="99"/>
        <w:sz w:val="22"/>
        <w:szCs w:val="22"/>
        <w:lang w:val="en-US" w:eastAsia="zh-CN" w:bidi="ar-SA"/>
      </w:rPr>
    </w:lvl>
    <w:lvl w:ilvl="1">
      <w:start w:val="0"/>
      <w:numFmt w:val="bullet"/>
      <w:lvlText w:val="•"/>
      <w:lvlJc w:val="left"/>
      <w:pPr>
        <w:ind w:left="3122" w:hanging="603"/>
      </w:pPr>
      <w:rPr>
        <w:rFonts w:hint="default"/>
        <w:lang w:val="en-US" w:eastAsia="zh-CN" w:bidi="ar-SA"/>
      </w:rPr>
    </w:lvl>
    <w:lvl w:ilvl="2">
      <w:start w:val="0"/>
      <w:numFmt w:val="bullet"/>
      <w:lvlText w:val="•"/>
      <w:lvlJc w:val="left"/>
      <w:pPr>
        <w:ind w:left="3965" w:hanging="603"/>
      </w:pPr>
      <w:rPr>
        <w:rFonts w:hint="default"/>
        <w:lang w:val="en-US" w:eastAsia="zh-CN" w:bidi="ar-SA"/>
      </w:rPr>
    </w:lvl>
    <w:lvl w:ilvl="3">
      <w:start w:val="0"/>
      <w:numFmt w:val="bullet"/>
      <w:lvlText w:val="•"/>
      <w:lvlJc w:val="left"/>
      <w:pPr>
        <w:ind w:left="4807" w:hanging="603"/>
      </w:pPr>
      <w:rPr>
        <w:rFonts w:hint="default"/>
        <w:lang w:val="en-US" w:eastAsia="zh-CN" w:bidi="ar-SA"/>
      </w:rPr>
    </w:lvl>
    <w:lvl w:ilvl="4">
      <w:start w:val="0"/>
      <w:numFmt w:val="bullet"/>
      <w:lvlText w:val="•"/>
      <w:lvlJc w:val="left"/>
      <w:pPr>
        <w:ind w:left="5650" w:hanging="603"/>
      </w:pPr>
      <w:rPr>
        <w:rFonts w:hint="default"/>
        <w:lang w:val="en-US" w:eastAsia="zh-CN" w:bidi="ar-SA"/>
      </w:rPr>
    </w:lvl>
    <w:lvl w:ilvl="5">
      <w:start w:val="0"/>
      <w:numFmt w:val="bullet"/>
      <w:lvlText w:val="•"/>
      <w:lvlJc w:val="left"/>
      <w:pPr>
        <w:ind w:left="6493" w:hanging="603"/>
      </w:pPr>
      <w:rPr>
        <w:rFonts w:hint="default"/>
        <w:lang w:val="en-US" w:eastAsia="zh-CN" w:bidi="ar-SA"/>
      </w:rPr>
    </w:lvl>
    <w:lvl w:ilvl="6">
      <w:start w:val="0"/>
      <w:numFmt w:val="bullet"/>
      <w:lvlText w:val="•"/>
      <w:lvlJc w:val="left"/>
      <w:pPr>
        <w:ind w:left="7335" w:hanging="603"/>
      </w:pPr>
      <w:rPr>
        <w:rFonts w:hint="default"/>
        <w:lang w:val="en-US" w:eastAsia="zh-CN" w:bidi="ar-SA"/>
      </w:rPr>
    </w:lvl>
    <w:lvl w:ilvl="7">
      <w:start w:val="0"/>
      <w:numFmt w:val="bullet"/>
      <w:lvlText w:val="•"/>
      <w:lvlJc w:val="left"/>
      <w:pPr>
        <w:ind w:left="8178" w:hanging="603"/>
      </w:pPr>
      <w:rPr>
        <w:rFonts w:hint="default"/>
        <w:lang w:val="en-US" w:eastAsia="zh-CN" w:bidi="ar-SA"/>
      </w:rPr>
    </w:lvl>
    <w:lvl w:ilvl="8">
      <w:start w:val="0"/>
      <w:numFmt w:val="bullet"/>
      <w:lvlText w:val="•"/>
      <w:lvlJc w:val="left"/>
      <w:pPr>
        <w:ind w:left="9020" w:hanging="603"/>
      </w:pPr>
      <w:rPr>
        <w:rFonts w:hint="default"/>
        <w:lang w:val="en-US" w:eastAsia="zh-CN" w:bidi="ar-SA"/>
      </w:rPr>
    </w:lvl>
  </w:abstractNum>
  <w:abstractNum w:abstractNumId="3">
    <w:multiLevelType w:val="hybridMultilevel"/>
    <w:lvl w:ilvl="0">
      <w:start w:val="1"/>
      <w:numFmt w:val="decimal"/>
      <w:lvlText w:val="（%1）"/>
      <w:lvlJc w:val="left"/>
      <w:pPr>
        <w:ind w:left="2275" w:hanging="603"/>
        <w:jc w:val="left"/>
      </w:pPr>
      <w:rPr>
        <w:rFonts w:hint="default" w:ascii="SimSun" w:hAnsi="SimSun" w:eastAsia="SimSun" w:cs="SimSun"/>
        <w:b/>
        <w:bCs/>
        <w:w w:val="99"/>
        <w:sz w:val="22"/>
        <w:szCs w:val="22"/>
        <w:lang w:val="en-US" w:eastAsia="zh-CN" w:bidi="ar-SA"/>
      </w:rPr>
    </w:lvl>
    <w:lvl w:ilvl="1">
      <w:start w:val="0"/>
      <w:numFmt w:val="bullet"/>
      <w:lvlText w:val="•"/>
      <w:lvlJc w:val="left"/>
      <w:pPr>
        <w:ind w:left="3122" w:hanging="603"/>
      </w:pPr>
      <w:rPr>
        <w:rFonts w:hint="default"/>
        <w:lang w:val="en-US" w:eastAsia="zh-CN" w:bidi="ar-SA"/>
      </w:rPr>
    </w:lvl>
    <w:lvl w:ilvl="2">
      <w:start w:val="0"/>
      <w:numFmt w:val="bullet"/>
      <w:lvlText w:val="•"/>
      <w:lvlJc w:val="left"/>
      <w:pPr>
        <w:ind w:left="3965" w:hanging="603"/>
      </w:pPr>
      <w:rPr>
        <w:rFonts w:hint="default"/>
        <w:lang w:val="en-US" w:eastAsia="zh-CN" w:bidi="ar-SA"/>
      </w:rPr>
    </w:lvl>
    <w:lvl w:ilvl="3">
      <w:start w:val="0"/>
      <w:numFmt w:val="bullet"/>
      <w:lvlText w:val="•"/>
      <w:lvlJc w:val="left"/>
      <w:pPr>
        <w:ind w:left="4807" w:hanging="603"/>
      </w:pPr>
      <w:rPr>
        <w:rFonts w:hint="default"/>
        <w:lang w:val="en-US" w:eastAsia="zh-CN" w:bidi="ar-SA"/>
      </w:rPr>
    </w:lvl>
    <w:lvl w:ilvl="4">
      <w:start w:val="0"/>
      <w:numFmt w:val="bullet"/>
      <w:lvlText w:val="•"/>
      <w:lvlJc w:val="left"/>
      <w:pPr>
        <w:ind w:left="5650" w:hanging="603"/>
      </w:pPr>
      <w:rPr>
        <w:rFonts w:hint="default"/>
        <w:lang w:val="en-US" w:eastAsia="zh-CN" w:bidi="ar-SA"/>
      </w:rPr>
    </w:lvl>
    <w:lvl w:ilvl="5">
      <w:start w:val="0"/>
      <w:numFmt w:val="bullet"/>
      <w:lvlText w:val="•"/>
      <w:lvlJc w:val="left"/>
      <w:pPr>
        <w:ind w:left="6493" w:hanging="603"/>
      </w:pPr>
      <w:rPr>
        <w:rFonts w:hint="default"/>
        <w:lang w:val="en-US" w:eastAsia="zh-CN" w:bidi="ar-SA"/>
      </w:rPr>
    </w:lvl>
    <w:lvl w:ilvl="6">
      <w:start w:val="0"/>
      <w:numFmt w:val="bullet"/>
      <w:lvlText w:val="•"/>
      <w:lvlJc w:val="left"/>
      <w:pPr>
        <w:ind w:left="7335" w:hanging="603"/>
      </w:pPr>
      <w:rPr>
        <w:rFonts w:hint="default"/>
        <w:lang w:val="en-US" w:eastAsia="zh-CN" w:bidi="ar-SA"/>
      </w:rPr>
    </w:lvl>
    <w:lvl w:ilvl="7">
      <w:start w:val="0"/>
      <w:numFmt w:val="bullet"/>
      <w:lvlText w:val="•"/>
      <w:lvlJc w:val="left"/>
      <w:pPr>
        <w:ind w:left="8178" w:hanging="603"/>
      </w:pPr>
      <w:rPr>
        <w:rFonts w:hint="default"/>
        <w:lang w:val="en-US" w:eastAsia="zh-CN" w:bidi="ar-SA"/>
      </w:rPr>
    </w:lvl>
    <w:lvl w:ilvl="8">
      <w:start w:val="0"/>
      <w:numFmt w:val="bullet"/>
      <w:lvlText w:val="•"/>
      <w:lvlJc w:val="left"/>
      <w:pPr>
        <w:ind w:left="9020" w:hanging="603"/>
      </w:pPr>
      <w:rPr>
        <w:rFonts w:hint="default"/>
        <w:lang w:val="en-US" w:eastAsia="zh-CN" w:bidi="ar-SA"/>
      </w:rPr>
    </w:lvl>
  </w:abstractNum>
  <w:abstractNum w:abstractNumId="2">
    <w:multiLevelType w:val="hybridMultilevel"/>
    <w:lvl w:ilvl="0">
      <w:start w:val="2"/>
      <w:numFmt w:val="decimal"/>
      <w:lvlText w:val="%1."/>
      <w:lvlJc w:val="left"/>
      <w:pPr>
        <w:ind w:left="1202" w:hanging="244"/>
        <w:jc w:val="left"/>
      </w:pPr>
      <w:rPr>
        <w:rFonts w:hint="default" w:ascii="SimSun" w:hAnsi="SimSun" w:eastAsia="SimSun" w:cs="SimSun"/>
        <w:b/>
        <w:bCs/>
        <w:spacing w:val="-3"/>
        <w:w w:val="99"/>
        <w:sz w:val="22"/>
        <w:szCs w:val="22"/>
        <w:lang w:val="en-US" w:eastAsia="zh-CN" w:bidi="ar-SA"/>
      </w:rPr>
    </w:lvl>
    <w:lvl w:ilvl="1">
      <w:start w:val="0"/>
      <w:numFmt w:val="bullet"/>
      <w:lvlText w:val="•"/>
      <w:lvlJc w:val="left"/>
      <w:pPr>
        <w:ind w:left="2150" w:hanging="244"/>
      </w:pPr>
      <w:rPr>
        <w:rFonts w:hint="default"/>
        <w:lang w:val="en-US" w:eastAsia="zh-CN" w:bidi="ar-SA"/>
      </w:rPr>
    </w:lvl>
    <w:lvl w:ilvl="2">
      <w:start w:val="0"/>
      <w:numFmt w:val="bullet"/>
      <w:lvlText w:val="•"/>
      <w:lvlJc w:val="left"/>
      <w:pPr>
        <w:ind w:left="3101" w:hanging="244"/>
      </w:pPr>
      <w:rPr>
        <w:rFonts w:hint="default"/>
        <w:lang w:val="en-US" w:eastAsia="zh-CN" w:bidi="ar-SA"/>
      </w:rPr>
    </w:lvl>
    <w:lvl w:ilvl="3">
      <w:start w:val="0"/>
      <w:numFmt w:val="bullet"/>
      <w:lvlText w:val="•"/>
      <w:lvlJc w:val="left"/>
      <w:pPr>
        <w:ind w:left="4051" w:hanging="244"/>
      </w:pPr>
      <w:rPr>
        <w:rFonts w:hint="default"/>
        <w:lang w:val="en-US" w:eastAsia="zh-CN" w:bidi="ar-SA"/>
      </w:rPr>
    </w:lvl>
    <w:lvl w:ilvl="4">
      <w:start w:val="0"/>
      <w:numFmt w:val="bullet"/>
      <w:lvlText w:val="•"/>
      <w:lvlJc w:val="left"/>
      <w:pPr>
        <w:ind w:left="5002" w:hanging="244"/>
      </w:pPr>
      <w:rPr>
        <w:rFonts w:hint="default"/>
        <w:lang w:val="en-US" w:eastAsia="zh-CN" w:bidi="ar-SA"/>
      </w:rPr>
    </w:lvl>
    <w:lvl w:ilvl="5">
      <w:start w:val="0"/>
      <w:numFmt w:val="bullet"/>
      <w:lvlText w:val="•"/>
      <w:lvlJc w:val="left"/>
      <w:pPr>
        <w:ind w:left="5953" w:hanging="244"/>
      </w:pPr>
      <w:rPr>
        <w:rFonts w:hint="default"/>
        <w:lang w:val="en-US" w:eastAsia="zh-CN" w:bidi="ar-SA"/>
      </w:rPr>
    </w:lvl>
    <w:lvl w:ilvl="6">
      <w:start w:val="0"/>
      <w:numFmt w:val="bullet"/>
      <w:lvlText w:val="•"/>
      <w:lvlJc w:val="left"/>
      <w:pPr>
        <w:ind w:left="6903" w:hanging="244"/>
      </w:pPr>
      <w:rPr>
        <w:rFonts w:hint="default"/>
        <w:lang w:val="en-US" w:eastAsia="zh-CN" w:bidi="ar-SA"/>
      </w:rPr>
    </w:lvl>
    <w:lvl w:ilvl="7">
      <w:start w:val="0"/>
      <w:numFmt w:val="bullet"/>
      <w:lvlText w:val="•"/>
      <w:lvlJc w:val="left"/>
      <w:pPr>
        <w:ind w:left="7854" w:hanging="244"/>
      </w:pPr>
      <w:rPr>
        <w:rFonts w:hint="default"/>
        <w:lang w:val="en-US" w:eastAsia="zh-CN" w:bidi="ar-SA"/>
      </w:rPr>
    </w:lvl>
    <w:lvl w:ilvl="8">
      <w:start w:val="0"/>
      <w:numFmt w:val="bullet"/>
      <w:lvlText w:val="•"/>
      <w:lvlJc w:val="left"/>
      <w:pPr>
        <w:ind w:left="8804" w:hanging="244"/>
      </w:pPr>
      <w:rPr>
        <w:rFonts w:hint="default"/>
        <w:lang w:val="en-US" w:eastAsia="zh-CN" w:bidi="ar-SA"/>
      </w:rPr>
    </w:lvl>
  </w:abstractNum>
  <w:abstractNum w:abstractNumId="1">
    <w:multiLevelType w:val="hybridMultilevel"/>
    <w:lvl w:ilvl="0">
      <w:start w:val="1"/>
      <w:numFmt w:val="decimal"/>
      <w:lvlText w:val="（%1）"/>
      <w:lvlJc w:val="left"/>
      <w:pPr>
        <w:ind w:left="2273" w:hanging="601"/>
        <w:jc w:val="left"/>
      </w:pPr>
      <w:rPr>
        <w:rFonts w:hint="default" w:ascii="SimSun" w:hAnsi="SimSun" w:eastAsia="SimSun" w:cs="SimSun"/>
        <w:b/>
        <w:bCs/>
        <w:w w:val="99"/>
        <w:sz w:val="22"/>
        <w:szCs w:val="22"/>
        <w:lang w:val="en-US" w:eastAsia="zh-CN" w:bidi="ar-SA"/>
      </w:rPr>
    </w:lvl>
    <w:lvl w:ilvl="1">
      <w:start w:val="0"/>
      <w:numFmt w:val="bullet"/>
      <w:lvlText w:val="•"/>
      <w:lvlJc w:val="left"/>
      <w:pPr>
        <w:ind w:left="3122" w:hanging="601"/>
      </w:pPr>
      <w:rPr>
        <w:rFonts w:hint="default"/>
        <w:lang w:val="en-US" w:eastAsia="zh-CN" w:bidi="ar-SA"/>
      </w:rPr>
    </w:lvl>
    <w:lvl w:ilvl="2">
      <w:start w:val="0"/>
      <w:numFmt w:val="bullet"/>
      <w:lvlText w:val="•"/>
      <w:lvlJc w:val="left"/>
      <w:pPr>
        <w:ind w:left="3965" w:hanging="601"/>
      </w:pPr>
      <w:rPr>
        <w:rFonts w:hint="default"/>
        <w:lang w:val="en-US" w:eastAsia="zh-CN" w:bidi="ar-SA"/>
      </w:rPr>
    </w:lvl>
    <w:lvl w:ilvl="3">
      <w:start w:val="0"/>
      <w:numFmt w:val="bullet"/>
      <w:lvlText w:val="•"/>
      <w:lvlJc w:val="left"/>
      <w:pPr>
        <w:ind w:left="4807" w:hanging="601"/>
      </w:pPr>
      <w:rPr>
        <w:rFonts w:hint="default"/>
        <w:lang w:val="en-US" w:eastAsia="zh-CN" w:bidi="ar-SA"/>
      </w:rPr>
    </w:lvl>
    <w:lvl w:ilvl="4">
      <w:start w:val="0"/>
      <w:numFmt w:val="bullet"/>
      <w:lvlText w:val="•"/>
      <w:lvlJc w:val="left"/>
      <w:pPr>
        <w:ind w:left="5650" w:hanging="601"/>
      </w:pPr>
      <w:rPr>
        <w:rFonts w:hint="default"/>
        <w:lang w:val="en-US" w:eastAsia="zh-CN" w:bidi="ar-SA"/>
      </w:rPr>
    </w:lvl>
    <w:lvl w:ilvl="5">
      <w:start w:val="0"/>
      <w:numFmt w:val="bullet"/>
      <w:lvlText w:val="•"/>
      <w:lvlJc w:val="left"/>
      <w:pPr>
        <w:ind w:left="6493" w:hanging="601"/>
      </w:pPr>
      <w:rPr>
        <w:rFonts w:hint="default"/>
        <w:lang w:val="en-US" w:eastAsia="zh-CN" w:bidi="ar-SA"/>
      </w:rPr>
    </w:lvl>
    <w:lvl w:ilvl="6">
      <w:start w:val="0"/>
      <w:numFmt w:val="bullet"/>
      <w:lvlText w:val="•"/>
      <w:lvlJc w:val="left"/>
      <w:pPr>
        <w:ind w:left="7335" w:hanging="601"/>
      </w:pPr>
      <w:rPr>
        <w:rFonts w:hint="default"/>
        <w:lang w:val="en-US" w:eastAsia="zh-CN" w:bidi="ar-SA"/>
      </w:rPr>
    </w:lvl>
    <w:lvl w:ilvl="7">
      <w:start w:val="0"/>
      <w:numFmt w:val="bullet"/>
      <w:lvlText w:val="•"/>
      <w:lvlJc w:val="left"/>
      <w:pPr>
        <w:ind w:left="8178" w:hanging="601"/>
      </w:pPr>
      <w:rPr>
        <w:rFonts w:hint="default"/>
        <w:lang w:val="en-US" w:eastAsia="zh-CN" w:bidi="ar-SA"/>
      </w:rPr>
    </w:lvl>
    <w:lvl w:ilvl="8">
      <w:start w:val="0"/>
      <w:numFmt w:val="bullet"/>
      <w:lvlText w:val="•"/>
      <w:lvlJc w:val="left"/>
      <w:pPr>
        <w:ind w:left="9020" w:hanging="601"/>
      </w:pPr>
      <w:rPr>
        <w:rFonts w:hint="default"/>
        <w:lang w:val="en-US" w:eastAsia="zh-CN" w:bidi="ar-SA"/>
      </w:rPr>
    </w:lvl>
  </w:abstractNum>
  <w:num w:numId="1">
    <w:abstractNumId w:val="0"/>
  </w:num>
  <w:num w:numId="194">
    <w:abstractNumId w:val="193"/>
  </w:num>
  <w:num w:numId="193">
    <w:abstractNumId w:val="192"/>
  </w:num>
  <w:num w:numId="192">
    <w:abstractNumId w:val="191"/>
  </w:num>
  <w:num w:numId="191">
    <w:abstractNumId w:val="190"/>
  </w:num>
  <w:num w:numId="190">
    <w:abstractNumId w:val="189"/>
  </w:num>
  <w:num w:numId="189">
    <w:abstractNumId w:val="188"/>
  </w:num>
  <w:num w:numId="188">
    <w:abstractNumId w:val="187"/>
  </w:num>
  <w:num w:numId="187">
    <w:abstractNumId w:val="186"/>
  </w:num>
  <w:num w:numId="186">
    <w:abstractNumId w:val="185"/>
  </w:num>
  <w:num w:numId="185">
    <w:abstractNumId w:val="184"/>
  </w:num>
  <w:num w:numId="184">
    <w:abstractNumId w:val="183"/>
  </w:num>
  <w:num w:numId="183">
    <w:abstractNumId w:val="182"/>
  </w:num>
  <w:num w:numId="182">
    <w:abstractNumId w:val="181"/>
  </w:num>
  <w:num w:numId="181">
    <w:abstractNumId w:val="180"/>
  </w:num>
  <w:num w:numId="180">
    <w:abstractNumId w:val="179"/>
  </w:num>
  <w:num w:numId="179">
    <w:abstractNumId w:val="178"/>
  </w:num>
  <w:num w:numId="178">
    <w:abstractNumId w:val="177"/>
  </w:num>
  <w:num w:numId="177">
    <w:abstractNumId w:val="176"/>
  </w:num>
  <w:num w:numId="176">
    <w:abstractNumId w:val="175"/>
  </w:num>
  <w:num w:numId="175">
    <w:abstractNumId w:val="174"/>
  </w:num>
  <w:num w:numId="174">
    <w:abstractNumId w:val="173"/>
  </w:num>
  <w:num w:numId="173">
    <w:abstractNumId w:val="172"/>
  </w:num>
  <w:num w:numId="172">
    <w:abstractNumId w:val="171"/>
  </w:num>
  <w:num w:numId="171">
    <w:abstractNumId w:val="170"/>
  </w:num>
  <w:num w:numId="170">
    <w:abstractNumId w:val="169"/>
  </w:num>
  <w:num w:numId="169">
    <w:abstractNumId w:val="168"/>
  </w:num>
  <w:num w:numId="168">
    <w:abstractNumId w:val="167"/>
  </w:num>
  <w:num w:numId="167">
    <w:abstractNumId w:val="166"/>
  </w:num>
  <w:num w:numId="166">
    <w:abstractNumId w:val="165"/>
  </w:num>
  <w:num w:numId="165">
    <w:abstractNumId w:val="164"/>
  </w:num>
  <w:num w:numId="164">
    <w:abstractNumId w:val="163"/>
  </w:num>
  <w:num w:numId="163">
    <w:abstractNumId w:val="162"/>
  </w:num>
  <w:num w:numId="162">
    <w:abstractNumId w:val="161"/>
  </w:num>
  <w:num w:numId="161">
    <w:abstractNumId w:val="160"/>
  </w:num>
  <w:num w:numId="160">
    <w:abstractNumId w:val="159"/>
  </w:num>
  <w:num w:numId="159">
    <w:abstractNumId w:val="158"/>
  </w:num>
  <w:num w:numId="158">
    <w:abstractNumId w:val="157"/>
  </w:num>
  <w:num w:numId="157">
    <w:abstractNumId w:val="156"/>
  </w:num>
  <w:num w:numId="156">
    <w:abstractNumId w:val="155"/>
  </w:num>
  <w:num w:numId="155">
    <w:abstractNumId w:val="154"/>
  </w:num>
  <w:num w:numId="154">
    <w:abstractNumId w:val="153"/>
  </w:num>
  <w:num w:numId="153">
    <w:abstractNumId w:val="152"/>
  </w:num>
  <w:num w:numId="152">
    <w:abstractNumId w:val="151"/>
  </w:num>
  <w:num w:numId="151">
    <w:abstractNumId w:val="150"/>
  </w:num>
  <w:num w:numId="150">
    <w:abstractNumId w:val="149"/>
  </w:num>
  <w:num w:numId="149">
    <w:abstractNumId w:val="148"/>
  </w:num>
  <w:num w:numId="148">
    <w:abstractNumId w:val="147"/>
  </w:num>
  <w:num w:numId="147">
    <w:abstractNumId w:val="146"/>
  </w:num>
  <w:num w:numId="146">
    <w:abstractNumId w:val="145"/>
  </w:num>
  <w:num w:numId="145">
    <w:abstractNumId w:val="144"/>
  </w:num>
  <w:num w:numId="144">
    <w:abstractNumId w:val="143"/>
  </w:num>
  <w:num w:numId="143">
    <w:abstractNumId w:val="142"/>
  </w:num>
  <w:num w:numId="142">
    <w:abstractNumId w:val="141"/>
  </w:num>
  <w:num w:numId="141">
    <w:abstractNumId w:val="140"/>
  </w:num>
  <w:num w:numId="140">
    <w:abstractNumId w:val="139"/>
  </w:num>
  <w:num w:numId="139">
    <w:abstractNumId w:val="138"/>
  </w:num>
  <w:num w:numId="138">
    <w:abstractNumId w:val="137"/>
  </w:num>
  <w:num w:numId="137">
    <w:abstractNumId w:val="136"/>
  </w:num>
  <w:num w:numId="136">
    <w:abstractNumId w:val="135"/>
  </w:num>
  <w:num w:numId="135">
    <w:abstractNumId w:val="134"/>
  </w:num>
  <w:num w:numId="134">
    <w:abstractNumId w:val="133"/>
  </w:num>
  <w:num w:numId="133">
    <w:abstractNumId w:val="132"/>
  </w:num>
  <w:num w:numId="132">
    <w:abstractNumId w:val="131"/>
  </w:num>
  <w:num w:numId="131">
    <w:abstractNumId w:val="130"/>
  </w:num>
  <w:num w:numId="130">
    <w:abstractNumId w:val="129"/>
  </w:num>
  <w:num w:numId="129">
    <w:abstractNumId w:val="128"/>
  </w:num>
  <w:num w:numId="128">
    <w:abstractNumId w:val="127"/>
  </w:num>
  <w:num w:numId="127">
    <w:abstractNumId w:val="126"/>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1202"/>
    </w:pPr>
    <w:rPr>
      <w:rFonts w:ascii="SimSun" w:hAnsi="SimSun" w:eastAsia="SimSun" w:cs="SimSun"/>
      <w:b/>
      <w:bCs/>
      <w:sz w:val="24"/>
      <w:szCs w:val="24"/>
      <w:lang w:val="en-US" w:eastAsia="zh-CN" w:bidi="ar-SA"/>
    </w:rPr>
  </w:style>
  <w:style w:styleId="Heading1" w:type="paragraph">
    <w:name w:val="Heading 1"/>
    <w:basedOn w:val="Normal"/>
    <w:uiPriority w:val="1"/>
    <w:qFormat/>
    <w:pPr>
      <w:spacing w:line="583" w:lineRule="exact"/>
      <w:ind w:left="2411"/>
      <w:jc w:val="center"/>
      <w:outlineLvl w:val="1"/>
    </w:pPr>
    <w:rPr>
      <w:rFonts w:ascii="Microsoft YaHei" w:hAnsi="Microsoft YaHei" w:eastAsia="Microsoft YaHei" w:cs="Microsoft YaHei"/>
      <w:b/>
      <w:bCs/>
      <w:sz w:val="36"/>
      <w:szCs w:val="36"/>
      <w:lang w:val="en-US" w:eastAsia="zh-CN" w:bidi="ar-SA"/>
    </w:rPr>
  </w:style>
  <w:style w:styleId="Title" w:type="paragraph">
    <w:name w:val="Title"/>
    <w:basedOn w:val="Normal"/>
    <w:uiPriority w:val="1"/>
    <w:qFormat/>
    <w:pPr>
      <w:spacing w:before="541"/>
      <w:ind w:left="2411" w:right="2411"/>
      <w:jc w:val="center"/>
    </w:pPr>
    <w:rPr>
      <w:rFonts w:ascii="Microsoft JhengHei" w:hAnsi="Microsoft JhengHei" w:eastAsia="Microsoft JhengHei" w:cs="Microsoft JhengHei"/>
      <w:b/>
      <w:bCs/>
      <w:sz w:val="120"/>
      <w:szCs w:val="120"/>
      <w:lang w:val="en-US" w:eastAsia="zh-CN" w:bidi="ar-SA"/>
    </w:rPr>
  </w:style>
  <w:style w:styleId="ListParagraph" w:type="paragraph">
    <w:name w:val="List Paragraph"/>
    <w:basedOn w:val="Normal"/>
    <w:uiPriority w:val="1"/>
    <w:qFormat/>
    <w:pPr>
      <w:ind w:left="1202" w:firstLine="470"/>
    </w:pPr>
    <w:rPr>
      <w:rFonts w:ascii="SimSun" w:hAnsi="SimSun" w:eastAsia="SimSun" w:cs="SimSun"/>
      <w:lang w:val="en-US" w:eastAsia="zh-CN" w:bidi="ar-SA"/>
    </w:rPr>
  </w:style>
  <w:style w:styleId="TableParagraph" w:type="paragraph">
    <w:name w:val="Table Paragraph"/>
    <w:basedOn w:val="Normal"/>
    <w:uiPriority w:val="1"/>
    <w:qFormat/>
    <w:pPr>
      <w:spacing w:before="81"/>
      <w:ind w:left="116"/>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yz.chsi.cn/" TargetMode="External"/><Relationship Id="rId7" Type="http://schemas.openxmlformats.org/officeDocument/2006/relationships/hyperlink" Target="http://www.chsi.com.cn/" TargetMode="External"/><Relationship Id="rId8" Type="http://schemas.openxmlformats.org/officeDocument/2006/relationships/hyperlink" Target="http://yjsy.hunnu.edu.cn/" TargetMode="Externa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Julius</dc:creator>
  <dcterms:created xsi:type="dcterms:W3CDTF">2020-09-19T02:36:59Z</dcterms:created>
  <dcterms:modified xsi:type="dcterms:W3CDTF">2020-09-19T02:36:59Z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2020-09-18T00:00:00Z</vt:filetime>
  </property>
  <property fmtid="{D5CDD505-2E9C-101B-9397-08002B2CF9AE}" pid="3" name="Creator">
    <vt:lpwstr>WPS 文字</vt:lpwstr>
  </property>
  <property fmtid="{D5CDD505-2E9C-101B-9397-08002B2CF9AE}" pid="4" name="LastSaved">
    <vt:filetime>2020-09-19T00:00:00Z</vt:filetime>
  </property>
</Properties>
</file>