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初试自命题考试大纲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40"/>
        <w:gridCol w:w="1423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高等数学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289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一、考试范围及要点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考试范围：</w:t>
            </w:r>
            <w:r>
              <w:rPr>
                <w:rFonts w:hint="eastAsia" w:ascii="宋体" w:hAnsi="宋体"/>
                <w:szCs w:val="21"/>
                <w:highlight w:val="none"/>
              </w:rPr>
              <w:t>一元微积分学和多元微积分学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2、考试要点：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一、函数、极限、连续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函数的概念及表示法 函数的有界性、单调性、周期性和奇偶性 复合函数、反函数、分段函数和隐函数 基本初等函数的性质及其图形 初等函数 函数关系的建立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数列极限与函数极限的定义及其性质 函数的左极限与右极限 无穷小量和无穷大量的概念及其关系 无穷小量的性质及无穷小量的比较 极限的四则运算 极限存在的两个准则：单调有界准则和夹逼准则 两个重要极限</w:t>
            </w:r>
            <w:r>
              <w:rPr>
                <w:rFonts w:hint="eastAsia" w:ascii="Arial" w:hAnsi="Arial" w:cs="Arial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kern w:val="0"/>
                <w:szCs w:val="21"/>
              </w:rPr>
              <w:t>函数连续的概念 函数间断点的类型 初等函数的连续性 闭区间上连续函数的性质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二、一元函数微分学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导数和微分的概念 导数的几何意义和物理意义 函数的可导性与连续性之间的关系 平面曲线的切线和法线 导数和微分的四则运算 基本初等函数的导数 复合函数、反函数、隐函数以及参数方程所确定的函数的微分法 高阶导数 一阶微分形式的不变性 微分中值定理 洛必达（L’Hospital）法则 函数单调性的判别  函数的极值 函数图形的凹凸性、拐点及渐近线 函数图形的描绘 函数的最大值和最小值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三、一元函数积分学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原函数和不定积分的概念 不定积分的基本性质 基本积分公式 定积分的概念和基本性质 定积分中值定理 积分上限的函数及其导数 牛顿一莱布尼茨（Newton-Leibniz）公式 不定积分和定积分的换元积分法与分部积分法 有理函数、三角函数的有理式和简单无理函数的积分 反常（广义）积分 定积分的应用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四</w:t>
            </w:r>
            <w:r>
              <w:rPr>
                <w:rFonts w:ascii="Arial" w:hAnsi="Arial" w:cs="Arial"/>
                <w:kern w:val="0"/>
                <w:szCs w:val="21"/>
              </w:rPr>
              <w:t>、多元函数微分学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多元函数的概念 二元函数的几何意义 二元函数的极限与连续的概念 有界闭区域上多元连续函数的性质 多元函数的偏导数和全微分 全微分存在的必要条件和充分条件 多元复合函数、隐函数的求导法  二阶偏导数 方向导数和梯度 空间曲线的切线和法平面 曲面的切平面和法线 二元函数的二阶泰勒公式 多元函数的极值和条件极值 多元函数的最大值、最小值及其简单应用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五</w:t>
            </w:r>
            <w:r>
              <w:rPr>
                <w:rFonts w:ascii="Arial" w:hAnsi="Arial" w:cs="Arial"/>
                <w:kern w:val="0"/>
                <w:szCs w:val="21"/>
              </w:rPr>
              <w:t>、多元函数积分学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二重积分与三重积分的概念、性质、计算和应用 两类曲线积分的概念、性质及计算 两类曲线积分的关系 格林（Green）公式 平面曲线积分与路径无关的条件 二元函数全微分的原函数 两类曲面积分的概念、性质及计算  两类曲面积分的关系 高斯（Gauss）公式 斯托克斯（Stokes)公式 散度、旋度的概念及计算  曲线积分和曲面积分的应用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六</w:t>
            </w:r>
            <w:r>
              <w:rPr>
                <w:rFonts w:ascii="Arial" w:hAnsi="Arial" w:cs="Arial"/>
                <w:kern w:val="0"/>
                <w:szCs w:val="21"/>
              </w:rPr>
              <w:t>、无穷级数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Arial" w:hAnsi="Arial" w:cs="Arial"/>
                <w:kern w:val="0"/>
                <w:szCs w:val="21"/>
              </w:rPr>
              <w:t>常数项级数的收敛与发散的概念 收敛级数的和的概念 级数的基本性质与收敛的必要条件 级数及其收敛性 正项级数收敛性的判别法 交错级数与莱布尼茨定理 任意项级数的绝对收敛与条件收敛 函数项级数的收敛域与和函数的概念 幂级数及其收敛半径、收敛区间（指开区间）和收敛域 幂级数的和函数 幂级数在其收敛区间内的基本性质 简单幂级数的和函数的求法 初等函数的幂级数展开式 函数的傅里叶（Fourier）系数与傅里叶级数 狄利克雷（Dirichlet）定理 函数在 上的傅里叶级数 函数在 上的正弦级数和余弦级数</w:t>
            </w:r>
            <w:r>
              <w:rPr>
                <w:rFonts w:hint="eastAsia" w:ascii="Arial" w:hAnsi="Arial" w:cs="Arial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二、考试形式及试卷结构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考试形式：闭卷笔试。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试卷结构：填空题与选择题约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％；解答题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包括计算题和证明题</w:t>
            </w:r>
            <w:r>
              <w:rPr>
                <w:rFonts w:ascii="宋体" w:hAnsi="宋体"/>
                <w:szCs w:val="21"/>
              </w:rPr>
              <w:t xml:space="preserve">) </w:t>
            </w:r>
            <w:r>
              <w:rPr>
                <w:rFonts w:hint="eastAsia" w:ascii="宋体" w:hAnsi="宋体"/>
                <w:szCs w:val="21"/>
              </w:rPr>
              <w:t>约</w:t>
            </w:r>
            <w:r>
              <w:rPr>
                <w:rFonts w:ascii="宋体" w:hAnsi="宋体"/>
                <w:szCs w:val="21"/>
              </w:rPr>
              <w:t>70</w:t>
            </w:r>
            <w:r>
              <w:rPr>
                <w:rFonts w:hint="eastAsia" w:ascii="宋体" w:hAnsi="宋体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参考书目：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《高等数学上下册》(第七版)，同济大学数学系编，高等教育出版社出版，2014年。</w:t>
            </w: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B5D61"/>
    <w:rsid w:val="184D7625"/>
    <w:rsid w:val="31E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2020-07-27T13:44:00Z</dcterms:created>
  <dc:creator>liuquanlong</dc:creator>
  <cp:lastModifiedBy>liuquanlong</cp:lastModifiedBy>
  <dcterms:modified xsi:type="dcterms:W3CDTF">2020-07-28T03:36:46Z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