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1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7"/>
        <w:gridCol w:w="1757"/>
        <w:gridCol w:w="5858"/>
        <w:gridCol w:w="1465"/>
        <w:gridCol w:w="293"/>
        <w:gridCol w:w="117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exact"/>
        </w:trPr>
        <w:tc>
          <w:tcPr>
            <w:tcW w:w="9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334" w:lineRule="exact"/>
              <w:ind w:left="15"/>
              <w:jc w:val="center"/>
              <w:rPr>
                <w:rFonts w:ascii="黑体" w:hAnsi="黑体" w:eastAsia="黑体" w:cs="黑体"/>
                <w:bCs/>
                <w:color w:val="000000"/>
                <w:w w:val="105"/>
                <w:sz w:val="32"/>
                <w:szCs w:val="32"/>
                <w:lang w:eastAsia="zh-CN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32"/>
                <w:szCs w:val="32"/>
                <w:lang w:eastAsia="zh-CN"/>
              </w:rPr>
              <w:t>重庆交通大学2021年硕士研究生招生</w:t>
            </w:r>
            <w:bookmarkStart w:id="0" w:name="_GoBack"/>
            <w:bookmarkEnd w:id="0"/>
            <w:r>
              <w:rPr>
                <w:rFonts w:ascii="黑体" w:hAnsi="黑体" w:eastAsia="黑体" w:cs="黑体"/>
                <w:bCs/>
                <w:color w:val="000000"/>
                <w:w w:val="105"/>
                <w:sz w:val="32"/>
                <w:szCs w:val="32"/>
                <w:lang w:eastAsia="zh-CN"/>
              </w:rPr>
              <w:t>参考书目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exact"/>
        </w:trPr>
        <w:tc>
          <w:tcPr>
            <w:tcW w:w="18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  <w:t>【共 3 页 第 1 页】</w:t>
            </w:r>
          </w:p>
        </w:tc>
        <w:tc>
          <w:tcPr>
            <w:tcW w:w="187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243二外日语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《新版中日交流标准日本语初级（第二版）上下册》，人民教育出版社，2014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244二外英语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《全新版大学英语综合教程（第2版）1-2册》，李荫华主编，上海外语教育出版社，2014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  <w:lang w:eastAsia="zh-CN"/>
              </w:rPr>
              <w:t>334新闻与传播专业综合能力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《新闻采访写作教程》高钢、潘曙雅，中国人民大学出版社2018年；《新闻评论教程》（第二版），马少华，高等教育出版社2012年；《数据新闻概论》方洁，中国人民大学出版社2015年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4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344风景园林基础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1.周维权，《中国古典园林史》（第3版），清华大学出版社，2008年；2.朱建宁，《西方园林史(第3版)》，中国林业出版社，2019年；3.陈有民，《园林树木学（第2版）》，中国林业出版社，2011年；4.杨赉丽，《城市园林绿地规划（第5版）》，中国林业出版社，2019年；5.丁绍刚，《风景园林概论（第二版）》，中国建筑工业出版社，2018年；6.刘燕，《园林花卉学（第3版）》，中国林业出版社，2016年；7.周道瑛，《园林种植设计（第2版）》，中国林业出版社，2019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354汉语基础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1. 黄伯荣、廖序东，《现代汉语》（增订本上、下册），高等教育出版社，2017年；2. 卢福波等：《对外汉语教学实用语法》，北京语言大学出版社，2012年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4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440新闻与传播专业基础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《网络传播概论》（第四版）彭兰，中国人民大学出版社2017年；《新闻学概论》（第五版），李良荣，复旦大学出版社2013年；《传播学教程》，郭庆光，中国人民大学出版社2011年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4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445汉语国际教育基础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1.张岱年、方克立：《中国文化概论（修订版）》，北京师范大学出版社，2008年。2. 周小兵主编，《对外汉语教学入门（第3版）》，中山大学出版社，2017年版。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4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510风景园林规划设计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  <w:t>不指定参考书目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612马克思主义基本原理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《马克思主义基本原理概论》高等教育出版社、本书编写组、2018版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613高等数学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《高等数学》（第七版），同济大学数学系， 高等教育出版社， 2014年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614基础英语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  <w:t>不指定参考书目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615基础日语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  <w:t>不指定参考书目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801结构力学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《结构力学》（上、下册）,李镰琨,高等教育出版社,2017年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802材料力学Ⅰ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《材料力学》（I）（第五版），孙训方、方孝淑等编，高等教育出版社，2009年；《材料力学（Ⅰ）》,刘鸿文,高等教育出版社, 第6版,2017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4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803量子力学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《量子力学教程》周世勋，第二版，2003年，高等教育出版社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804测绘学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《测绘学概论》，宁津生等编，武汉大学出版社，2008年第二版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9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805土质学与土力学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>
          <w:pgSz w:w="11926" w:h="16867"/>
          <w:pgMar w:top="852" w:right="1420" w:bottom="852" w:left="1420" w:header="720" w:footer="720" w:gutter="0"/>
          <w:cols w:space="720" w:num="1"/>
        </w:sectPr>
      </w:pPr>
    </w:p>
    <w:tbl>
      <w:tblPr>
        <w:tblStyle w:val="4"/>
        <w:tblW w:w="0" w:type="auto"/>
        <w:tblInd w:w="1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7"/>
        <w:gridCol w:w="1757"/>
        <w:gridCol w:w="5858"/>
        <w:gridCol w:w="1465"/>
        <w:gridCol w:w="293"/>
        <w:gridCol w:w="117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exact"/>
        </w:trPr>
        <w:tc>
          <w:tcPr>
            <w:tcW w:w="9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334" w:lineRule="exact"/>
              <w:ind w:left="15"/>
              <w:jc w:val="center"/>
              <w:rPr>
                <w:rFonts w:ascii="黑体" w:hAnsi="黑体" w:eastAsia="黑体" w:cs="黑体"/>
                <w:bCs/>
                <w:color w:val="000000"/>
                <w:w w:val="105"/>
                <w:sz w:val="32"/>
                <w:szCs w:val="32"/>
                <w:lang w:eastAsia="zh-CN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32"/>
                <w:szCs w:val="32"/>
                <w:lang w:eastAsia="zh-CN"/>
              </w:rPr>
              <w:t>重庆交通大学2021年硕士研究生招生参考书目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exact"/>
        </w:trPr>
        <w:tc>
          <w:tcPr>
            <w:tcW w:w="18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  <w:t>【共 3 页 第 2 页】</w:t>
            </w:r>
          </w:p>
        </w:tc>
        <w:tc>
          <w:tcPr>
            <w:tcW w:w="187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9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《土质学与土力学》,袁聚云等编著（第四版）,人民交通出版社,2009年出版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806水力学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《水力学》（第5版），四川大学水力学与山区河流开发保护国家重点实验室，高等教育出版社，2016年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807环境生态学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《环境生态学》，曲向荣 等，清华大学出版社，2012年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808交通工程导论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《交通工程导论》，李淑庆，人民交通出版社，2010年；《交通工程总论》（第四版），徐吉谦，人民交通出版社，2015年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4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809汽车运用工程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余志生，《汽车理论》 第五版，机械工业出版社；许洪国，《汽车运用工程》 第五版，人民交通出版社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810机械原理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《机械原理》（第八版），孙恒主编，高等教育出版社，2013年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811汽车理论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《汽车理论》（第五版），余志生主编，机械工业出版社，2009年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812自动控制原理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《自动控制原理》第六版，胡寿松主编，科学出版社，2013年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813机械工程材料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《机械工程材料》(第二版），武建军主编，国防工业出版社，2014年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814材料力学Ⅱ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《材料力学（Ⅰ）》,刘鸿文,高等教育出版社, 第6版,2017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816房屋建筑学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《房屋建筑学》（第五版）中国建筑工业出版社，2016年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817建筑历史与理论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《中国建筑史》，潘谷西，建工出版社，2009年；《外国建筑史》，陈志华，建工出版社04版；《外国近现代建筑史》，罗小未，建工出版社，2004年；《空间组合论》，彭一刚，建工出版社，2008年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4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818C++语言程序设计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《C++程序设计进阶教程——从C到VC++》，陈松等，清华大学出版社出版，2013年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819数字电路技术基础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《数字电路技术基础》（第五版），闫石，高等教育出版社，2006年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820计算机网络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《计算机网络》（第7版），谢希仁编，电子工业出版社，2017年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821建筑材料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《道路建筑材料》黄维蓉?人民交通出版社2017.7第二版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822材料科学基础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《材料科学基础》张联盟 武汉理工大学出版社出版2015.2第二版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  <w:lang w:eastAsia="zh-CN"/>
              </w:rPr>
              <w:t>823普通物理（热学、光学、电磁学部分）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《普通物理（上，下册）》程守洙，江之永?高等教育出版社第六版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824物理化学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《简明物理化学教程》（第四版）印永嘉、奚正楷等?高教出版社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zh-CN"/>
        </w:rPr>
        <w:sectPr>
          <w:pgSz w:w="11926" w:h="16867"/>
          <w:pgMar w:top="852" w:right="1420" w:bottom="852" w:left="1420" w:header="720" w:footer="720" w:gutter="0"/>
          <w:cols w:space="720" w:num="1"/>
        </w:sectPr>
      </w:pPr>
    </w:p>
    <w:tbl>
      <w:tblPr>
        <w:tblStyle w:val="4"/>
        <w:tblW w:w="0" w:type="auto"/>
        <w:tblInd w:w="1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7"/>
        <w:gridCol w:w="1757"/>
        <w:gridCol w:w="5858"/>
        <w:gridCol w:w="1465"/>
        <w:gridCol w:w="293"/>
        <w:gridCol w:w="117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exact"/>
        </w:trPr>
        <w:tc>
          <w:tcPr>
            <w:tcW w:w="9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334" w:lineRule="exact"/>
              <w:ind w:left="15"/>
              <w:jc w:val="center"/>
              <w:rPr>
                <w:rFonts w:ascii="黑体" w:hAnsi="黑体" w:eastAsia="黑体" w:cs="黑体"/>
                <w:bCs/>
                <w:color w:val="000000"/>
                <w:w w:val="105"/>
                <w:sz w:val="32"/>
                <w:szCs w:val="32"/>
                <w:lang w:eastAsia="zh-CN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32"/>
                <w:szCs w:val="32"/>
                <w:lang w:eastAsia="zh-CN"/>
              </w:rPr>
              <w:t>重庆交通大学2021年硕士研究生招生参考书目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exact"/>
        </w:trPr>
        <w:tc>
          <w:tcPr>
            <w:tcW w:w="18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  <w:t>【共 3 页 第 3 页】</w:t>
            </w:r>
          </w:p>
        </w:tc>
        <w:tc>
          <w:tcPr>
            <w:tcW w:w="187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825运筹学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《运筹学》，《运筹学》教材编写组，清华大学出版社，2005年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826管理学原理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《管理学》（第二版），刑以群，高等教育出版社，2011年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827旅游学概论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旅游学概论（第七版），李天元， 南开大学出版社，2014年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828思想政治教育学原理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陈万柏 张耀灿主编《思想政治教育学原理（第三版）》，高等教育出版社，2015年出版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829线性代数与概率统计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《线性代数》（第六版），同济大学数学系，高等教育出版社，2013年；</w:t>
            </w: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br w:type="textWrapping"/>
            </w: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《概率论与数理统计》(第四版)，盛骤、谢式千、潘承毅，高等教育出版社，2008年。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4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830英语写作与翻译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  <w:t>不指定参考书目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831日语写作与翻译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  <w:t>不指定参考书目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832传热学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 xml:space="preserve">陶文铨. 《热传学》第五版， 高等教育出版社. </w:t>
            </w: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  <w:t>2019.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color w:val="000000"/>
                <w:w w:val="105"/>
                <w:sz w:val="18"/>
                <w:szCs w:val="18"/>
              </w:rPr>
              <w:t>833工程热力学</w:t>
            </w:r>
          </w:p>
        </w:tc>
        <w:tc>
          <w:tcPr>
            <w:tcW w:w="41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沈维道、童钧耕  《工程热力学》（第五版），高等教育出版社，2016年</w:t>
            </w: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br w:type="textWrapping"/>
            </w: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航空工程综合参考书目：</w:t>
            </w: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br w:type="textWrapping"/>
            </w: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1. 飞机构造基础（第2版） ，宋静波，航空工业出版社，2011</w:t>
            </w: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br w:type="textWrapping"/>
            </w:r>
            <w:r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2.  航空发动机原理（第2版），丁相玉、王云，北京航空航天大学出版社，2018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73" w:hRule="exact"/>
        </w:trPr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93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宋体" w:hAnsi="宋体" w:eastAsia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sectPr>
      <w:pgSz w:w="11926" w:h="16867"/>
      <w:pgMar w:top="852" w:right="1420" w:bottom="852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20686C"/>
    <w:rsid w:val="00571298"/>
    <w:rsid w:val="008E24D2"/>
    <w:rsid w:val="00C51213"/>
    <w:rsid w:val="00EA42CD"/>
    <w:rsid w:val="00EC392C"/>
    <w:rsid w:val="13B64F5C"/>
    <w:rsid w:val="2BE5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2573</Characters>
  <Lines>21</Lines>
  <Paragraphs>6</Paragraphs>
  <TotalTime>2</TotalTime>
  <ScaleCrop>false</ScaleCrop>
  <LinksUpToDate>false</LinksUpToDate>
  <CharactersWithSpaces>3018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2020-09-11T03:09:00Z</dcterms:created>
  <dc:creator>XG</dc:creator>
  <cp:lastModifiedBy>浪人波波</cp:lastModifiedBy>
  <dcterms:modified xsi:type="dcterms:W3CDTF">2020-09-11T03:35:48Z</dcterms:modified>
  <dc:title>打印预览—参考书目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