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311F" w:rsidRDefault="00CC560B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>
        <w:rPr>
          <w:rFonts w:ascii="Times New Roman" w:eastAsia="宋体" w:hAnsi="Times New Roman" w:cs="Times New Roman"/>
          <w:b/>
          <w:bCs/>
          <w:sz w:val="36"/>
          <w:szCs w:val="40"/>
        </w:rPr>
        <w:t>西北农林科技大学硕士研究生招生考试《</w:t>
      </w:r>
      <w:bookmarkStart w:id="0" w:name="_Hlk49504188"/>
      <w:r>
        <w:rPr>
          <w:rFonts w:ascii="Times New Roman" w:eastAsia="宋体" w:hAnsi="Times New Roman" w:cs="Times New Roman" w:hint="eastAsia"/>
          <w:b/>
          <w:bCs/>
          <w:sz w:val="36"/>
          <w:szCs w:val="40"/>
        </w:rPr>
        <w:t>园艺学概论</w:t>
      </w:r>
      <w:bookmarkEnd w:id="0"/>
      <w:r>
        <w:rPr>
          <w:rFonts w:ascii="Times New Roman" w:eastAsia="宋体" w:hAnsi="Times New Roman" w:cs="Times New Roman"/>
          <w:b/>
          <w:bCs/>
          <w:sz w:val="36"/>
          <w:szCs w:val="40"/>
        </w:rPr>
        <w:t>》</w:t>
      </w:r>
    </w:p>
    <w:p w:rsidR="008E311F" w:rsidRDefault="00CC560B">
      <w:pPr>
        <w:jc w:val="center"/>
        <w:rPr>
          <w:rFonts w:ascii="Times New Roman" w:eastAsia="宋体" w:hAnsi="Times New Roman" w:cs="Times New Roman"/>
          <w:b/>
          <w:bCs/>
          <w:sz w:val="36"/>
          <w:szCs w:val="40"/>
        </w:rPr>
      </w:pPr>
      <w:r>
        <w:rPr>
          <w:rFonts w:ascii="Times New Roman" w:eastAsia="宋体" w:hAnsi="Times New Roman" w:cs="Times New Roman"/>
          <w:b/>
          <w:bCs/>
          <w:sz w:val="36"/>
          <w:szCs w:val="40"/>
        </w:rPr>
        <w:t>考试大纲（</w:t>
      </w:r>
      <w:r>
        <w:rPr>
          <w:rFonts w:ascii="Times New Roman" w:eastAsia="宋体" w:hAnsi="Times New Roman" w:cs="Times New Roman"/>
          <w:b/>
          <w:bCs/>
          <w:sz w:val="36"/>
          <w:szCs w:val="40"/>
        </w:rPr>
        <w:t>2020</w:t>
      </w:r>
      <w:r>
        <w:rPr>
          <w:rFonts w:ascii="Times New Roman" w:eastAsia="宋体" w:hAnsi="Times New Roman" w:cs="Times New Roman"/>
          <w:b/>
          <w:bCs/>
          <w:sz w:val="36"/>
          <w:szCs w:val="40"/>
        </w:rPr>
        <w:t>版）</w:t>
      </w:r>
    </w:p>
    <w:p w:rsidR="008E311F" w:rsidRDefault="00CC560B">
      <w:pPr>
        <w:jc w:val="center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（科目代码：</w:t>
      </w:r>
      <w:r w:rsidR="00B93521">
        <w:rPr>
          <w:rFonts w:ascii="Times New Roman" w:eastAsia="宋体" w:hAnsi="Times New Roman" w:cs="Times New Roman" w:hint="eastAsia"/>
          <w:sz w:val="28"/>
          <w:szCs w:val="32"/>
        </w:rPr>
        <w:t>954</w:t>
      </w:r>
      <w:r>
        <w:rPr>
          <w:rFonts w:ascii="Times New Roman" w:eastAsia="宋体" w:hAnsi="Times New Roman" w:cs="Times New Roman"/>
          <w:sz w:val="28"/>
          <w:szCs w:val="32"/>
        </w:rPr>
        <w:t>）</w:t>
      </w:r>
    </w:p>
    <w:p w:rsidR="008E311F" w:rsidRDefault="00CC560B" w:rsidP="003B34A2">
      <w:pPr>
        <w:spacing w:beforeLines="50" w:afterLines="50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Ⅰ.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考查目标</w:t>
      </w:r>
    </w:p>
    <w:p w:rsidR="008E311F" w:rsidRDefault="00CC560B">
      <w:pPr>
        <w:ind w:leftChars="207" w:left="799" w:hangingChars="130" w:hanging="364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要求考生能够掌握</w:t>
      </w:r>
      <w:r>
        <w:rPr>
          <w:rFonts w:ascii="Times New Roman" w:eastAsia="宋体" w:hAnsi="Times New Roman" w:cs="Times New Roman" w:hint="eastAsia"/>
          <w:sz w:val="28"/>
          <w:szCs w:val="32"/>
        </w:rPr>
        <w:t>园艺学</w:t>
      </w:r>
      <w:r>
        <w:rPr>
          <w:rFonts w:ascii="Times New Roman" w:eastAsia="宋体" w:hAnsi="Times New Roman" w:cs="Times New Roman"/>
          <w:sz w:val="28"/>
          <w:szCs w:val="32"/>
        </w:rPr>
        <w:t>的相关专业素质和基本能力。具体包括：</w:t>
      </w:r>
    </w:p>
    <w:p w:rsidR="008E311F" w:rsidRDefault="00CC560B">
      <w:pPr>
        <w:ind w:leftChars="207" w:left="799" w:hangingChars="130" w:hanging="364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1.</w:t>
      </w:r>
      <w:r>
        <w:rPr>
          <w:rFonts w:ascii="Times New Roman" w:eastAsia="宋体" w:hAnsi="Times New Roman" w:cs="Times New Roman" w:hint="eastAsia"/>
          <w:sz w:val="28"/>
          <w:szCs w:val="32"/>
        </w:rPr>
        <w:t>掌握园艺植物分类的有关基本知识；</w:t>
      </w:r>
    </w:p>
    <w:p w:rsidR="008E311F" w:rsidRDefault="00CC560B">
      <w:pPr>
        <w:ind w:leftChars="207" w:left="799" w:hangingChars="130" w:hanging="364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2.</w:t>
      </w:r>
      <w:r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32"/>
        </w:rPr>
        <w:t>掌握园艺植物生物学特征及特性；</w:t>
      </w:r>
    </w:p>
    <w:p w:rsidR="008E311F" w:rsidRDefault="00CC560B">
      <w:pPr>
        <w:ind w:leftChars="207" w:left="799" w:hangingChars="130" w:hanging="364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3.</w:t>
      </w:r>
      <w:r>
        <w:rPr>
          <w:rFonts w:ascii="Times New Roman" w:eastAsia="宋体" w:hAnsi="Times New Roman" w:cs="Times New Roman" w:hint="eastAsia"/>
          <w:sz w:val="28"/>
          <w:szCs w:val="32"/>
        </w:rPr>
        <w:t xml:space="preserve"> </w:t>
      </w:r>
      <w:r>
        <w:rPr>
          <w:rFonts w:ascii="Times New Roman" w:eastAsia="宋体" w:hAnsi="Times New Roman" w:cs="Times New Roman" w:hint="eastAsia"/>
          <w:sz w:val="28"/>
          <w:szCs w:val="32"/>
        </w:rPr>
        <w:t>掌握园艺植物种质资源及品种改良的基本途径；</w:t>
      </w:r>
    </w:p>
    <w:p w:rsidR="008E311F" w:rsidRDefault="00CC560B">
      <w:pPr>
        <w:ind w:leftChars="207" w:left="799" w:hangingChars="130" w:hanging="364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掌握园艺设施的基本类型及其环境调控的基本原理与方法；</w:t>
      </w:r>
    </w:p>
    <w:p w:rsidR="008E311F" w:rsidRDefault="00CC560B">
      <w:pPr>
        <w:ind w:leftChars="207" w:left="799" w:hangingChars="130" w:hanging="364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 xml:space="preserve">5. </w:t>
      </w:r>
      <w:r>
        <w:rPr>
          <w:rFonts w:ascii="Times New Roman" w:eastAsia="宋体" w:hAnsi="Times New Roman" w:cs="Times New Roman" w:hint="eastAsia"/>
          <w:sz w:val="28"/>
          <w:szCs w:val="32"/>
        </w:rPr>
        <w:t>掌握种植园规划及园艺生产的基本技术，掌握蔬菜、果树、观赏植物中代表性种类的栽培技术；</w:t>
      </w:r>
    </w:p>
    <w:p w:rsidR="008E311F" w:rsidRDefault="00CC560B">
      <w:pPr>
        <w:ind w:leftChars="207" w:left="799" w:hangingChars="130" w:hanging="364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 xml:space="preserve">6. </w:t>
      </w:r>
      <w:r>
        <w:rPr>
          <w:rFonts w:ascii="Times New Roman" w:eastAsia="宋体" w:hAnsi="Times New Roman" w:cs="Times New Roman" w:hint="eastAsia"/>
          <w:sz w:val="28"/>
          <w:szCs w:val="32"/>
        </w:rPr>
        <w:t>掌握茶园艺和茶文化；</w:t>
      </w:r>
    </w:p>
    <w:p w:rsidR="008E311F" w:rsidRDefault="00CC560B">
      <w:pPr>
        <w:ind w:leftChars="207" w:left="799" w:hangingChars="130" w:hanging="364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7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掌握园艺产品采后商品处理及贮藏原理和方法。</w:t>
      </w:r>
    </w:p>
    <w:p w:rsidR="008E311F" w:rsidRDefault="00CC560B" w:rsidP="003B34A2">
      <w:pPr>
        <w:spacing w:beforeLines="50" w:afterLines="50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Ⅱ.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考试形式和试卷结构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一、试卷满分及考试时间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本试卷满分为</w:t>
      </w:r>
      <w:r>
        <w:rPr>
          <w:rFonts w:ascii="Times New Roman" w:eastAsia="宋体" w:hAnsi="Times New Roman" w:cs="Times New Roman"/>
          <w:sz w:val="28"/>
          <w:szCs w:val="32"/>
        </w:rPr>
        <w:t>150</w:t>
      </w:r>
      <w:r>
        <w:rPr>
          <w:rFonts w:ascii="Times New Roman" w:eastAsia="宋体" w:hAnsi="Times New Roman" w:cs="Times New Roman"/>
          <w:sz w:val="28"/>
          <w:szCs w:val="32"/>
        </w:rPr>
        <w:t>分，考试时间为</w:t>
      </w:r>
      <w:r>
        <w:rPr>
          <w:rFonts w:ascii="Times New Roman" w:eastAsia="宋体" w:hAnsi="Times New Roman" w:cs="Times New Roman"/>
          <w:sz w:val="28"/>
          <w:szCs w:val="32"/>
        </w:rPr>
        <w:t>180</w:t>
      </w:r>
      <w:r>
        <w:rPr>
          <w:rFonts w:ascii="Times New Roman" w:eastAsia="宋体" w:hAnsi="Times New Roman" w:cs="Times New Roman"/>
          <w:sz w:val="28"/>
          <w:szCs w:val="32"/>
        </w:rPr>
        <w:t>分钟。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二、答题方式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答题方式为闭卷、笔试。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三、试卷题型结构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 xml:space="preserve">1. </w:t>
      </w:r>
      <w:r>
        <w:rPr>
          <w:rFonts w:ascii="Times New Roman" w:eastAsia="宋体" w:hAnsi="Times New Roman" w:cs="Times New Roman"/>
          <w:sz w:val="28"/>
          <w:szCs w:val="32"/>
        </w:rPr>
        <w:t>名词解释，共</w:t>
      </w:r>
      <w:r>
        <w:rPr>
          <w:rFonts w:ascii="Times New Roman" w:eastAsia="宋体" w:hAnsi="Times New Roman" w:cs="Times New Roman"/>
          <w:sz w:val="28"/>
          <w:szCs w:val="32"/>
        </w:rPr>
        <w:t>20</w:t>
      </w:r>
      <w:r>
        <w:rPr>
          <w:rFonts w:ascii="Times New Roman" w:eastAsia="宋体" w:hAnsi="Times New Roman" w:cs="Times New Roman"/>
          <w:sz w:val="28"/>
          <w:szCs w:val="32"/>
        </w:rPr>
        <w:t>分。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 xml:space="preserve">2. </w:t>
      </w:r>
      <w:r>
        <w:rPr>
          <w:rFonts w:ascii="Times New Roman" w:eastAsia="宋体" w:hAnsi="Times New Roman" w:cs="Times New Roman" w:hint="eastAsia"/>
          <w:sz w:val="28"/>
          <w:szCs w:val="32"/>
        </w:rPr>
        <w:t>填空题，共</w:t>
      </w: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>0</w:t>
      </w:r>
      <w:r>
        <w:rPr>
          <w:rFonts w:ascii="Times New Roman" w:eastAsia="宋体" w:hAnsi="Times New Roman" w:cs="Times New Roman" w:hint="eastAsia"/>
          <w:sz w:val="28"/>
          <w:szCs w:val="32"/>
        </w:rPr>
        <w:t>分。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lastRenderedPageBreak/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/>
          <w:sz w:val="28"/>
          <w:szCs w:val="32"/>
        </w:rPr>
        <w:t>简答题，共</w:t>
      </w:r>
      <w:r>
        <w:rPr>
          <w:rFonts w:ascii="Times New Roman" w:eastAsia="宋体" w:hAnsi="Times New Roman" w:cs="Times New Roman"/>
          <w:sz w:val="28"/>
          <w:szCs w:val="32"/>
        </w:rPr>
        <w:t>60</w:t>
      </w:r>
      <w:r>
        <w:rPr>
          <w:rFonts w:ascii="Times New Roman" w:eastAsia="宋体" w:hAnsi="Times New Roman" w:cs="Times New Roman"/>
          <w:sz w:val="28"/>
          <w:szCs w:val="32"/>
        </w:rPr>
        <w:t>分。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/>
          <w:sz w:val="28"/>
          <w:szCs w:val="32"/>
        </w:rPr>
        <w:t>论述题，共</w:t>
      </w:r>
      <w:r>
        <w:rPr>
          <w:rFonts w:ascii="Times New Roman" w:eastAsia="宋体" w:hAnsi="Times New Roman" w:cs="Times New Roman"/>
          <w:sz w:val="28"/>
          <w:szCs w:val="32"/>
        </w:rPr>
        <w:t>40</w:t>
      </w:r>
      <w:r>
        <w:rPr>
          <w:rFonts w:ascii="Times New Roman" w:eastAsia="宋体" w:hAnsi="Times New Roman" w:cs="Times New Roman"/>
          <w:sz w:val="28"/>
          <w:szCs w:val="32"/>
        </w:rPr>
        <w:t>分。</w:t>
      </w:r>
    </w:p>
    <w:p w:rsidR="008E311F" w:rsidRDefault="00CC560B" w:rsidP="003B34A2">
      <w:pPr>
        <w:spacing w:beforeLines="50" w:afterLines="50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t>Ⅲ.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考查内容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一、</w:t>
      </w:r>
      <w:r>
        <w:rPr>
          <w:rFonts w:ascii="Times New Roman" w:eastAsia="宋体" w:hAnsi="Times New Roman" w:cs="Times New Roman" w:hint="eastAsia"/>
          <w:sz w:val="28"/>
          <w:szCs w:val="32"/>
        </w:rPr>
        <w:t>绪论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园艺和园艺学的定义及范围；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2.</w:t>
      </w:r>
      <w:r>
        <w:rPr>
          <w:rFonts w:ascii="Times New Roman" w:eastAsia="宋体" w:hAnsi="Times New Roman" w:cs="Times New Roman" w:hint="eastAsia"/>
          <w:sz w:val="28"/>
          <w:szCs w:val="32"/>
        </w:rPr>
        <w:t>园艺产业的地位和意义；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 xml:space="preserve">3. </w:t>
      </w:r>
      <w:r>
        <w:rPr>
          <w:rFonts w:ascii="Times New Roman" w:eastAsia="宋体" w:hAnsi="Times New Roman" w:cs="Times New Roman"/>
          <w:sz w:val="28"/>
          <w:szCs w:val="32"/>
        </w:rPr>
        <w:t>中国园艺的简史、现状和发展趋势</w:t>
      </w:r>
      <w:r>
        <w:rPr>
          <w:rFonts w:ascii="Times New Roman" w:eastAsia="宋体" w:hAnsi="Times New Roman" w:cs="Times New Roman" w:hint="eastAsia"/>
          <w:sz w:val="28"/>
          <w:szCs w:val="32"/>
        </w:rPr>
        <w:t>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二、</w:t>
      </w:r>
      <w:r>
        <w:rPr>
          <w:rFonts w:ascii="Times New Roman" w:eastAsia="宋体" w:hAnsi="Times New Roman" w:cs="Times New Roman" w:hint="eastAsia"/>
          <w:sz w:val="28"/>
          <w:szCs w:val="32"/>
        </w:rPr>
        <w:t>园艺植物种类与分类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1</w:t>
      </w:r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>
        <w:rPr>
          <w:rFonts w:ascii="Times New Roman" w:eastAsia="宋体" w:hAnsi="Times New Roman" w:cs="Times New Roman"/>
          <w:sz w:val="28"/>
          <w:szCs w:val="32"/>
        </w:rPr>
        <w:t>植物学分类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2</w:t>
      </w:r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>
        <w:rPr>
          <w:rFonts w:ascii="Times New Roman" w:eastAsia="宋体" w:hAnsi="Times New Roman" w:cs="Times New Roman"/>
          <w:sz w:val="28"/>
          <w:szCs w:val="32"/>
        </w:rPr>
        <w:t>栽培学分类</w:t>
      </w:r>
      <w:r>
        <w:rPr>
          <w:rFonts w:ascii="Times New Roman" w:eastAsia="宋体" w:hAnsi="Times New Roman" w:cs="Times New Roman" w:hint="eastAsia"/>
          <w:sz w:val="28"/>
          <w:szCs w:val="32"/>
        </w:rPr>
        <w:t>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3</w:t>
      </w:r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>
        <w:rPr>
          <w:rFonts w:ascii="Times New Roman" w:eastAsia="宋体" w:hAnsi="Times New Roman" w:cs="Times New Roman"/>
          <w:sz w:val="28"/>
          <w:szCs w:val="32"/>
        </w:rPr>
        <w:t>生态学分类</w:t>
      </w:r>
      <w:r>
        <w:rPr>
          <w:rFonts w:ascii="Times New Roman" w:eastAsia="宋体" w:hAnsi="Times New Roman" w:cs="Times New Roman" w:hint="eastAsia"/>
          <w:sz w:val="28"/>
          <w:szCs w:val="32"/>
        </w:rPr>
        <w:t>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三、园艺植物生物学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园艺植物的器官形态与结构；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2</w:t>
      </w:r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园艺植物的生长发育；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>3</w:t>
      </w:r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  <w:r>
        <w:rPr>
          <w:rFonts w:ascii="Times New Roman" w:eastAsia="宋体" w:hAnsi="Times New Roman" w:cs="Times New Roman"/>
          <w:sz w:val="28"/>
          <w:szCs w:val="32"/>
        </w:rPr>
        <w:t xml:space="preserve"> </w:t>
      </w:r>
      <w:r>
        <w:rPr>
          <w:rFonts w:ascii="Times New Roman" w:eastAsia="宋体" w:hAnsi="Times New Roman" w:cs="Times New Roman"/>
          <w:sz w:val="28"/>
          <w:szCs w:val="32"/>
        </w:rPr>
        <w:t>园艺植物对环境条件的要求</w:t>
      </w:r>
      <w:r>
        <w:rPr>
          <w:rFonts w:ascii="Times New Roman" w:eastAsia="宋体" w:hAnsi="Times New Roman" w:cs="Times New Roman" w:hint="eastAsia"/>
          <w:sz w:val="28"/>
          <w:szCs w:val="32"/>
        </w:rPr>
        <w:t>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四、园艺植物种质资源与育种技术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园艺植物种质资源；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园艺植物新品种选育的途径。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五、种植园的规划和园艺生产设施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种植园规划；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园艺生产设施的类型与应用；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园艺生产配套设施与机械；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lastRenderedPageBreak/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设施园艺的环境调控。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六、园艺生产基本技术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园艺植物种苗繁殖技术；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园艺植物栽植技术；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园艺植物整形与修剪技术；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园艺植物土肥水管理技术；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园艺植物病虫草害防治技术。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七、园艺产品采收和采后处理技术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1.</w:t>
      </w:r>
      <w:r>
        <w:rPr>
          <w:rFonts w:ascii="Times New Roman" w:eastAsia="宋体" w:hAnsi="Times New Roman" w:cs="Times New Roman" w:hint="eastAsia"/>
          <w:sz w:val="28"/>
          <w:szCs w:val="32"/>
        </w:rPr>
        <w:t>园艺产品标准和采收技术；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园艺产品商品处理；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园艺产品采后生理和采后病害；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园艺产品贮藏技术。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八、代表性园艺植物栽培技术与应用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代表性果树栽培技术；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代表性蔬菜栽培技术；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代表性观赏园艺植物栽培技术；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观赏园艺植物的应用。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九、茶园艺与茶文化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1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茶树的生物学特性；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茶树的栽培管理；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3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茶叶加工与贮藏；</w:t>
      </w:r>
    </w:p>
    <w:p w:rsidR="008E311F" w:rsidRDefault="00CC560B">
      <w:pPr>
        <w:ind w:firstLineChars="200" w:firstLine="560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 xml:space="preserve">. </w:t>
      </w:r>
      <w:r>
        <w:rPr>
          <w:rFonts w:ascii="Times New Roman" w:eastAsia="宋体" w:hAnsi="Times New Roman" w:cs="Times New Roman" w:hint="eastAsia"/>
          <w:sz w:val="28"/>
          <w:szCs w:val="32"/>
        </w:rPr>
        <w:t>茶的品饮与茶文化。</w:t>
      </w:r>
    </w:p>
    <w:p w:rsidR="008E311F" w:rsidRDefault="00CC560B" w:rsidP="003B34A2">
      <w:pPr>
        <w:spacing w:beforeLines="50" w:afterLines="50"/>
        <w:jc w:val="center"/>
        <w:rPr>
          <w:rFonts w:ascii="Times New Roman" w:eastAsia="宋体" w:hAnsi="Times New Roman" w:cs="Times New Roman"/>
          <w:b/>
          <w:bCs/>
          <w:sz w:val="28"/>
          <w:szCs w:val="32"/>
        </w:rPr>
      </w:pPr>
      <w:r>
        <w:rPr>
          <w:rFonts w:ascii="Times New Roman" w:eastAsia="宋体" w:hAnsi="Times New Roman" w:cs="Times New Roman"/>
          <w:b/>
          <w:bCs/>
          <w:sz w:val="28"/>
          <w:szCs w:val="32"/>
        </w:rPr>
        <w:lastRenderedPageBreak/>
        <w:t>Ⅳ</w:t>
      </w:r>
      <w:r>
        <w:rPr>
          <w:rFonts w:ascii="Times New Roman" w:eastAsia="宋体" w:hAnsi="Times New Roman" w:cs="Times New Roman"/>
          <w:b/>
          <w:bCs/>
          <w:sz w:val="28"/>
          <w:szCs w:val="32"/>
        </w:rPr>
        <w:t>．参考书目</w:t>
      </w:r>
    </w:p>
    <w:p w:rsidR="008E311F" w:rsidRDefault="00CC560B">
      <w:pPr>
        <w:numPr>
          <w:ilvl w:val="0"/>
          <w:numId w:val="1"/>
        </w:numPr>
        <w:rPr>
          <w:rFonts w:ascii="Times New Roman" w:eastAsia="宋体" w:hAnsi="Times New Roman" w:cs="Times New Roman"/>
          <w:sz w:val="28"/>
          <w:szCs w:val="32"/>
        </w:rPr>
      </w:pPr>
      <w:bookmarkStart w:id="1" w:name="_GoBack"/>
      <w:bookmarkEnd w:id="1"/>
      <w:r>
        <w:rPr>
          <w:rFonts w:ascii="Times New Roman" w:eastAsia="宋体" w:hAnsi="Times New Roman" w:cs="Times New Roman" w:hint="eastAsia"/>
          <w:sz w:val="28"/>
          <w:szCs w:val="32"/>
        </w:rPr>
        <w:t>程智慧</w:t>
      </w:r>
      <w:r>
        <w:rPr>
          <w:rFonts w:ascii="Times New Roman" w:eastAsia="宋体" w:hAnsi="Times New Roman" w:cs="Times New Roman" w:hint="eastAsia"/>
          <w:sz w:val="28"/>
          <w:szCs w:val="32"/>
        </w:rPr>
        <w:t>. </w:t>
      </w:r>
      <w:r>
        <w:rPr>
          <w:rFonts w:ascii="Times New Roman" w:eastAsia="宋体" w:hAnsi="Times New Roman" w:cs="Times New Roman" w:hint="eastAsia"/>
          <w:sz w:val="28"/>
          <w:szCs w:val="32"/>
        </w:rPr>
        <w:t>《园艺学概论》，中国农业出版社，</w:t>
      </w:r>
      <w:r>
        <w:rPr>
          <w:rFonts w:ascii="Times New Roman" w:eastAsia="宋体" w:hAnsi="Times New Roman" w:cs="Times New Roman" w:hint="eastAsia"/>
          <w:sz w:val="28"/>
          <w:szCs w:val="32"/>
        </w:rPr>
        <w:t>2010</w:t>
      </w:r>
      <w:r>
        <w:rPr>
          <w:rFonts w:ascii="Times New Roman" w:eastAsia="宋体" w:hAnsi="Times New Roman" w:cs="Times New Roman" w:hint="eastAsia"/>
          <w:sz w:val="28"/>
          <w:szCs w:val="32"/>
        </w:rPr>
        <w:t>年第二版</w:t>
      </w:r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</w:p>
    <w:p w:rsidR="008E311F" w:rsidRDefault="00CC560B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 xml:space="preserve">2. </w:t>
      </w:r>
      <w:r>
        <w:rPr>
          <w:rFonts w:ascii="Times New Roman" w:eastAsia="宋体" w:hAnsi="Times New Roman" w:cs="Times New Roman" w:hint="eastAsia"/>
          <w:sz w:val="28"/>
          <w:szCs w:val="32"/>
        </w:rPr>
        <w:t>李光晨</w:t>
      </w:r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《园艺通论》，中国农业出版社，</w:t>
      </w:r>
      <w:r>
        <w:rPr>
          <w:rFonts w:ascii="Times New Roman" w:eastAsia="宋体" w:hAnsi="Times New Roman" w:cs="Times New Roman"/>
          <w:sz w:val="28"/>
          <w:szCs w:val="32"/>
        </w:rPr>
        <w:t>2000</w:t>
      </w:r>
      <w:r>
        <w:rPr>
          <w:rFonts w:ascii="Times New Roman" w:eastAsia="宋体" w:hAnsi="Times New Roman" w:cs="Times New Roman" w:hint="eastAsia"/>
          <w:sz w:val="28"/>
          <w:szCs w:val="32"/>
        </w:rPr>
        <w:t>年</w:t>
      </w:r>
      <w:r>
        <w:rPr>
          <w:rFonts w:ascii="Times New Roman" w:eastAsia="宋体" w:hAnsi="Times New Roman" w:cs="Times New Roman"/>
          <w:sz w:val="28"/>
          <w:szCs w:val="32"/>
        </w:rPr>
        <w:t>（第</w:t>
      </w:r>
      <w:r>
        <w:rPr>
          <w:rFonts w:ascii="Times New Roman" w:eastAsia="宋体" w:hAnsi="Times New Roman" w:cs="Times New Roman"/>
          <w:sz w:val="28"/>
          <w:szCs w:val="32"/>
        </w:rPr>
        <w:t>1</w:t>
      </w:r>
      <w:r>
        <w:rPr>
          <w:rFonts w:ascii="Times New Roman" w:eastAsia="宋体" w:hAnsi="Times New Roman" w:cs="Times New Roman"/>
          <w:sz w:val="28"/>
          <w:szCs w:val="32"/>
        </w:rPr>
        <w:t>版）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</w:p>
    <w:p w:rsidR="008E311F" w:rsidRDefault="00CC560B">
      <w:pPr>
        <w:ind w:left="347" w:hangingChars="124" w:hanging="347"/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/>
          <w:sz w:val="28"/>
          <w:szCs w:val="32"/>
        </w:rPr>
        <w:t xml:space="preserve">3. </w:t>
      </w:r>
      <w:r>
        <w:rPr>
          <w:rFonts w:ascii="Times New Roman" w:eastAsia="宋体" w:hAnsi="Times New Roman" w:cs="Times New Roman"/>
          <w:sz w:val="28"/>
          <w:szCs w:val="32"/>
        </w:rPr>
        <w:t>范双喜</w:t>
      </w:r>
      <w:r>
        <w:rPr>
          <w:rFonts w:ascii="Times New Roman" w:eastAsia="宋体" w:hAnsi="Times New Roman" w:cs="Times New Roman" w:hint="eastAsia"/>
          <w:sz w:val="28"/>
          <w:szCs w:val="32"/>
        </w:rPr>
        <w:t>、</w:t>
      </w:r>
      <w:r>
        <w:rPr>
          <w:rFonts w:ascii="Times New Roman" w:eastAsia="宋体" w:hAnsi="Times New Roman" w:cs="Times New Roman"/>
          <w:sz w:val="28"/>
          <w:szCs w:val="32"/>
        </w:rPr>
        <w:t>李光晨</w:t>
      </w:r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《园艺植物栽培学》，中国农业大学出版社，</w:t>
      </w: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/>
          <w:sz w:val="28"/>
          <w:szCs w:val="32"/>
        </w:rPr>
        <w:t>007</w:t>
      </w:r>
      <w:r>
        <w:rPr>
          <w:rFonts w:ascii="Times New Roman" w:eastAsia="宋体" w:hAnsi="Times New Roman" w:cs="Times New Roman" w:hint="eastAsia"/>
          <w:sz w:val="28"/>
          <w:szCs w:val="32"/>
        </w:rPr>
        <w:t>年（第</w:t>
      </w:r>
      <w:r>
        <w:rPr>
          <w:rFonts w:ascii="Times New Roman" w:eastAsia="宋体" w:hAnsi="Times New Roman" w:cs="Times New Roman" w:hint="eastAsia"/>
          <w:sz w:val="28"/>
          <w:szCs w:val="32"/>
        </w:rPr>
        <w:t>2</w:t>
      </w:r>
      <w:r>
        <w:rPr>
          <w:rFonts w:ascii="Times New Roman" w:eastAsia="宋体" w:hAnsi="Times New Roman" w:cs="Times New Roman" w:hint="eastAsia"/>
          <w:sz w:val="28"/>
          <w:szCs w:val="32"/>
        </w:rPr>
        <w:t>版）</w:t>
      </w:r>
      <w:r>
        <w:rPr>
          <w:rFonts w:ascii="Times New Roman" w:eastAsia="宋体" w:hAnsi="Times New Roman" w:cs="Times New Roman" w:hint="eastAsia"/>
          <w:sz w:val="28"/>
          <w:szCs w:val="32"/>
        </w:rPr>
        <w:t>.</w:t>
      </w:r>
    </w:p>
    <w:p w:rsidR="008E311F" w:rsidRDefault="00CC560B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4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《中国农业百科全书·果树卷》，中国农业出版社，</w:t>
      </w:r>
      <w:r>
        <w:rPr>
          <w:rFonts w:ascii="Times New Roman" w:eastAsia="宋体" w:hAnsi="Times New Roman" w:cs="Times New Roman"/>
          <w:sz w:val="28"/>
          <w:szCs w:val="32"/>
        </w:rPr>
        <w:t>1993</w:t>
      </w:r>
      <w:r>
        <w:rPr>
          <w:rFonts w:ascii="Times New Roman" w:eastAsia="宋体" w:hAnsi="Times New Roman" w:cs="Times New Roman" w:hint="eastAsia"/>
          <w:sz w:val="28"/>
          <w:szCs w:val="32"/>
        </w:rPr>
        <w:t>年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</w:p>
    <w:p w:rsidR="008E311F" w:rsidRDefault="00CC560B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5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《中国农业百科全书·蔬菜卷》，中国农业出版社，</w:t>
      </w:r>
      <w:r>
        <w:rPr>
          <w:rFonts w:ascii="Times New Roman" w:eastAsia="宋体" w:hAnsi="Times New Roman" w:cs="Times New Roman"/>
          <w:sz w:val="28"/>
          <w:szCs w:val="32"/>
        </w:rPr>
        <w:t>1990</w:t>
      </w:r>
      <w:r>
        <w:rPr>
          <w:rFonts w:ascii="Times New Roman" w:eastAsia="宋体" w:hAnsi="Times New Roman" w:cs="Times New Roman" w:hint="eastAsia"/>
          <w:sz w:val="28"/>
          <w:szCs w:val="32"/>
        </w:rPr>
        <w:t>年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</w:p>
    <w:p w:rsidR="008E311F" w:rsidRDefault="00CC560B">
      <w:pPr>
        <w:rPr>
          <w:rFonts w:ascii="Times New Roman" w:eastAsia="宋体" w:hAnsi="Times New Roman" w:cs="Times New Roman"/>
          <w:sz w:val="28"/>
          <w:szCs w:val="32"/>
        </w:rPr>
      </w:pPr>
      <w:r>
        <w:rPr>
          <w:rFonts w:ascii="Times New Roman" w:eastAsia="宋体" w:hAnsi="Times New Roman" w:cs="Times New Roman" w:hint="eastAsia"/>
          <w:sz w:val="28"/>
          <w:szCs w:val="32"/>
        </w:rPr>
        <w:t>6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  <w:r>
        <w:rPr>
          <w:rFonts w:ascii="Times New Roman" w:eastAsia="宋体" w:hAnsi="Times New Roman" w:cs="Times New Roman" w:hint="eastAsia"/>
          <w:sz w:val="28"/>
          <w:szCs w:val="32"/>
        </w:rPr>
        <w:t>《中国农业百科全书·观赏园艺卷》，中国农业出版社，</w:t>
      </w:r>
      <w:r>
        <w:rPr>
          <w:rFonts w:ascii="Times New Roman" w:eastAsia="宋体" w:hAnsi="Times New Roman" w:cs="Times New Roman"/>
          <w:sz w:val="28"/>
          <w:szCs w:val="32"/>
        </w:rPr>
        <w:t>1996</w:t>
      </w:r>
      <w:r>
        <w:rPr>
          <w:rFonts w:ascii="Times New Roman" w:eastAsia="宋体" w:hAnsi="Times New Roman" w:cs="Times New Roman" w:hint="eastAsia"/>
          <w:sz w:val="28"/>
          <w:szCs w:val="32"/>
        </w:rPr>
        <w:t>年</w:t>
      </w:r>
      <w:r>
        <w:rPr>
          <w:rFonts w:ascii="Times New Roman" w:eastAsia="宋体" w:hAnsi="Times New Roman" w:cs="Times New Roman"/>
          <w:sz w:val="28"/>
          <w:szCs w:val="32"/>
        </w:rPr>
        <w:t>.</w:t>
      </w:r>
    </w:p>
    <w:sectPr w:rsidR="008E311F" w:rsidSect="008E311F">
      <w:pgSz w:w="11906" w:h="16838"/>
      <w:pgMar w:top="1440" w:right="1418" w:bottom="1440" w:left="1418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C560B" w:rsidRDefault="00CC560B" w:rsidP="003B34A2">
      <w:r>
        <w:separator/>
      </w:r>
    </w:p>
  </w:endnote>
  <w:endnote w:type="continuationSeparator" w:id="1">
    <w:p w:rsidR="00CC560B" w:rsidRDefault="00CC560B" w:rsidP="003B34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等线">
    <w:altName w:val="Arial Unicode MS"/>
    <w:charset w:val="86"/>
    <w:family w:val="auto"/>
    <w:pitch w:val="default"/>
    <w:sig w:usb0="00000000" w:usb1="00000000" w:usb2="00000016" w:usb3="00000000" w:csb0="0004000F" w:csb1="00000000"/>
  </w:font>
  <w:font w:name="等线 Light">
    <w:altName w:val="宋体"/>
    <w:panose1 w:val="00000000000000000000"/>
    <w:charset w:val="86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C560B" w:rsidRDefault="00CC560B" w:rsidP="003B34A2">
      <w:r>
        <w:separator/>
      </w:r>
    </w:p>
  </w:footnote>
  <w:footnote w:type="continuationSeparator" w:id="1">
    <w:p w:rsidR="00CC560B" w:rsidRDefault="00CC560B" w:rsidP="003B34A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83F78B88"/>
    <w:multiLevelType w:val="singleLevel"/>
    <w:tmpl w:val="83F78B88"/>
    <w:lvl w:ilvl="0">
      <w:start w:val="1"/>
      <w:numFmt w:val="decimal"/>
      <w:suff w:val="space"/>
      <w:lvlText w:val="%1."/>
      <w:lvlJc w:val="left"/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420"/>
  <w:drawingGridVerticalSpacing w:val="156"/>
  <w:noPunctuationKerning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00987D92"/>
    <w:rsid w:val="001755ED"/>
    <w:rsid w:val="001E6BF5"/>
    <w:rsid w:val="0026432B"/>
    <w:rsid w:val="00337D59"/>
    <w:rsid w:val="003747A3"/>
    <w:rsid w:val="003B34A2"/>
    <w:rsid w:val="00552800"/>
    <w:rsid w:val="005C606E"/>
    <w:rsid w:val="00630164"/>
    <w:rsid w:val="007A7A20"/>
    <w:rsid w:val="007F5F29"/>
    <w:rsid w:val="00894F10"/>
    <w:rsid w:val="008E311F"/>
    <w:rsid w:val="00987D92"/>
    <w:rsid w:val="00B93521"/>
    <w:rsid w:val="00BA4872"/>
    <w:rsid w:val="00C8669E"/>
    <w:rsid w:val="00CC560B"/>
    <w:rsid w:val="00D307D2"/>
    <w:rsid w:val="00DD4C13"/>
    <w:rsid w:val="00DE198F"/>
    <w:rsid w:val="00F341A2"/>
    <w:rsid w:val="00FF0714"/>
    <w:rsid w:val="7BC3243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3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E311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E311F"/>
    <w:pPr>
      <w:ind w:firstLineChars="200" w:firstLine="420"/>
    </w:pPr>
  </w:style>
  <w:style w:type="paragraph" w:styleId="a4">
    <w:name w:val="header"/>
    <w:basedOn w:val="a"/>
    <w:link w:val="Char"/>
    <w:uiPriority w:val="99"/>
    <w:semiHidden/>
    <w:unhideWhenUsed/>
    <w:rsid w:val="003B34A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uiPriority w:val="99"/>
    <w:semiHidden/>
    <w:rsid w:val="003B34A2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5">
    <w:name w:val="footer"/>
    <w:basedOn w:val="a"/>
    <w:link w:val="Char0"/>
    <w:uiPriority w:val="99"/>
    <w:semiHidden/>
    <w:unhideWhenUsed/>
    <w:rsid w:val="003B34A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uiPriority w:val="99"/>
    <w:semiHidden/>
    <w:rsid w:val="003B34A2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4</Pages>
  <Words>176</Words>
  <Characters>1009</Characters>
  <Application>Microsoft Office Word</Application>
  <DocSecurity>0</DocSecurity>
  <Lines>8</Lines>
  <Paragraphs>2</Paragraphs>
  <ScaleCrop>false</ScaleCrop>
  <Company>china</Company>
  <LinksUpToDate>false</LinksUpToDate>
  <CharactersWithSpaces>1183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家畅 朱</dc:creator>
  <cp:lastModifiedBy>齐西婷</cp:lastModifiedBy>
  <cp:revision>3</cp:revision>
  <dcterms:created xsi:type="dcterms:W3CDTF">2020-08-31T00:16:00Z</dcterms:created>
  <dcterms:modified xsi:type="dcterms:W3CDTF">2020-08-31T00:29:00Z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2052-11.3.0.9221</vt:lpwstr>
  </property>
</Properties>
</file>