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6D7" w:rsidRPr="000B16D7" w:rsidRDefault="000B16D7" w:rsidP="000B16D7">
      <w:pPr>
        <w:jc w:val="center"/>
        <w:rPr>
          <w:rFonts w:ascii="黑体" w:eastAsia="黑体" w:hAnsi="黑体" w:cs="黑体"/>
          <w:sz w:val="36"/>
          <w:szCs w:val="36"/>
        </w:rPr>
      </w:pPr>
      <w:r w:rsidRPr="000B16D7">
        <w:rPr>
          <w:rFonts w:ascii="黑体" w:eastAsia="黑体" w:hAnsi="黑体" w:cs="黑体" w:hint="eastAsia"/>
          <w:sz w:val="36"/>
          <w:szCs w:val="36"/>
        </w:rPr>
        <w:t>重庆三峡学院2021年硕士研究生招生考试自命题科目</w:t>
      </w:r>
    </w:p>
    <w:p w:rsidR="0067005C" w:rsidRPr="000B16D7" w:rsidRDefault="0067005C" w:rsidP="00A4388D">
      <w:pPr>
        <w:spacing w:line="360" w:lineRule="auto"/>
        <w:jc w:val="center"/>
        <w:rPr>
          <w:rFonts w:ascii="黑体" w:eastAsia="黑体" w:hAnsi="黑体" w:cs="Times New Roman"/>
          <w:sz w:val="36"/>
          <w:szCs w:val="36"/>
        </w:rPr>
      </w:pPr>
      <w:r w:rsidRPr="000B16D7">
        <w:rPr>
          <w:rFonts w:ascii="黑体" w:eastAsia="黑体" w:hAnsi="黑体" w:cs="黑体" w:hint="eastAsia"/>
          <w:sz w:val="36"/>
          <w:szCs w:val="36"/>
        </w:rPr>
        <w:t>《数字电路》考试大纲</w:t>
      </w:r>
      <w:bookmarkStart w:id="0" w:name="_GoBack"/>
      <w:bookmarkEnd w:id="0"/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5"/>
        <w:gridCol w:w="5596"/>
      </w:tblGrid>
      <w:tr w:rsidR="00973E9D">
        <w:trPr>
          <w:trHeight w:val="632"/>
          <w:jc w:val="center"/>
        </w:trPr>
        <w:tc>
          <w:tcPr>
            <w:tcW w:w="4185" w:type="dxa"/>
            <w:vAlign w:val="center"/>
          </w:tcPr>
          <w:p w:rsidR="00973E9D" w:rsidRDefault="0087470C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命题方式</w:t>
            </w:r>
          </w:p>
        </w:tc>
        <w:tc>
          <w:tcPr>
            <w:tcW w:w="5596" w:type="dxa"/>
            <w:vAlign w:val="center"/>
          </w:tcPr>
          <w:p w:rsidR="00973E9D" w:rsidRDefault="008747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招生单位自命题</w:t>
            </w:r>
          </w:p>
        </w:tc>
      </w:tr>
      <w:tr w:rsidR="00973E9D">
        <w:trPr>
          <w:trHeight w:val="632"/>
          <w:jc w:val="center"/>
        </w:trPr>
        <w:tc>
          <w:tcPr>
            <w:tcW w:w="4185" w:type="dxa"/>
            <w:vAlign w:val="center"/>
          </w:tcPr>
          <w:p w:rsidR="00973E9D" w:rsidRDefault="0087470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试卷满分</w:t>
            </w:r>
          </w:p>
        </w:tc>
        <w:tc>
          <w:tcPr>
            <w:tcW w:w="5596" w:type="dxa"/>
            <w:vAlign w:val="center"/>
          </w:tcPr>
          <w:p w:rsidR="00973E9D" w:rsidRDefault="008747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150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分</w:t>
            </w:r>
          </w:p>
        </w:tc>
      </w:tr>
      <w:tr w:rsidR="00973E9D">
        <w:trPr>
          <w:trHeight w:val="674"/>
          <w:jc w:val="center"/>
        </w:trPr>
        <w:tc>
          <w:tcPr>
            <w:tcW w:w="4185" w:type="dxa"/>
            <w:vAlign w:val="center"/>
          </w:tcPr>
          <w:p w:rsidR="00973E9D" w:rsidRDefault="0087470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考试时间</w:t>
            </w:r>
          </w:p>
        </w:tc>
        <w:tc>
          <w:tcPr>
            <w:tcW w:w="5596" w:type="dxa"/>
            <w:vAlign w:val="center"/>
          </w:tcPr>
          <w:p w:rsidR="00973E9D" w:rsidRDefault="0087470C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180分钟</w:t>
            </w:r>
          </w:p>
        </w:tc>
      </w:tr>
      <w:tr w:rsidR="00973E9D">
        <w:trPr>
          <w:trHeight w:val="674"/>
          <w:jc w:val="center"/>
        </w:trPr>
        <w:tc>
          <w:tcPr>
            <w:tcW w:w="4185" w:type="dxa"/>
            <w:vAlign w:val="center"/>
          </w:tcPr>
          <w:p w:rsidR="00973E9D" w:rsidRDefault="0087470C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考试方式</w:t>
            </w:r>
          </w:p>
        </w:tc>
        <w:tc>
          <w:tcPr>
            <w:tcW w:w="5596" w:type="dxa"/>
            <w:vAlign w:val="center"/>
          </w:tcPr>
          <w:p w:rsidR="00973E9D" w:rsidRDefault="0087470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闭卷、笔试</w:t>
            </w:r>
          </w:p>
        </w:tc>
      </w:tr>
      <w:tr w:rsidR="00973E9D">
        <w:trPr>
          <w:trHeight w:val="1564"/>
          <w:jc w:val="center"/>
        </w:trPr>
        <w:tc>
          <w:tcPr>
            <w:tcW w:w="9781" w:type="dxa"/>
            <w:gridSpan w:val="2"/>
          </w:tcPr>
          <w:p w:rsidR="00973E9D" w:rsidRPr="0067005C" w:rsidRDefault="0087470C" w:rsidP="00586BFD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005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试卷内容结构</w:t>
            </w:r>
          </w:p>
          <w:p w:rsidR="005F30A3" w:rsidRDefault="0087470C" w:rsidP="005F30A3">
            <w:pPr>
              <w:spacing w:line="360" w:lineRule="auto"/>
              <w:ind w:firstLineChars="200" w:firstLine="480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数制与码制5%</w:t>
            </w:r>
            <w:r w:rsidR="0067005C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；</w:t>
            </w: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逻辑代数基础15%</w:t>
            </w:r>
            <w:r w:rsidR="0067005C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；</w:t>
            </w: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门电路5%</w:t>
            </w:r>
            <w:r w:rsidR="0067005C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；</w:t>
            </w: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组合逻辑电路20%</w:t>
            </w:r>
            <w:r w:rsidR="0067005C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；</w:t>
            </w: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半导体存储电路5%  时序逻辑电路30%</w:t>
            </w:r>
            <w:r w:rsidR="0067005C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；</w:t>
            </w: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脉冲波形的产生和整形电路15%</w:t>
            </w:r>
            <w:r w:rsidR="0067005C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；</w:t>
            </w: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数/模和</w:t>
            </w:r>
            <w:proofErr w:type="gramStart"/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模/</w:t>
            </w:r>
            <w:proofErr w:type="gramEnd"/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数转换5%</w:t>
            </w:r>
          </w:p>
        </w:tc>
      </w:tr>
      <w:tr w:rsidR="00973E9D" w:rsidTr="00A4388D">
        <w:trPr>
          <w:trHeight w:val="1457"/>
          <w:jc w:val="center"/>
        </w:trPr>
        <w:tc>
          <w:tcPr>
            <w:tcW w:w="9781" w:type="dxa"/>
            <w:gridSpan w:val="2"/>
          </w:tcPr>
          <w:p w:rsidR="005F30A3" w:rsidRPr="0067005C" w:rsidRDefault="0087470C" w:rsidP="00586BFD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005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试卷题型结构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选择、填充</w:t>
            </w:r>
            <w:r w:rsidR="00C77769">
              <w:rPr>
                <w:rFonts w:ascii="仿宋" w:eastAsia="仿宋" w:hAnsi="仿宋" w:hint="eastAsia"/>
                <w:sz w:val="24"/>
                <w:szCs w:val="24"/>
              </w:rPr>
              <w:t>、判断</w:t>
            </w:r>
            <w:r w:rsidRPr="0067005C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 w:rsidR="00C77769"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 w:rsidR="00C77769" w:rsidRPr="0067005C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Pr="0067005C">
              <w:rPr>
                <w:rFonts w:ascii="仿宋" w:eastAsia="仿宋" w:hAnsi="仿宋" w:hint="eastAsia"/>
                <w:sz w:val="24"/>
                <w:szCs w:val="24"/>
              </w:rPr>
              <w:t>%</w:t>
            </w:r>
          </w:p>
          <w:p w:rsidR="005F30A3" w:rsidRDefault="00C77769" w:rsidP="005F30A3">
            <w:pPr>
              <w:spacing w:line="360" w:lineRule="auto"/>
              <w:ind w:firstLineChars="200" w:firstLine="480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简答、</w:t>
            </w:r>
            <w:r w:rsidR="0087470C" w:rsidRPr="0067005C">
              <w:rPr>
                <w:rFonts w:ascii="仿宋" w:eastAsia="仿宋" w:hAnsi="仿宋" w:hint="eastAsia"/>
                <w:sz w:val="24"/>
                <w:szCs w:val="24"/>
              </w:rPr>
              <w:t>分析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、设计</w:t>
            </w:r>
            <w:r w:rsidR="0087470C" w:rsidRPr="0067005C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70</w:t>
            </w:r>
            <w:r w:rsidR="0087470C" w:rsidRPr="0067005C">
              <w:rPr>
                <w:rFonts w:ascii="仿宋" w:eastAsia="仿宋" w:hAnsi="仿宋" w:hint="eastAsia"/>
                <w:sz w:val="24"/>
                <w:szCs w:val="24"/>
              </w:rPr>
              <w:t>%</w:t>
            </w:r>
          </w:p>
        </w:tc>
      </w:tr>
      <w:tr w:rsidR="00973E9D" w:rsidTr="005F30A3">
        <w:trPr>
          <w:trHeight w:val="1136"/>
          <w:jc w:val="center"/>
        </w:trPr>
        <w:tc>
          <w:tcPr>
            <w:tcW w:w="9781" w:type="dxa"/>
            <w:gridSpan w:val="2"/>
          </w:tcPr>
          <w:p w:rsidR="00973E9D" w:rsidRPr="0067005C" w:rsidRDefault="0087470C" w:rsidP="00586BFD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67005C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考试目标</w:t>
            </w:r>
          </w:p>
          <w:p w:rsidR="00973E9D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67005C"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考核学生对《数字电路》课程的基本理论、基本方法的掌握及常用集成器件的运用能力。</w:t>
            </w:r>
          </w:p>
        </w:tc>
      </w:tr>
      <w:tr w:rsidR="00973E9D">
        <w:trPr>
          <w:trHeight w:val="838"/>
          <w:jc w:val="center"/>
        </w:trPr>
        <w:tc>
          <w:tcPr>
            <w:tcW w:w="9781" w:type="dxa"/>
            <w:gridSpan w:val="2"/>
          </w:tcPr>
          <w:p w:rsidR="00973E9D" w:rsidRDefault="0087470C" w:rsidP="00586BFD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考试内容和要求</w:t>
            </w:r>
          </w:p>
          <w:p w:rsidR="00973E9D" w:rsidRPr="0087470C" w:rsidRDefault="0087470C" w:rsidP="0087470C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  <w:szCs w:val="24"/>
              </w:rPr>
            </w:pP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  <w:r w:rsidR="0067005C"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．</w:t>
            </w: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数制与码制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掌握二进制、八进制、十进制、十六进制及其转换方法，掌握常用编码及其表示十进制数的方法，二进制数的补码运算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:rsidR="00973E9D" w:rsidRPr="0087470C" w:rsidRDefault="0087470C" w:rsidP="0087470C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  <w:szCs w:val="24"/>
              </w:rPr>
            </w:pP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 w:rsidR="0067005C"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．</w:t>
            </w: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逻辑代数基础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掌握逻辑代数的逻辑运算、公式和</w:t>
            </w:r>
            <w:r w:rsidR="00873FA7">
              <w:rPr>
                <w:rFonts w:ascii="仿宋" w:eastAsia="仿宋" w:hAnsi="仿宋" w:hint="eastAsia"/>
                <w:sz w:val="24"/>
                <w:szCs w:val="24"/>
              </w:rPr>
              <w:t>基本定理</w:t>
            </w:r>
            <w:r w:rsidRPr="0067005C">
              <w:rPr>
                <w:rFonts w:ascii="仿宋" w:eastAsia="仿宋" w:hAnsi="仿宋" w:hint="eastAsia"/>
                <w:sz w:val="24"/>
                <w:szCs w:val="24"/>
              </w:rPr>
              <w:t>，掌握逻辑函数的描述方法及其转换方法，最小项、最大项定义及性质，逻辑函数的</w:t>
            </w:r>
            <w:r w:rsidR="00873FA7">
              <w:rPr>
                <w:rFonts w:ascii="仿宋" w:eastAsia="仿宋" w:hAnsi="仿宋" w:hint="eastAsia"/>
                <w:sz w:val="24"/>
                <w:szCs w:val="24"/>
              </w:rPr>
              <w:t>两种标准形式</w:t>
            </w:r>
            <w:r w:rsidRPr="0067005C">
              <w:rPr>
                <w:rFonts w:ascii="仿宋" w:eastAsia="仿宋" w:hAnsi="仿宋" w:hint="eastAsia"/>
                <w:sz w:val="24"/>
                <w:szCs w:val="24"/>
              </w:rPr>
              <w:t>，掌握逻辑函数的化简方法，无关项在化简逻辑函数中的应用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:rsidR="00973E9D" w:rsidRPr="0087470C" w:rsidRDefault="0087470C" w:rsidP="0087470C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  <w:szCs w:val="24"/>
              </w:rPr>
            </w:pP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3</w:t>
            </w:r>
            <w:r w:rsidR="0067005C"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．</w:t>
            </w: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门电路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掌握TTL和CMOS门电路的逻辑功能、特性、主要参数、应用及使用注意事项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:rsidR="00973E9D" w:rsidRPr="0087470C" w:rsidRDefault="0087470C" w:rsidP="0087470C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  <w:szCs w:val="24"/>
              </w:rPr>
            </w:pP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4</w:t>
            </w:r>
            <w:r w:rsidR="0067005C"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．</w:t>
            </w: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组合逻辑电路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掌握组合逻辑电路的特点、分析方法和设计方法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掌握常用集成组合逻辑器件（编码器、译码器、数据选择器、加法器、数据比较器）的逻辑功能及使用方法（会读功能表、掌握扩展功能的接法和附加控制端的各种应用，用于组合逻辑电路设计的原理等）。了解组合逻辑电路中的冒险现象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:rsidR="00973E9D" w:rsidRPr="0087470C" w:rsidRDefault="0087470C" w:rsidP="0087470C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  <w:szCs w:val="24"/>
              </w:rPr>
            </w:pP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5</w:t>
            </w:r>
            <w:r w:rsidR="0067005C"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．</w:t>
            </w: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半导体存储电路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掌握锁存器、触发器的分类和逻辑功能，重点掌握主从型、边沿型触发器的特点和应用，存储器的分类、每种存储器的基本工作原理和主要特点，存储器扩展容量的接法，理解用存储器实现组合逻辑函数的</w:t>
            </w:r>
            <w:proofErr w:type="gramStart"/>
            <w:r w:rsidRPr="0067005C">
              <w:rPr>
                <w:rFonts w:ascii="仿宋" w:eastAsia="仿宋" w:hAnsi="仿宋" w:hint="eastAsia"/>
                <w:sz w:val="24"/>
                <w:szCs w:val="24"/>
              </w:rPr>
              <w:t>的</w:t>
            </w:r>
            <w:proofErr w:type="gramEnd"/>
            <w:r w:rsidRPr="0067005C">
              <w:rPr>
                <w:rFonts w:ascii="仿宋" w:eastAsia="仿宋" w:hAnsi="仿宋" w:hint="eastAsia"/>
                <w:sz w:val="24"/>
                <w:szCs w:val="24"/>
              </w:rPr>
              <w:t>原理和方法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:rsidR="00973E9D" w:rsidRPr="0087470C" w:rsidRDefault="0087470C" w:rsidP="0087470C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  <w:szCs w:val="24"/>
              </w:rPr>
            </w:pP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6</w:t>
            </w:r>
            <w:r w:rsidR="00C4636D"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．</w:t>
            </w: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时序逻辑电路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掌握时序电路的特点、描述方法和分析方法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掌握同步时序电路的分析与设计方法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掌握常见中规模时序逻辑电路</w:t>
            </w:r>
            <w:r w:rsidR="0035702B">
              <w:rPr>
                <w:rFonts w:ascii="仿宋" w:eastAsia="仿宋" w:hAnsi="仿宋" w:hint="eastAsia"/>
                <w:sz w:val="24"/>
                <w:szCs w:val="24"/>
              </w:rPr>
              <w:t>(寄存器、计数器)</w:t>
            </w:r>
            <w:r w:rsidRPr="0067005C">
              <w:rPr>
                <w:rFonts w:ascii="仿宋" w:eastAsia="仿宋" w:hAnsi="仿宋" w:hint="eastAsia"/>
                <w:sz w:val="24"/>
                <w:szCs w:val="24"/>
              </w:rPr>
              <w:t>的逻辑功能和使用方法（会读功能表，掌握扩展接法及</w:t>
            </w:r>
            <w:proofErr w:type="gramStart"/>
            <w:r w:rsidRPr="0067005C">
              <w:rPr>
                <w:rFonts w:ascii="仿宋" w:eastAsia="仿宋" w:hAnsi="仿宋" w:hint="eastAsia"/>
                <w:sz w:val="24"/>
                <w:szCs w:val="24"/>
              </w:rPr>
              <w:t>任意</w:t>
            </w:r>
            <w:r w:rsidR="0035702B">
              <w:rPr>
                <w:rFonts w:ascii="仿宋" w:eastAsia="仿宋" w:hAnsi="仿宋" w:hint="eastAsia"/>
                <w:sz w:val="24"/>
                <w:szCs w:val="24"/>
              </w:rPr>
              <w:t>进</w:t>
            </w:r>
            <w:proofErr w:type="gramEnd"/>
            <w:r w:rsidR="0035702B">
              <w:rPr>
                <w:rFonts w:ascii="仿宋" w:eastAsia="仿宋" w:hAnsi="仿宋" w:hint="eastAsia"/>
                <w:sz w:val="24"/>
                <w:szCs w:val="24"/>
              </w:rPr>
              <w:t>制</w:t>
            </w:r>
            <w:r w:rsidRPr="0067005C">
              <w:rPr>
                <w:rFonts w:ascii="仿宋" w:eastAsia="仿宋" w:hAnsi="仿宋" w:hint="eastAsia"/>
                <w:sz w:val="24"/>
                <w:szCs w:val="24"/>
              </w:rPr>
              <w:t>计数器、序列信号发生器的构成方法）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:rsidR="00973E9D" w:rsidRPr="0087470C" w:rsidRDefault="0087470C" w:rsidP="0087470C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  <w:szCs w:val="24"/>
              </w:rPr>
            </w:pP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7</w:t>
            </w:r>
            <w:r w:rsidR="00C4636D"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．</w:t>
            </w: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脉冲的产生和整形电路</w:t>
            </w:r>
          </w:p>
          <w:p w:rsidR="00973E9D" w:rsidRPr="0067005C" w:rsidRDefault="0087470C" w:rsidP="0067005C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理解施密特触发器、单稳态触发器和多谐振荡器的工作原理、主要参数的分析方法及应用，脉冲电路的分析计算方法，掌握用555定时器构成的施密特触发器、单稳态触发器和多谐振荡器等脉冲电路的工作原理、波形分析及主要参数的估算</w:t>
            </w:r>
            <w:r w:rsidR="002A3DCA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:rsidR="00973E9D" w:rsidRPr="0087470C" w:rsidRDefault="0087470C" w:rsidP="0087470C">
            <w:pPr>
              <w:spacing w:line="360" w:lineRule="auto"/>
              <w:ind w:firstLineChars="200" w:firstLine="482"/>
              <w:rPr>
                <w:rFonts w:ascii="仿宋" w:eastAsia="仿宋" w:hAnsi="仿宋"/>
                <w:b/>
                <w:sz w:val="24"/>
                <w:szCs w:val="24"/>
              </w:rPr>
            </w:pP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8</w:t>
            </w:r>
            <w:r w:rsidR="00C4636D"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．</w:t>
            </w:r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数/模和</w:t>
            </w:r>
            <w:proofErr w:type="gramStart"/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模/</w:t>
            </w:r>
            <w:proofErr w:type="gramEnd"/>
            <w:r w:rsidRPr="0087470C">
              <w:rPr>
                <w:rFonts w:ascii="仿宋" w:eastAsia="仿宋" w:hAnsi="仿宋" w:hint="eastAsia"/>
                <w:b/>
                <w:sz w:val="24"/>
                <w:szCs w:val="24"/>
              </w:rPr>
              <w:t>数转换</w:t>
            </w:r>
          </w:p>
          <w:p w:rsidR="00973E9D" w:rsidRDefault="0087470C" w:rsidP="00C4636D">
            <w:pPr>
              <w:spacing w:line="360" w:lineRule="auto"/>
              <w:ind w:firstLineChars="200" w:firstLine="480"/>
              <w:rPr>
                <w:rFonts w:ascii="仿宋" w:eastAsia="仿宋" w:hAnsi="仿宋"/>
                <w:b/>
                <w:sz w:val="24"/>
                <w:szCs w:val="24"/>
              </w:rPr>
            </w:pPr>
            <w:r w:rsidRPr="0067005C">
              <w:rPr>
                <w:rFonts w:ascii="仿宋" w:eastAsia="仿宋" w:hAnsi="仿宋" w:hint="eastAsia"/>
                <w:sz w:val="24"/>
                <w:szCs w:val="24"/>
              </w:rPr>
              <w:t>了解D/A、A/D转换器的功能及主要参数，</w:t>
            </w:r>
            <w:r w:rsidR="00806CAD">
              <w:rPr>
                <w:rFonts w:ascii="仿宋" w:eastAsia="仿宋" w:hAnsi="仿宋" w:hint="eastAsia"/>
                <w:sz w:val="24"/>
                <w:szCs w:val="24"/>
              </w:rPr>
              <w:t>主要D/A转换器（权电阻网络型、倒T形电阻网络型、权电流型）的工作原理、主要参数分析；</w:t>
            </w:r>
            <w:r w:rsidR="00806CAD" w:rsidRPr="0067005C">
              <w:rPr>
                <w:rFonts w:ascii="仿宋" w:eastAsia="仿宋" w:hAnsi="仿宋" w:hint="eastAsia"/>
                <w:sz w:val="24"/>
                <w:szCs w:val="24"/>
              </w:rPr>
              <w:t>主要</w:t>
            </w:r>
            <w:r w:rsidRPr="0067005C">
              <w:rPr>
                <w:rFonts w:ascii="仿宋" w:eastAsia="仿宋" w:hAnsi="仿宋" w:hint="eastAsia"/>
                <w:sz w:val="24"/>
                <w:szCs w:val="24"/>
              </w:rPr>
              <w:t>A/D转换器</w:t>
            </w:r>
            <w:r w:rsidR="00806CAD">
              <w:rPr>
                <w:rFonts w:ascii="仿宋" w:eastAsia="仿宋" w:hAnsi="仿宋" w:hint="eastAsia"/>
                <w:sz w:val="24"/>
                <w:szCs w:val="24"/>
              </w:rPr>
              <w:t>（并联比较型、反馈比较型）</w:t>
            </w:r>
            <w:r w:rsidRPr="0067005C">
              <w:rPr>
                <w:rFonts w:ascii="仿宋" w:eastAsia="仿宋" w:hAnsi="仿宋" w:hint="eastAsia"/>
                <w:sz w:val="24"/>
                <w:szCs w:val="24"/>
              </w:rPr>
              <w:t>的基本工作原理，性能的比较（转换速度、电路复杂程度、性能的稳定性），D/A和A/D转换器的</w:t>
            </w:r>
            <w:proofErr w:type="gramStart"/>
            <w:r w:rsidRPr="0067005C">
              <w:rPr>
                <w:rFonts w:ascii="仿宋" w:eastAsia="仿宋" w:hAnsi="仿宋" w:hint="eastAsia"/>
                <w:sz w:val="24"/>
                <w:szCs w:val="24"/>
              </w:rPr>
              <w:t>的</w:t>
            </w:r>
            <w:proofErr w:type="gramEnd"/>
            <w:r w:rsidRPr="0067005C">
              <w:rPr>
                <w:rFonts w:ascii="仿宋" w:eastAsia="仿宋" w:hAnsi="仿宋" w:hint="eastAsia"/>
                <w:sz w:val="24"/>
                <w:szCs w:val="24"/>
              </w:rPr>
              <w:t>转换精度和转换速度的表示方法，影响精度和速度的因素。</w:t>
            </w:r>
          </w:p>
          <w:p w:rsidR="00973E9D" w:rsidRDefault="00973E9D">
            <w:pPr>
              <w:spacing w:line="360" w:lineRule="exac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973E9D" w:rsidTr="005F30A3">
        <w:trPr>
          <w:trHeight w:val="1430"/>
          <w:jc w:val="center"/>
        </w:trPr>
        <w:tc>
          <w:tcPr>
            <w:tcW w:w="9781" w:type="dxa"/>
            <w:gridSpan w:val="2"/>
          </w:tcPr>
          <w:p w:rsidR="00973E9D" w:rsidRPr="00C4636D" w:rsidRDefault="0087470C" w:rsidP="00586BFD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C4636D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lastRenderedPageBreak/>
              <w:t>参考书目</w:t>
            </w:r>
          </w:p>
          <w:p w:rsidR="00973E9D" w:rsidRDefault="0087470C" w:rsidP="00C4636D">
            <w:pPr>
              <w:spacing w:line="360" w:lineRule="auto"/>
              <w:ind w:firstLineChars="200" w:firstLine="480"/>
              <w:rPr>
                <w:rFonts w:ascii="仿宋" w:hAnsi="仿宋"/>
                <w:b/>
                <w:sz w:val="24"/>
                <w:szCs w:val="24"/>
              </w:rPr>
            </w:pPr>
            <w:r w:rsidRPr="00C4636D">
              <w:rPr>
                <w:rFonts w:ascii="仿宋" w:eastAsia="仿宋" w:hAnsi="仿宋" w:hint="eastAsia"/>
                <w:sz w:val="24"/>
                <w:szCs w:val="24"/>
              </w:rPr>
              <w:t>《数字电子技术基础》（第6版），</w:t>
            </w:r>
            <w:proofErr w:type="gramStart"/>
            <w:r w:rsidRPr="00C4636D">
              <w:rPr>
                <w:rFonts w:ascii="仿宋" w:eastAsia="仿宋" w:hAnsi="仿宋" w:hint="eastAsia"/>
                <w:sz w:val="24"/>
                <w:szCs w:val="24"/>
              </w:rPr>
              <w:t>阎石主编</w:t>
            </w:r>
            <w:proofErr w:type="gramEnd"/>
            <w:r w:rsidRPr="00C4636D">
              <w:rPr>
                <w:rFonts w:ascii="仿宋" w:eastAsia="仿宋" w:hAnsi="仿宋" w:hint="eastAsia"/>
                <w:sz w:val="24"/>
                <w:szCs w:val="24"/>
              </w:rPr>
              <w:t>，高等教育出版社，2016.4</w:t>
            </w:r>
          </w:p>
        </w:tc>
      </w:tr>
      <w:tr w:rsidR="00973E9D" w:rsidTr="005F30A3">
        <w:trPr>
          <w:trHeight w:val="1033"/>
          <w:jc w:val="center"/>
        </w:trPr>
        <w:tc>
          <w:tcPr>
            <w:tcW w:w="9781" w:type="dxa"/>
            <w:gridSpan w:val="2"/>
          </w:tcPr>
          <w:p w:rsidR="00973E9D" w:rsidRDefault="0087470C" w:rsidP="00586BFD">
            <w:pPr>
              <w:spacing w:beforeLines="50" w:before="156" w:afterLines="50" w:after="156"/>
              <w:rPr>
                <w:rFonts w:ascii="仿宋" w:eastAsia="仿宋" w:hAnsi="仿宋"/>
                <w:b/>
                <w:sz w:val="24"/>
                <w:szCs w:val="24"/>
              </w:rPr>
            </w:pPr>
            <w:r w:rsidRPr="00C4636D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备注</w:t>
            </w:r>
          </w:p>
        </w:tc>
      </w:tr>
    </w:tbl>
    <w:p w:rsidR="00973E9D" w:rsidRDefault="00973E9D">
      <w:pPr>
        <w:rPr>
          <w:rFonts w:cs="Times New Roman"/>
        </w:rPr>
      </w:pPr>
    </w:p>
    <w:sectPr w:rsidR="00973E9D" w:rsidSect="0015105C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18D" w:rsidRDefault="0063218D" w:rsidP="0035702B">
      <w:r>
        <w:separator/>
      </w:r>
    </w:p>
  </w:endnote>
  <w:endnote w:type="continuationSeparator" w:id="0">
    <w:p w:rsidR="0063218D" w:rsidRDefault="0063218D" w:rsidP="00357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18D" w:rsidRDefault="0063218D" w:rsidP="0035702B">
      <w:r>
        <w:separator/>
      </w:r>
    </w:p>
  </w:footnote>
  <w:footnote w:type="continuationSeparator" w:id="0">
    <w:p w:rsidR="0063218D" w:rsidRDefault="0063218D" w:rsidP="00357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54285"/>
    <w:rsid w:val="000B16D7"/>
    <w:rsid w:val="0015105C"/>
    <w:rsid w:val="002A3DCA"/>
    <w:rsid w:val="003375D3"/>
    <w:rsid w:val="0035702B"/>
    <w:rsid w:val="003E2744"/>
    <w:rsid w:val="00454285"/>
    <w:rsid w:val="0058462C"/>
    <w:rsid w:val="00586BFD"/>
    <w:rsid w:val="005F30A3"/>
    <w:rsid w:val="0063218D"/>
    <w:rsid w:val="00665172"/>
    <w:rsid w:val="0067005C"/>
    <w:rsid w:val="00751514"/>
    <w:rsid w:val="007A6E28"/>
    <w:rsid w:val="00806CAD"/>
    <w:rsid w:val="00873FA7"/>
    <w:rsid w:val="0087470C"/>
    <w:rsid w:val="009369C1"/>
    <w:rsid w:val="00973E9D"/>
    <w:rsid w:val="00A4388D"/>
    <w:rsid w:val="00C02326"/>
    <w:rsid w:val="00C4636D"/>
    <w:rsid w:val="00C77769"/>
    <w:rsid w:val="00F32F99"/>
    <w:rsid w:val="2D2F1491"/>
    <w:rsid w:val="4C8F5CA9"/>
    <w:rsid w:val="67E102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1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05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51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151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qFormat/>
    <w:rsid w:val="0015105C"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0">
    <w:name w:val="页眉 Char"/>
    <w:link w:val="a4"/>
    <w:uiPriority w:val="99"/>
    <w:locked/>
    <w:rsid w:val="0015105C"/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15105C"/>
    <w:rPr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5F30A3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5F30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344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176</Words>
  <Characters>1005</Characters>
  <Application>Microsoft Office Word</Application>
  <DocSecurity>0</DocSecurity>
  <Lines>8</Lines>
  <Paragraphs>2</Paragraphs>
  <ScaleCrop>false</ScaleCrop>
  <Company>DD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重庆三峡学院2015年硕士研究生入学考试初试</dc:title>
  <dc:creator>车颢</dc:creator>
  <cp:lastModifiedBy>熊瑛</cp:lastModifiedBy>
  <cp:revision>15</cp:revision>
  <dcterms:created xsi:type="dcterms:W3CDTF">2014-10-11T07:30:00Z</dcterms:created>
  <dcterms:modified xsi:type="dcterms:W3CDTF">2020-07-14T07:50:00Z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