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《书法</w:t>
      </w:r>
      <w:r>
        <w:rPr>
          <w:rFonts w:hint="eastAsia"/>
          <w:b/>
          <w:sz w:val="36"/>
          <w:szCs w:val="36"/>
        </w:rPr>
        <w:t>史论</w:t>
      </w:r>
      <w:r>
        <w:rPr>
          <w:rFonts w:hint="eastAsia"/>
          <w:b/>
          <w:sz w:val="36"/>
          <w:szCs w:val="36"/>
          <w:lang w:eastAsia="zh-CN"/>
        </w:rPr>
        <w:t>》</w:t>
      </w:r>
      <w:r>
        <w:rPr>
          <w:rFonts w:hint="eastAsia"/>
          <w:b/>
          <w:sz w:val="36"/>
          <w:szCs w:val="36"/>
        </w:rPr>
        <w:t>考试大纲</w:t>
      </w:r>
      <w:r>
        <w:rPr>
          <w:rFonts w:hint="eastAsia"/>
          <w:b/>
          <w:sz w:val="36"/>
          <w:szCs w:val="36"/>
          <w:lang w:eastAsia="zh-CN"/>
        </w:rPr>
        <w:t>（供参考）</w:t>
      </w:r>
    </w:p>
    <w:p>
      <w:pPr>
        <w:spacing w:line="380" w:lineRule="exact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 xml:space="preserve">   </w:t>
      </w:r>
    </w:p>
    <w:p>
      <w:pPr>
        <w:spacing w:line="380" w:lineRule="exac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一、考试大纲的性质</w:t>
      </w:r>
    </w:p>
    <w:p>
      <w:pPr>
        <w:spacing w:line="38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《书法史</w:t>
      </w:r>
      <w:r>
        <w:rPr>
          <w:rFonts w:hint="eastAsia" w:ascii="宋体" w:hAnsi="宋体"/>
          <w:sz w:val="28"/>
          <w:szCs w:val="28"/>
          <w:lang w:eastAsia="zh-CN"/>
        </w:rPr>
        <w:t>论</w:t>
      </w:r>
      <w:r>
        <w:rPr>
          <w:rFonts w:hint="eastAsia" w:ascii="宋体" w:hAnsi="宋体"/>
          <w:sz w:val="28"/>
          <w:szCs w:val="28"/>
        </w:rPr>
        <w:t>》是报考书法（专业学位）硕士研究生的考试科目之一，主要考察考生对书法史基础知识和书法理论的了解和掌握情况。为帮助考生明确考试复习范围和相关要求，特制定本考试大纲。</w:t>
      </w:r>
    </w:p>
    <w:p>
      <w:pPr>
        <w:spacing w:line="380" w:lineRule="exac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</w:t>
      </w:r>
    </w:p>
    <w:p>
      <w:pPr>
        <w:spacing w:line="380" w:lineRule="exac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二、考试范围和内容</w:t>
      </w:r>
    </w:p>
    <w:p>
      <w:pPr>
        <w:spacing w:line="380" w:lineRule="exact"/>
        <w:rPr>
          <w:rFonts w:ascii="宋体"/>
          <w:color w:val="FF0000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考试的范围和内容分为两部分：古代书法史和古代书法理论。</w:t>
      </w:r>
    </w:p>
    <w:p>
      <w:pPr>
        <w:spacing w:line="380" w:lineRule="exact"/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（一）古代书法史</w:t>
      </w:r>
    </w:p>
    <w:p>
      <w:pPr>
        <w:spacing w:line="3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中国古代书法史：了解中国古代书法发展的历史进程和流变，掌握历代书法碑帖的审美和史料及书法人物、思想、文化等与书法相关的历史事实。</w:t>
      </w:r>
    </w:p>
    <w:p>
      <w:pPr>
        <w:spacing w:line="380" w:lineRule="exact"/>
        <w:ind w:firstLine="411" w:firstLineChars="147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（二）古代书法理论</w:t>
      </w:r>
    </w:p>
    <w:p>
      <w:pPr>
        <w:spacing w:line="3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中国古代书法理论：掌握古代书法理论知识，了解中国古代书法理论发展的历史进程及各朝代所追求的书法主张、书法审美倾向。</w:t>
      </w:r>
    </w:p>
    <w:p>
      <w:pPr>
        <w:spacing w:line="380" w:lineRule="exact"/>
        <w:ind w:firstLine="560" w:firstLineChars="200"/>
        <w:rPr>
          <w:rFonts w:ascii="宋体"/>
          <w:sz w:val="28"/>
          <w:szCs w:val="28"/>
        </w:rPr>
      </w:pPr>
    </w:p>
    <w:p>
      <w:pPr>
        <w:spacing w:line="380" w:lineRule="exac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三、考试要求</w:t>
      </w:r>
    </w:p>
    <w:p>
      <w:pPr>
        <w:spacing w:line="380" w:lineRule="exact"/>
        <w:ind w:firstLine="411" w:firstLineChars="147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考生应较全面地理解古代书法史、古代书法理论的基本概念和范畴，</w:t>
      </w:r>
      <w:r>
        <w:rPr>
          <w:rFonts w:hint="eastAsia" w:ascii="宋体" w:hAnsi="宋体" w:cs="宋体"/>
          <w:kern w:val="0"/>
          <w:sz w:val="28"/>
          <w:szCs w:val="28"/>
        </w:rPr>
        <w:t>熟悉各历史时期的代表性书法作品及书法主张和</w:t>
      </w:r>
      <w:r>
        <w:rPr>
          <w:rFonts w:hint="eastAsia" w:ascii="宋体" w:hAnsi="宋体"/>
          <w:sz w:val="28"/>
          <w:szCs w:val="28"/>
        </w:rPr>
        <w:t>书法审美倾向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基本上可以读懂中国书法文献，具备对书法现象、书法材料进行分析的能力。了解书法历史发展脉络、主要流派及其发展特征、名家名作、代表性书法家的书法创作特征与独特贡献等。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spacing w:line="380" w:lineRule="exact"/>
        <w:ind w:firstLine="562" w:firstLineChars="200"/>
        <w:rPr>
          <w:rFonts w:ascii="宋体"/>
          <w:b/>
          <w:sz w:val="28"/>
          <w:szCs w:val="28"/>
        </w:rPr>
      </w:pPr>
    </w:p>
    <w:p>
      <w:pPr>
        <w:spacing w:line="380" w:lineRule="exact"/>
        <w:ind w:firstLine="562" w:firstLineChars="20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四、试卷结构</w:t>
      </w:r>
    </w:p>
    <w:p>
      <w:pPr>
        <w:spacing w:line="380" w:lineRule="exact"/>
        <w:ind w:firstLine="480"/>
        <w:rPr>
          <w:rFonts w:ascii="宋体"/>
          <w:b/>
          <w:sz w:val="28"/>
          <w:szCs w:val="28"/>
        </w:rPr>
      </w:pPr>
      <w:r>
        <w:rPr>
          <w:rFonts w:hint="eastAsia"/>
          <w:sz w:val="28"/>
          <w:szCs w:val="28"/>
        </w:rPr>
        <w:t>翻译题</w:t>
      </w:r>
      <w:r>
        <w:rPr>
          <w:rFonts w:hint="eastAsia" w:ascii="宋体" w:hAnsi="宋体"/>
          <w:sz w:val="28"/>
          <w:szCs w:val="28"/>
        </w:rPr>
        <w:t>约占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分，简答题约占</w:t>
      </w:r>
      <w:r>
        <w:rPr>
          <w:rFonts w:ascii="宋体" w:hAnsi="宋体"/>
          <w:sz w:val="28"/>
          <w:szCs w:val="28"/>
        </w:rPr>
        <w:t>50</w:t>
      </w:r>
      <w:r>
        <w:rPr>
          <w:rFonts w:hint="eastAsia" w:ascii="宋体" w:hAnsi="宋体"/>
          <w:sz w:val="28"/>
          <w:szCs w:val="28"/>
        </w:rPr>
        <w:t>分，论述题约占</w:t>
      </w:r>
      <w:r>
        <w:rPr>
          <w:rFonts w:ascii="宋体" w:hAnsi="宋体"/>
          <w:sz w:val="28"/>
          <w:szCs w:val="28"/>
        </w:rPr>
        <w:t>80</w:t>
      </w:r>
      <w:r>
        <w:rPr>
          <w:rFonts w:hint="eastAsia" w:ascii="宋体" w:hAnsi="宋体"/>
          <w:sz w:val="28"/>
          <w:szCs w:val="28"/>
        </w:rPr>
        <w:t>分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80" w:lineRule="exac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</w:t>
      </w:r>
    </w:p>
    <w:p>
      <w:pPr>
        <w:spacing w:line="380" w:lineRule="exact"/>
        <w:ind w:firstLine="413" w:firstLineChars="147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五、考试方式和时间</w:t>
      </w:r>
    </w:p>
    <w:p>
      <w:pPr>
        <w:spacing w:line="38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方式：闭卷笔试</w:t>
      </w:r>
    </w:p>
    <w:p>
      <w:pPr>
        <w:spacing w:line="380" w:lineRule="exac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时间：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分钟</w:t>
      </w:r>
    </w:p>
    <w:p/>
    <w:sectPr>
      <w:headerReference r:id="rId3" w:type="default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055"/>
    <w:rsid w:val="000727E3"/>
    <w:rsid w:val="00092E8C"/>
    <w:rsid w:val="00093567"/>
    <w:rsid w:val="001A2BD8"/>
    <w:rsid w:val="00257D79"/>
    <w:rsid w:val="002726A4"/>
    <w:rsid w:val="004235F0"/>
    <w:rsid w:val="004F514C"/>
    <w:rsid w:val="005754AE"/>
    <w:rsid w:val="005F2E26"/>
    <w:rsid w:val="00790FCB"/>
    <w:rsid w:val="007E0D48"/>
    <w:rsid w:val="00831232"/>
    <w:rsid w:val="00951D4A"/>
    <w:rsid w:val="009614D6"/>
    <w:rsid w:val="00974550"/>
    <w:rsid w:val="009C425A"/>
    <w:rsid w:val="009F06B6"/>
    <w:rsid w:val="009F704A"/>
    <w:rsid w:val="00A033E1"/>
    <w:rsid w:val="00A63B18"/>
    <w:rsid w:val="00B5406A"/>
    <w:rsid w:val="00CA34CF"/>
    <w:rsid w:val="00CB0055"/>
    <w:rsid w:val="00CD2DC6"/>
    <w:rsid w:val="00DA3366"/>
    <w:rsid w:val="00DB4603"/>
    <w:rsid w:val="00DB5CDB"/>
    <w:rsid w:val="00E065F3"/>
    <w:rsid w:val="00E36E09"/>
    <w:rsid w:val="00EB6F08"/>
    <w:rsid w:val="00EF6CF5"/>
    <w:rsid w:val="00F6365B"/>
    <w:rsid w:val="00F64497"/>
    <w:rsid w:val="00F64F85"/>
    <w:rsid w:val="00FF4066"/>
    <w:rsid w:val="13B72EA8"/>
    <w:rsid w:val="26D32DAD"/>
    <w:rsid w:val="297C7A0E"/>
    <w:rsid w:val="449B6295"/>
    <w:rsid w:val="7B133A63"/>
    <w:rsid w:val="7F41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Header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83</Words>
  <Characters>476</Characters>
  <Lines>0</Lines>
  <Paragraphs>0</Paragraphs>
  <TotalTime>43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2019-07-08T08:57:00Z</dcterms:created>
  <dc:creator>zqy</dc:creator>
  <cp:lastModifiedBy>hp</cp:lastModifiedBy>
  <dcterms:modified xsi:type="dcterms:W3CDTF">2020-08-24T02:30:24Z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KSORubyTemplateID" linkTarget="0">
    <vt:lpwstr>6</vt:lpwstr>
  </property>
</Properties>
</file>