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0"/>
          <w:szCs w:val="30"/>
        </w:rPr>
      </w:pPr>
      <w:r>
        <w:rPr>
          <w:rFonts w:hint="eastAsia"/>
          <w:b/>
          <w:sz w:val="30"/>
          <w:szCs w:val="30"/>
        </w:rPr>
        <w:t>物理与光电工程学院硕士研究生招生考试</w:t>
      </w:r>
    </w:p>
    <w:p>
      <w:pPr>
        <w:jc w:val="center"/>
        <w:rPr>
          <w:b/>
          <w:sz w:val="30"/>
          <w:szCs w:val="30"/>
        </w:rPr>
      </w:pPr>
      <w:r>
        <w:rPr>
          <w:rFonts w:hint="eastAsia"/>
          <w:b/>
          <w:sz w:val="30"/>
          <w:szCs w:val="30"/>
        </w:rPr>
        <w:t>考试大纲</w:t>
      </w:r>
    </w:p>
    <w:tbl>
      <w:tblPr>
        <w:tblStyle w:val="5"/>
        <w:tblW w:w="8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8430" w:type="dxa"/>
          </w:tcPr>
          <w:p>
            <w:pPr>
              <w:rPr>
                <w:sz w:val="24"/>
              </w:rPr>
            </w:pPr>
            <w:r>
              <w:rPr>
                <w:rFonts w:hint="eastAsia"/>
                <w:b/>
                <w:sz w:val="24"/>
              </w:rPr>
              <w:t>科目代码：</w:t>
            </w:r>
            <w:r>
              <w:rPr>
                <w:rFonts w:hint="eastAsia"/>
                <w:sz w:val="24"/>
              </w:rPr>
              <w:t xml:space="preserve">902    </w:t>
            </w:r>
            <w:r>
              <w:rPr>
                <w:rFonts w:hint="eastAsia"/>
                <w:b/>
                <w:sz w:val="24"/>
              </w:rPr>
              <w:t xml:space="preserve"> 科目名称：光学</w:t>
            </w:r>
            <w:r>
              <w:rPr>
                <w:sz w:val="24"/>
              </w:rPr>
              <w:t xml:space="preserve"> </w:t>
            </w:r>
          </w:p>
          <w:p>
            <w:pPr>
              <w:rPr>
                <w:b/>
                <w:sz w:val="24"/>
              </w:rPr>
            </w:pPr>
            <w:r>
              <w:rPr>
                <w:rFonts w:hint="eastAsia"/>
                <w:b/>
                <w:sz w:val="24"/>
              </w:rPr>
              <w:t>考试范围：</w:t>
            </w:r>
          </w:p>
          <w:p>
            <w:pPr>
              <w:pStyle w:val="10"/>
              <w:numPr>
                <w:ilvl w:val="0"/>
                <w:numId w:val="1"/>
              </w:numPr>
              <w:ind w:firstLineChars="0"/>
              <w:rPr>
                <w:b/>
                <w:sz w:val="24"/>
              </w:rPr>
            </w:pPr>
            <w:r>
              <w:rPr>
                <w:b/>
                <w:sz w:val="24"/>
              </w:rPr>
              <w:t>光的</w:t>
            </w:r>
            <w:r>
              <w:rPr>
                <w:rFonts w:hint="eastAsia"/>
                <w:b/>
                <w:sz w:val="24"/>
              </w:rPr>
              <w:t>电磁理论基础</w:t>
            </w:r>
          </w:p>
          <w:p>
            <w:pPr>
              <w:adjustRightInd w:val="0"/>
              <w:ind w:left="105" w:leftChars="50"/>
              <w:rPr>
                <w:rFonts w:ascii="仿宋" w:hAnsi="仿宋" w:eastAsia="仿宋"/>
                <w:szCs w:val="21"/>
              </w:rPr>
            </w:pPr>
            <w:r>
              <w:rPr>
                <w:rFonts w:ascii="仿宋" w:hAnsi="仿宋" w:eastAsia="仿宋"/>
                <w:szCs w:val="21"/>
              </w:rPr>
              <w:t>1</w:t>
            </w:r>
            <w:r>
              <w:rPr>
                <w:rFonts w:hint="eastAsia" w:ascii="仿宋" w:hAnsi="仿宋" w:eastAsia="仿宋"/>
                <w:szCs w:val="21"/>
              </w:rPr>
              <w:t>.积分和微分形式的麦克斯韦方程组，物质方程</w:t>
            </w:r>
          </w:p>
          <w:p>
            <w:pPr>
              <w:adjustRightInd w:val="0"/>
              <w:ind w:left="105" w:leftChars="50"/>
              <w:rPr>
                <w:rFonts w:ascii="仿宋" w:hAnsi="仿宋" w:eastAsia="仿宋"/>
                <w:szCs w:val="21"/>
              </w:rPr>
            </w:pPr>
            <w:r>
              <w:rPr>
                <w:rFonts w:ascii="仿宋" w:hAnsi="仿宋" w:eastAsia="仿宋"/>
                <w:szCs w:val="21"/>
              </w:rPr>
              <w:t>2.</w:t>
            </w:r>
            <w:r>
              <w:rPr>
                <w:rFonts w:eastAsia="仿宋"/>
                <w:szCs w:val="21"/>
              </w:rPr>
              <w:t> </w:t>
            </w:r>
            <w:r>
              <w:rPr>
                <w:rFonts w:hint="eastAsia" w:ascii="仿宋" w:hAnsi="仿宋" w:eastAsia="仿宋"/>
                <w:szCs w:val="21"/>
              </w:rPr>
              <w:t>电磁场的波动性，波动方程，光速，折射率</w:t>
            </w:r>
          </w:p>
          <w:p>
            <w:pPr>
              <w:adjustRightInd w:val="0"/>
              <w:ind w:left="105" w:leftChars="50"/>
              <w:rPr>
                <w:rFonts w:ascii="仿宋" w:hAnsi="仿宋" w:eastAsia="仿宋"/>
                <w:szCs w:val="21"/>
              </w:rPr>
            </w:pPr>
            <w:r>
              <w:rPr>
                <w:rFonts w:ascii="仿宋" w:hAnsi="仿宋" w:eastAsia="仿宋"/>
                <w:szCs w:val="21"/>
              </w:rPr>
              <w:t>3.</w:t>
            </w:r>
            <w:r>
              <w:rPr>
                <w:rFonts w:eastAsia="仿宋"/>
                <w:szCs w:val="21"/>
              </w:rPr>
              <w:t> </w:t>
            </w:r>
            <w:r>
              <w:rPr>
                <w:rFonts w:hint="eastAsia" w:ascii="仿宋" w:hAnsi="仿宋" w:eastAsia="仿宋"/>
                <w:szCs w:val="21"/>
              </w:rPr>
              <w:t>平面电磁波的简谐波形式和复数形式，复振幅和光的强度，平面电磁波的性质</w:t>
            </w:r>
          </w:p>
          <w:p>
            <w:pPr>
              <w:adjustRightInd w:val="0"/>
              <w:ind w:left="105" w:leftChars="50"/>
              <w:rPr>
                <w:rFonts w:ascii="仿宋" w:hAnsi="仿宋" w:eastAsia="仿宋"/>
                <w:szCs w:val="21"/>
              </w:rPr>
            </w:pPr>
            <w:r>
              <w:rPr>
                <w:rFonts w:ascii="仿宋" w:hAnsi="仿宋" w:eastAsia="仿宋"/>
                <w:szCs w:val="21"/>
              </w:rPr>
              <w:t>4.</w:t>
            </w:r>
            <w:r>
              <w:rPr>
                <w:rFonts w:eastAsia="仿宋"/>
                <w:szCs w:val="21"/>
              </w:rPr>
              <w:t> </w:t>
            </w:r>
            <w:r>
              <w:rPr>
                <w:rFonts w:hint="eastAsia" w:ascii="仿宋" w:hAnsi="仿宋" w:eastAsia="仿宋"/>
                <w:szCs w:val="21"/>
              </w:rPr>
              <w:t>会聚和发散球面波以及柱面波的复振幅表示</w:t>
            </w:r>
          </w:p>
          <w:p>
            <w:pPr>
              <w:adjustRightInd w:val="0"/>
              <w:ind w:left="105" w:leftChars="50"/>
              <w:rPr>
                <w:rFonts w:ascii="仿宋" w:hAnsi="仿宋" w:eastAsia="仿宋"/>
                <w:szCs w:val="21"/>
              </w:rPr>
            </w:pPr>
            <w:r>
              <w:rPr>
                <w:rFonts w:ascii="仿宋" w:hAnsi="仿宋" w:eastAsia="仿宋"/>
                <w:szCs w:val="21"/>
              </w:rPr>
              <w:t>5.</w:t>
            </w:r>
            <w:r>
              <w:rPr>
                <w:rFonts w:eastAsia="仿宋"/>
                <w:szCs w:val="21"/>
              </w:rPr>
              <w:t> </w:t>
            </w:r>
            <w:r>
              <w:rPr>
                <w:rFonts w:hint="eastAsia" w:ascii="仿宋" w:hAnsi="仿宋" w:eastAsia="仿宋"/>
                <w:szCs w:val="21"/>
              </w:rPr>
              <w:t>辐射能，辐射强度矢量（坡印廷矢量），光强的表达式</w:t>
            </w:r>
          </w:p>
          <w:p>
            <w:pPr>
              <w:adjustRightInd w:val="0"/>
              <w:ind w:left="105" w:leftChars="50"/>
              <w:rPr>
                <w:rFonts w:ascii="仿宋" w:hAnsi="仿宋" w:eastAsia="仿宋"/>
                <w:szCs w:val="21"/>
              </w:rPr>
            </w:pPr>
            <w:r>
              <w:rPr>
                <w:rFonts w:ascii="仿宋" w:hAnsi="仿宋" w:eastAsia="仿宋"/>
                <w:szCs w:val="21"/>
              </w:rPr>
              <w:t>6.</w:t>
            </w:r>
            <w:r>
              <w:rPr>
                <w:rFonts w:eastAsia="仿宋"/>
                <w:szCs w:val="21"/>
              </w:rPr>
              <w:t> </w:t>
            </w:r>
            <w:r>
              <w:rPr>
                <w:rFonts w:hint="eastAsia" w:ascii="仿宋" w:hAnsi="仿宋" w:eastAsia="仿宋"/>
                <w:szCs w:val="21"/>
              </w:rPr>
              <w:t>电磁场的边值关系--连续性条件</w:t>
            </w:r>
          </w:p>
          <w:p>
            <w:pPr>
              <w:adjustRightInd w:val="0"/>
              <w:ind w:left="105" w:leftChars="50"/>
              <w:rPr>
                <w:rFonts w:ascii="仿宋" w:hAnsi="仿宋" w:eastAsia="仿宋"/>
                <w:szCs w:val="21"/>
              </w:rPr>
            </w:pPr>
            <w:r>
              <w:rPr>
                <w:rFonts w:ascii="仿宋" w:hAnsi="仿宋" w:eastAsia="仿宋"/>
                <w:szCs w:val="21"/>
              </w:rPr>
              <w:t>7.</w:t>
            </w:r>
            <w:r>
              <w:rPr>
                <w:rFonts w:hint="eastAsia" w:ascii="仿宋" w:hAnsi="仿宋" w:eastAsia="仿宋"/>
                <w:szCs w:val="21"/>
              </w:rPr>
              <w:t>反射、折射定律，菲涅尔公式，振幅反射系数，振幅透射系数，反射率和透射率</w:t>
            </w:r>
          </w:p>
          <w:p>
            <w:pPr>
              <w:adjustRightInd w:val="0"/>
              <w:ind w:left="105" w:leftChars="50"/>
              <w:rPr>
                <w:rFonts w:ascii="仿宋" w:hAnsi="仿宋" w:eastAsia="仿宋"/>
                <w:szCs w:val="21"/>
              </w:rPr>
            </w:pPr>
            <w:r>
              <w:rPr>
                <w:rFonts w:ascii="仿宋" w:hAnsi="仿宋" w:eastAsia="仿宋"/>
                <w:szCs w:val="21"/>
              </w:rPr>
              <w:t>8.</w:t>
            </w:r>
            <w:r>
              <w:rPr>
                <w:rFonts w:eastAsia="仿宋"/>
                <w:szCs w:val="21"/>
              </w:rPr>
              <w:t> </w:t>
            </w:r>
            <w:r>
              <w:rPr>
                <w:rFonts w:hint="eastAsia" w:ascii="仿宋" w:hAnsi="仿宋" w:eastAsia="仿宋"/>
                <w:szCs w:val="21"/>
              </w:rPr>
              <w:t>全偏振，全反射，倏逝波及其穿透深度</w:t>
            </w:r>
          </w:p>
          <w:p>
            <w:pPr>
              <w:adjustRightInd w:val="0"/>
              <w:ind w:left="105" w:leftChars="50"/>
              <w:rPr>
                <w:rFonts w:ascii="仿宋" w:hAnsi="仿宋" w:eastAsia="仿宋"/>
                <w:szCs w:val="21"/>
              </w:rPr>
            </w:pPr>
            <w:r>
              <w:rPr>
                <w:rFonts w:ascii="仿宋" w:hAnsi="仿宋" w:eastAsia="仿宋"/>
                <w:szCs w:val="21"/>
              </w:rPr>
              <w:t>9.</w:t>
            </w:r>
            <w:r>
              <w:rPr>
                <w:rFonts w:eastAsia="仿宋"/>
                <w:szCs w:val="21"/>
              </w:rPr>
              <w:t> </w:t>
            </w:r>
            <w:r>
              <w:rPr>
                <w:rFonts w:hint="eastAsia" w:ascii="仿宋" w:hAnsi="仿宋" w:eastAsia="仿宋"/>
                <w:szCs w:val="21"/>
              </w:rPr>
              <w:t>金属表面的透射和反射规律，穿透深度</w:t>
            </w:r>
          </w:p>
          <w:p>
            <w:pPr>
              <w:adjustRightInd w:val="0"/>
              <w:ind w:left="105" w:leftChars="50"/>
              <w:rPr>
                <w:rFonts w:ascii="仿宋" w:hAnsi="仿宋" w:eastAsia="仿宋"/>
                <w:szCs w:val="21"/>
              </w:rPr>
            </w:pPr>
            <w:r>
              <w:rPr>
                <w:rFonts w:ascii="仿宋" w:hAnsi="仿宋" w:eastAsia="仿宋"/>
                <w:szCs w:val="21"/>
              </w:rPr>
              <w:t>10.</w:t>
            </w:r>
            <w:r>
              <w:rPr>
                <w:rFonts w:hint="eastAsia" w:ascii="仿宋" w:hAnsi="仿宋" w:eastAsia="仿宋"/>
                <w:szCs w:val="21"/>
              </w:rPr>
              <w:t>光的吸收定律、正常色散和反常色散经验公式，瑞利散射和米氏散射的区别和特点。</w:t>
            </w:r>
          </w:p>
          <w:p>
            <w:pPr>
              <w:spacing w:line="360" w:lineRule="auto"/>
              <w:rPr>
                <w:b/>
                <w:sz w:val="24"/>
              </w:rPr>
            </w:pPr>
          </w:p>
          <w:p>
            <w:pPr>
              <w:ind w:left="-145" w:leftChars="-69"/>
              <w:rPr>
                <w:b/>
                <w:sz w:val="24"/>
              </w:rPr>
            </w:pPr>
            <w:r>
              <w:rPr>
                <w:b/>
                <w:sz w:val="24"/>
              </w:rPr>
              <w:t> </w:t>
            </w:r>
            <w:r>
              <w:rPr>
                <w:rFonts w:hint="eastAsia"/>
                <w:b/>
                <w:sz w:val="24"/>
              </w:rPr>
              <w:t>二、</w:t>
            </w:r>
            <w:r>
              <w:rPr>
                <w:b/>
                <w:sz w:val="24"/>
              </w:rPr>
              <w:t>光</w:t>
            </w:r>
            <w:r>
              <w:rPr>
                <w:rFonts w:hint="eastAsia"/>
                <w:b/>
                <w:sz w:val="24"/>
              </w:rPr>
              <w:t>波叠加</w:t>
            </w:r>
          </w:p>
          <w:p>
            <w:pPr>
              <w:adjustRightInd w:val="0"/>
              <w:ind w:left="105" w:leftChars="50"/>
              <w:rPr>
                <w:rFonts w:ascii="仿宋" w:hAnsi="仿宋" w:eastAsia="仿宋"/>
                <w:szCs w:val="21"/>
              </w:rPr>
            </w:pPr>
            <w:r>
              <w:rPr>
                <w:rFonts w:ascii="Calibri" w:hAnsi="Calibri" w:eastAsia="仿宋" w:cs="Calibri"/>
                <w:szCs w:val="21"/>
              </w:rPr>
              <w:t> </w:t>
            </w:r>
            <w:r>
              <w:rPr>
                <w:rFonts w:ascii="仿宋" w:hAnsi="仿宋" w:eastAsia="仿宋"/>
                <w:szCs w:val="21"/>
              </w:rPr>
              <w:t>1.</w:t>
            </w:r>
            <w:r>
              <w:rPr>
                <w:rFonts w:ascii="Calibri" w:hAnsi="Calibri" w:eastAsia="仿宋" w:cs="Calibri"/>
                <w:szCs w:val="21"/>
              </w:rPr>
              <w:t> </w:t>
            </w:r>
            <w:r>
              <w:rPr>
                <w:rFonts w:hint="eastAsia" w:ascii="仿宋" w:hAnsi="仿宋" w:eastAsia="仿宋"/>
                <w:szCs w:val="21"/>
              </w:rPr>
              <w:t>两个频率相同、振动方向相同的单色光波的叠加，代数加法，复数加法，相幅矢量加法</w:t>
            </w:r>
            <w:r>
              <w:rPr>
                <w:rFonts w:ascii="Calibri" w:hAnsi="Calibri" w:eastAsia="仿宋" w:cs="Calibri"/>
                <w:szCs w:val="21"/>
              </w:rPr>
              <w:t> </w:t>
            </w:r>
          </w:p>
          <w:p>
            <w:pPr>
              <w:adjustRightInd w:val="0"/>
              <w:ind w:left="105" w:leftChars="50"/>
              <w:rPr>
                <w:rFonts w:ascii="仿宋" w:hAnsi="仿宋" w:eastAsia="仿宋"/>
                <w:szCs w:val="21"/>
              </w:rPr>
            </w:pPr>
            <w:r>
              <w:rPr>
                <w:rFonts w:ascii="仿宋" w:hAnsi="仿宋" w:eastAsia="仿宋"/>
                <w:szCs w:val="21"/>
              </w:rPr>
              <w:t>2.</w:t>
            </w:r>
            <w:r>
              <w:rPr>
                <w:rFonts w:ascii="Calibri" w:hAnsi="Calibri" w:eastAsia="仿宋" w:cs="Calibri"/>
                <w:szCs w:val="21"/>
              </w:rPr>
              <w:t> </w:t>
            </w:r>
            <w:r>
              <w:rPr>
                <w:rFonts w:hint="eastAsia" w:ascii="仿宋" w:hAnsi="仿宋" w:eastAsia="仿宋"/>
                <w:szCs w:val="21"/>
              </w:rPr>
              <w:t>驻波形成的条件和表现特征</w:t>
            </w:r>
            <w:r>
              <w:rPr>
                <w:rFonts w:ascii="Calibri" w:hAnsi="Calibri" w:eastAsia="仿宋" w:cs="Calibri"/>
                <w:szCs w:val="21"/>
              </w:rPr>
              <w:t> </w:t>
            </w:r>
            <w:r>
              <w:rPr>
                <w:rFonts w:hint="eastAsia" w:ascii="仿宋" w:hAnsi="仿宋" w:eastAsia="仿宋"/>
                <w:szCs w:val="21"/>
              </w:rPr>
              <w:t>--波腹，波节</w:t>
            </w:r>
          </w:p>
          <w:p>
            <w:pPr>
              <w:adjustRightInd w:val="0"/>
              <w:ind w:left="105" w:leftChars="50"/>
              <w:rPr>
                <w:rFonts w:ascii="仿宋" w:hAnsi="仿宋" w:eastAsia="仿宋"/>
                <w:szCs w:val="21"/>
              </w:rPr>
            </w:pPr>
            <w:r>
              <w:rPr>
                <w:rFonts w:ascii="仿宋" w:hAnsi="仿宋" w:eastAsia="仿宋"/>
                <w:szCs w:val="21"/>
              </w:rPr>
              <w:t>3.</w:t>
            </w:r>
            <w:r>
              <w:rPr>
                <w:rFonts w:ascii="Calibri" w:hAnsi="Calibri" w:eastAsia="仿宋" w:cs="Calibri"/>
                <w:szCs w:val="21"/>
              </w:rPr>
              <w:t> </w:t>
            </w:r>
            <w:r>
              <w:rPr>
                <w:rFonts w:hint="eastAsia" w:ascii="仿宋" w:hAnsi="仿宋" w:eastAsia="仿宋"/>
                <w:szCs w:val="21"/>
              </w:rPr>
              <w:t>两个频率相同、振动方向互相垂直的单色光波的叠加，椭圆偏振光的特点与参与叠加光束的关系</w:t>
            </w:r>
          </w:p>
          <w:p>
            <w:pPr>
              <w:adjustRightInd w:val="0"/>
              <w:ind w:left="105" w:leftChars="50"/>
              <w:rPr>
                <w:rFonts w:ascii="仿宋" w:hAnsi="仿宋" w:eastAsia="仿宋"/>
                <w:szCs w:val="21"/>
              </w:rPr>
            </w:pPr>
            <w:r>
              <w:rPr>
                <w:rFonts w:ascii="仿宋" w:hAnsi="仿宋" w:eastAsia="仿宋"/>
                <w:szCs w:val="21"/>
              </w:rPr>
              <w:t>4.</w:t>
            </w:r>
            <w:r>
              <w:rPr>
                <w:rFonts w:hint="eastAsia" w:ascii="仿宋" w:hAnsi="仿宋" w:eastAsia="仿宋"/>
                <w:szCs w:val="21"/>
              </w:rPr>
              <w:t>不同频率的两个单色光波的叠加，光学拍产生的条件、表达式，群速度和相速度</w:t>
            </w:r>
          </w:p>
          <w:p>
            <w:pPr>
              <w:ind w:left="-145" w:leftChars="-69" w:firstLine="241" w:firstLineChars="100"/>
              <w:rPr>
                <w:b/>
                <w:sz w:val="24"/>
              </w:rPr>
            </w:pPr>
          </w:p>
          <w:p>
            <w:pPr>
              <w:ind w:left="-145" w:leftChars="-69"/>
              <w:rPr>
                <w:b/>
                <w:sz w:val="24"/>
              </w:rPr>
            </w:pPr>
            <w:r>
              <w:rPr>
                <w:rFonts w:hint="eastAsia"/>
                <w:b/>
                <w:sz w:val="24"/>
              </w:rPr>
              <w:t>三、</w:t>
            </w:r>
            <w:r>
              <w:rPr>
                <w:b/>
                <w:sz w:val="24"/>
              </w:rPr>
              <w:t>光的</w:t>
            </w:r>
            <w:r>
              <w:rPr>
                <w:rFonts w:hint="eastAsia"/>
                <w:b/>
                <w:sz w:val="24"/>
              </w:rPr>
              <w:t>干涉</w:t>
            </w:r>
          </w:p>
          <w:p>
            <w:pPr>
              <w:adjustRightInd w:val="0"/>
              <w:ind w:left="105" w:leftChars="50"/>
              <w:rPr>
                <w:rFonts w:ascii="仿宋" w:hAnsi="仿宋" w:eastAsia="仿宋"/>
                <w:szCs w:val="21"/>
              </w:rPr>
            </w:pPr>
            <w:r>
              <w:rPr>
                <w:rFonts w:ascii="仿宋" w:hAnsi="仿宋" w:eastAsia="仿宋"/>
                <w:szCs w:val="21"/>
              </w:rPr>
              <w:t>1.</w:t>
            </w:r>
            <w:r>
              <w:rPr>
                <w:rFonts w:ascii="Calibri" w:hAnsi="Calibri" w:eastAsia="仿宋" w:cs="Calibri"/>
                <w:szCs w:val="21"/>
              </w:rPr>
              <w:t> </w:t>
            </w:r>
            <w:r>
              <w:rPr>
                <w:rFonts w:hint="eastAsia" w:ascii="仿宋" w:hAnsi="仿宋" w:eastAsia="仿宋"/>
                <w:szCs w:val="21"/>
              </w:rPr>
              <w:t>产生干涉的相干条件</w:t>
            </w:r>
          </w:p>
          <w:p>
            <w:pPr>
              <w:adjustRightInd w:val="0"/>
              <w:ind w:left="105" w:leftChars="50"/>
              <w:rPr>
                <w:rFonts w:ascii="仿宋" w:hAnsi="仿宋" w:eastAsia="仿宋"/>
                <w:szCs w:val="21"/>
              </w:rPr>
            </w:pPr>
            <w:r>
              <w:rPr>
                <w:rFonts w:ascii="仿宋" w:hAnsi="仿宋" w:eastAsia="仿宋"/>
                <w:szCs w:val="21"/>
              </w:rPr>
              <w:t>2.</w:t>
            </w:r>
            <w:r>
              <w:rPr>
                <w:rFonts w:ascii="Calibri" w:hAnsi="Calibri" w:eastAsia="仿宋" w:cs="Calibri"/>
                <w:szCs w:val="21"/>
              </w:rPr>
              <w:t> </w:t>
            </w:r>
            <w:r>
              <w:rPr>
                <w:rFonts w:hint="eastAsia" w:ascii="仿宋" w:hAnsi="仿宋" w:eastAsia="仿宋"/>
                <w:szCs w:val="21"/>
              </w:rPr>
              <w:t>杨氏干涉实验，干涉条纹的特点和计算--光程差，亮纹和暗纹条件，条纹间距，会聚角等</w:t>
            </w:r>
          </w:p>
          <w:p>
            <w:pPr>
              <w:adjustRightInd w:val="0"/>
              <w:ind w:left="105" w:leftChars="50"/>
              <w:rPr>
                <w:rFonts w:ascii="仿宋" w:hAnsi="仿宋" w:eastAsia="仿宋"/>
                <w:szCs w:val="21"/>
              </w:rPr>
            </w:pPr>
            <w:r>
              <w:rPr>
                <w:rFonts w:ascii="仿宋" w:hAnsi="仿宋" w:eastAsia="仿宋"/>
                <w:szCs w:val="21"/>
              </w:rPr>
              <w:t>3.</w:t>
            </w:r>
            <w:r>
              <w:rPr>
                <w:rFonts w:ascii="Calibri" w:hAnsi="Calibri" w:eastAsia="仿宋" w:cs="Calibri"/>
                <w:szCs w:val="21"/>
              </w:rPr>
              <w:t> </w:t>
            </w:r>
            <w:r>
              <w:rPr>
                <w:rFonts w:hint="eastAsia" w:ascii="仿宋" w:hAnsi="仿宋" w:eastAsia="仿宋"/>
                <w:szCs w:val="21"/>
              </w:rPr>
              <w:t>分波前法干涉的实验装置</w:t>
            </w:r>
            <w:r>
              <w:rPr>
                <w:rFonts w:ascii="Calibri" w:hAnsi="Calibri" w:eastAsia="仿宋" w:cs="Calibri"/>
                <w:szCs w:val="21"/>
              </w:rPr>
              <w:t> </w:t>
            </w:r>
          </w:p>
          <w:p>
            <w:pPr>
              <w:adjustRightInd w:val="0"/>
              <w:ind w:left="105" w:leftChars="50"/>
              <w:rPr>
                <w:rFonts w:ascii="仿宋" w:hAnsi="仿宋" w:eastAsia="仿宋"/>
                <w:szCs w:val="21"/>
              </w:rPr>
            </w:pPr>
            <w:r>
              <w:rPr>
                <w:rFonts w:ascii="仿宋" w:hAnsi="仿宋" w:eastAsia="仿宋"/>
                <w:szCs w:val="21"/>
              </w:rPr>
              <w:t>4.</w:t>
            </w:r>
            <w:r>
              <w:rPr>
                <w:rFonts w:ascii="Calibri" w:hAnsi="Calibri" w:eastAsia="仿宋" w:cs="Calibri"/>
                <w:szCs w:val="21"/>
              </w:rPr>
              <w:t> </w:t>
            </w:r>
            <w:r>
              <w:rPr>
                <w:rFonts w:hint="eastAsia" w:ascii="仿宋" w:hAnsi="仿宋" w:eastAsia="仿宋"/>
                <w:szCs w:val="21"/>
              </w:rPr>
              <w:t>条纹的对比度（可见度）定义，对比度如何受光源大小、光源单色性和两相干光波振幅比例的影响，空间相干性和时间相干性</w:t>
            </w:r>
            <w:r>
              <w:rPr>
                <w:rFonts w:ascii="Calibri" w:hAnsi="Calibri" w:eastAsia="仿宋" w:cs="Calibri"/>
                <w:szCs w:val="21"/>
              </w:rPr>
              <w:t> </w:t>
            </w:r>
            <w:r>
              <w:rPr>
                <w:rFonts w:hint="eastAsia" w:ascii="仿宋" w:hAnsi="仿宋" w:eastAsia="仿宋"/>
                <w:szCs w:val="21"/>
              </w:rPr>
              <w:t>--临界宽度，干涉系统不变量，相干长度公式，时间相干性。</w:t>
            </w:r>
          </w:p>
          <w:p>
            <w:pPr>
              <w:adjustRightInd w:val="0"/>
              <w:ind w:left="105" w:leftChars="50"/>
              <w:rPr>
                <w:rFonts w:ascii="仿宋" w:hAnsi="仿宋" w:eastAsia="仿宋"/>
                <w:szCs w:val="21"/>
              </w:rPr>
            </w:pPr>
            <w:r>
              <w:rPr>
                <w:rFonts w:hint="eastAsia" w:ascii="仿宋" w:hAnsi="仿宋" w:eastAsia="仿宋"/>
                <w:szCs w:val="21"/>
              </w:rPr>
              <w:t>5</w:t>
            </w:r>
            <w:r>
              <w:rPr>
                <w:rFonts w:ascii="仿宋" w:hAnsi="仿宋" w:eastAsia="仿宋"/>
                <w:szCs w:val="21"/>
              </w:rPr>
              <w:t>.</w:t>
            </w:r>
            <w:r>
              <w:rPr>
                <w:rFonts w:ascii="Calibri" w:hAnsi="Calibri" w:eastAsia="仿宋" w:cs="Calibri"/>
                <w:szCs w:val="21"/>
              </w:rPr>
              <w:t> </w:t>
            </w:r>
            <w:r>
              <w:rPr>
                <w:rFonts w:hint="eastAsia" w:ascii="仿宋" w:hAnsi="仿宋" w:eastAsia="仿宋"/>
                <w:szCs w:val="21"/>
              </w:rPr>
              <w:t>平行平板产生的干涉，条纹定义域，等倾条纹计算</w:t>
            </w:r>
            <w:r>
              <w:rPr>
                <w:rFonts w:ascii="Calibri" w:hAnsi="Calibri" w:eastAsia="仿宋" w:cs="Calibri"/>
                <w:szCs w:val="21"/>
              </w:rPr>
              <w:t> </w:t>
            </w:r>
            <w:r>
              <w:rPr>
                <w:rFonts w:hint="eastAsia" w:ascii="仿宋" w:hAnsi="仿宋" w:eastAsia="仿宋"/>
                <w:szCs w:val="21"/>
              </w:rPr>
              <w:t>--干涉级次，条纹角半径</w:t>
            </w:r>
          </w:p>
          <w:p>
            <w:pPr>
              <w:adjustRightInd w:val="0"/>
              <w:ind w:left="105" w:leftChars="50"/>
              <w:rPr>
                <w:rFonts w:ascii="仿宋" w:hAnsi="仿宋" w:eastAsia="仿宋"/>
                <w:szCs w:val="21"/>
              </w:rPr>
            </w:pPr>
            <w:r>
              <w:rPr>
                <w:rFonts w:hint="eastAsia" w:ascii="仿宋" w:hAnsi="仿宋" w:eastAsia="仿宋"/>
                <w:szCs w:val="21"/>
              </w:rPr>
              <w:t>6</w:t>
            </w:r>
            <w:r>
              <w:rPr>
                <w:rFonts w:ascii="仿宋" w:hAnsi="仿宋" w:eastAsia="仿宋"/>
                <w:szCs w:val="21"/>
              </w:rPr>
              <w:t>.</w:t>
            </w:r>
            <w:r>
              <w:rPr>
                <w:rFonts w:ascii="Calibri" w:hAnsi="Calibri" w:eastAsia="仿宋" w:cs="Calibri"/>
                <w:szCs w:val="21"/>
              </w:rPr>
              <w:t> </w:t>
            </w:r>
            <w:r>
              <w:rPr>
                <w:rFonts w:hint="eastAsia" w:ascii="仿宋" w:hAnsi="仿宋" w:eastAsia="仿宋"/>
                <w:szCs w:val="21"/>
              </w:rPr>
              <w:t>楔形平板产生的干涉，等厚条纹计算</w:t>
            </w:r>
            <w:r>
              <w:rPr>
                <w:rFonts w:ascii="Calibri" w:hAnsi="Calibri" w:eastAsia="仿宋" w:cs="Calibri"/>
                <w:szCs w:val="21"/>
              </w:rPr>
              <w:t> </w:t>
            </w:r>
            <w:r>
              <w:rPr>
                <w:rFonts w:hint="eastAsia" w:ascii="仿宋" w:hAnsi="仿宋" w:eastAsia="仿宋"/>
                <w:szCs w:val="21"/>
              </w:rPr>
              <w:t>--光程差，半波损失，亮纹和暗纹条件，条纹间距</w:t>
            </w:r>
          </w:p>
          <w:p>
            <w:pPr>
              <w:adjustRightInd w:val="0"/>
              <w:ind w:left="105" w:leftChars="50"/>
              <w:rPr>
                <w:rFonts w:ascii="仿宋" w:hAnsi="仿宋" w:eastAsia="仿宋"/>
                <w:szCs w:val="21"/>
              </w:rPr>
            </w:pPr>
            <w:r>
              <w:rPr>
                <w:rFonts w:hint="eastAsia" w:ascii="仿宋" w:hAnsi="仿宋" w:eastAsia="仿宋"/>
                <w:szCs w:val="21"/>
              </w:rPr>
              <w:t>7</w:t>
            </w:r>
            <w:r>
              <w:rPr>
                <w:rFonts w:ascii="仿宋" w:hAnsi="仿宋" w:eastAsia="仿宋"/>
                <w:szCs w:val="21"/>
              </w:rPr>
              <w:t>.</w:t>
            </w:r>
            <w:r>
              <w:rPr>
                <w:rFonts w:ascii="Calibri" w:hAnsi="Calibri" w:eastAsia="仿宋" w:cs="Calibri"/>
                <w:szCs w:val="21"/>
              </w:rPr>
              <w:t> </w:t>
            </w:r>
            <w:r>
              <w:rPr>
                <w:rFonts w:hint="eastAsia" w:ascii="仿宋" w:hAnsi="仿宋" w:eastAsia="仿宋"/>
                <w:szCs w:val="21"/>
              </w:rPr>
              <w:t>用牛顿环测量透镜的曲率半径的方法，近似条件和条纹计算</w:t>
            </w:r>
          </w:p>
          <w:p>
            <w:pPr>
              <w:adjustRightInd w:val="0"/>
              <w:ind w:left="105" w:leftChars="50"/>
              <w:rPr>
                <w:rFonts w:ascii="仿宋" w:hAnsi="仿宋" w:eastAsia="仿宋"/>
                <w:szCs w:val="21"/>
              </w:rPr>
            </w:pPr>
            <w:r>
              <w:rPr>
                <w:rFonts w:hint="eastAsia" w:ascii="仿宋" w:hAnsi="仿宋" w:eastAsia="仿宋"/>
                <w:szCs w:val="21"/>
              </w:rPr>
              <w:t>8</w:t>
            </w:r>
            <w:r>
              <w:rPr>
                <w:rFonts w:ascii="仿宋" w:hAnsi="仿宋" w:eastAsia="仿宋"/>
                <w:szCs w:val="21"/>
              </w:rPr>
              <w:t>.</w:t>
            </w:r>
            <w:r>
              <w:rPr>
                <w:rFonts w:ascii="Calibri" w:hAnsi="Calibri" w:eastAsia="仿宋" w:cs="Calibri"/>
                <w:szCs w:val="21"/>
              </w:rPr>
              <w:t> </w:t>
            </w:r>
            <w:r>
              <w:rPr>
                <w:rFonts w:hint="eastAsia" w:ascii="仿宋" w:hAnsi="仿宋" w:eastAsia="仿宋"/>
                <w:szCs w:val="21"/>
              </w:rPr>
              <w:t>平面干涉仪在测量中的应用</w:t>
            </w:r>
            <w:r>
              <w:rPr>
                <w:rFonts w:ascii="Calibri" w:hAnsi="Calibri" w:eastAsia="仿宋" w:cs="Calibri"/>
                <w:szCs w:val="21"/>
              </w:rPr>
              <w:t> </w:t>
            </w:r>
            <w:r>
              <w:rPr>
                <w:rFonts w:hint="eastAsia" w:ascii="仿宋" w:hAnsi="仿宋" w:eastAsia="仿宋"/>
                <w:szCs w:val="21"/>
              </w:rPr>
              <w:t>--表面平面度</w:t>
            </w:r>
          </w:p>
          <w:p>
            <w:pPr>
              <w:adjustRightInd w:val="0"/>
              <w:ind w:left="105" w:leftChars="50"/>
              <w:rPr>
                <w:rFonts w:ascii="仿宋" w:hAnsi="仿宋" w:eastAsia="仿宋"/>
                <w:szCs w:val="21"/>
              </w:rPr>
            </w:pPr>
            <w:r>
              <w:rPr>
                <w:rFonts w:hint="eastAsia" w:ascii="仿宋" w:hAnsi="仿宋" w:eastAsia="仿宋"/>
                <w:szCs w:val="21"/>
              </w:rPr>
              <w:t>9</w:t>
            </w:r>
            <w:r>
              <w:rPr>
                <w:rFonts w:ascii="仿宋" w:hAnsi="仿宋" w:eastAsia="仿宋"/>
                <w:szCs w:val="21"/>
              </w:rPr>
              <w:t>.</w:t>
            </w:r>
            <w:r>
              <w:rPr>
                <w:rFonts w:ascii="Calibri" w:hAnsi="Calibri" w:eastAsia="仿宋" w:cs="Calibri"/>
                <w:szCs w:val="21"/>
              </w:rPr>
              <w:t> </w:t>
            </w:r>
            <w:r>
              <w:rPr>
                <w:rFonts w:hint="eastAsia" w:ascii="仿宋" w:hAnsi="仿宋" w:eastAsia="仿宋"/>
                <w:szCs w:val="21"/>
              </w:rPr>
              <w:t>迈克尔逊干涉仪的基本构成，工作原理</w:t>
            </w:r>
          </w:p>
          <w:p>
            <w:pPr>
              <w:adjustRightInd w:val="0"/>
              <w:ind w:left="105" w:leftChars="50"/>
              <w:rPr>
                <w:rFonts w:ascii="仿宋" w:hAnsi="仿宋" w:eastAsia="仿宋"/>
                <w:szCs w:val="21"/>
              </w:rPr>
            </w:pPr>
            <w:r>
              <w:rPr>
                <w:rFonts w:hint="eastAsia" w:ascii="仿宋" w:hAnsi="仿宋" w:eastAsia="仿宋"/>
                <w:szCs w:val="21"/>
              </w:rPr>
              <w:t>10</w:t>
            </w:r>
            <w:r>
              <w:rPr>
                <w:rFonts w:ascii="仿宋" w:hAnsi="仿宋" w:eastAsia="仿宋"/>
                <w:szCs w:val="21"/>
              </w:rPr>
              <w:t>.</w:t>
            </w:r>
            <w:r>
              <w:rPr>
                <w:rFonts w:ascii="Calibri" w:hAnsi="Calibri" w:eastAsia="仿宋" w:cs="Calibri"/>
                <w:szCs w:val="21"/>
              </w:rPr>
              <w:t> </w:t>
            </w:r>
            <w:r>
              <w:rPr>
                <w:rFonts w:hint="eastAsia" w:ascii="仿宋" w:hAnsi="仿宋" w:eastAsia="仿宋"/>
                <w:szCs w:val="21"/>
              </w:rPr>
              <w:t>马赫泽德干涉仪的基本构成，工作原理</w:t>
            </w:r>
            <w:r>
              <w:rPr>
                <w:rFonts w:ascii="Calibri" w:hAnsi="Calibri" w:eastAsia="仿宋" w:cs="Calibri"/>
                <w:szCs w:val="21"/>
              </w:rPr>
              <w:t> </w:t>
            </w:r>
          </w:p>
          <w:p>
            <w:pPr>
              <w:adjustRightInd w:val="0"/>
              <w:ind w:left="105" w:leftChars="50"/>
              <w:rPr>
                <w:rFonts w:ascii="仿宋" w:hAnsi="仿宋" w:eastAsia="仿宋"/>
                <w:szCs w:val="21"/>
              </w:rPr>
            </w:pPr>
            <w:r>
              <w:rPr>
                <w:rFonts w:ascii="仿宋" w:hAnsi="仿宋" w:eastAsia="仿宋"/>
                <w:szCs w:val="21"/>
              </w:rPr>
              <w:t>11.</w:t>
            </w:r>
            <w:r>
              <w:rPr>
                <w:rFonts w:ascii="Calibri" w:hAnsi="Calibri" w:eastAsia="仿宋" w:cs="Calibri"/>
                <w:szCs w:val="21"/>
              </w:rPr>
              <w:t> </w:t>
            </w:r>
            <w:r>
              <w:rPr>
                <w:rFonts w:hint="eastAsia" w:ascii="仿宋" w:hAnsi="仿宋" w:eastAsia="仿宋"/>
                <w:szCs w:val="21"/>
              </w:rPr>
              <w:t>平行平板的多光束干涉，干涉光强公式推导，干涉图样特点，条纹锐度和精细度</w:t>
            </w:r>
            <w:r>
              <w:rPr>
                <w:rFonts w:ascii="Calibri" w:hAnsi="Calibri" w:eastAsia="仿宋" w:cs="Calibri"/>
                <w:szCs w:val="21"/>
              </w:rPr>
              <w:t> </w:t>
            </w:r>
          </w:p>
          <w:p>
            <w:pPr>
              <w:adjustRightInd w:val="0"/>
              <w:ind w:left="105" w:leftChars="50"/>
              <w:rPr>
                <w:rFonts w:ascii="仿宋" w:hAnsi="仿宋" w:eastAsia="仿宋"/>
                <w:szCs w:val="21"/>
              </w:rPr>
            </w:pPr>
            <w:r>
              <w:rPr>
                <w:rFonts w:ascii="仿宋" w:hAnsi="仿宋" w:eastAsia="仿宋"/>
                <w:szCs w:val="21"/>
              </w:rPr>
              <w:t>12.</w:t>
            </w:r>
            <w:r>
              <w:rPr>
                <w:rFonts w:ascii="Calibri" w:hAnsi="Calibri" w:eastAsia="仿宋" w:cs="Calibri"/>
                <w:szCs w:val="21"/>
              </w:rPr>
              <w:t> </w:t>
            </w:r>
            <w:r>
              <w:rPr>
                <w:rFonts w:hint="eastAsia" w:ascii="仿宋" w:hAnsi="仿宋" w:eastAsia="仿宋"/>
                <w:szCs w:val="21"/>
              </w:rPr>
              <w:t>法布里-珀罗干涉仪测量原理</w:t>
            </w:r>
            <w:r>
              <w:rPr>
                <w:rFonts w:ascii="Calibri" w:hAnsi="Calibri" w:eastAsia="仿宋" w:cs="Calibri"/>
                <w:szCs w:val="21"/>
              </w:rPr>
              <w:t> </w:t>
            </w:r>
          </w:p>
          <w:p>
            <w:pPr>
              <w:ind w:firstLine="105" w:firstLineChars="50"/>
              <w:rPr>
                <w:rFonts w:eastAsia="仿宋"/>
                <w:szCs w:val="21"/>
              </w:rPr>
            </w:pPr>
            <w:r>
              <w:rPr>
                <w:rFonts w:ascii="仿宋" w:hAnsi="仿宋" w:eastAsia="仿宋"/>
                <w:szCs w:val="21"/>
              </w:rPr>
              <w:t>13.</w:t>
            </w:r>
            <w:r>
              <w:rPr>
                <w:rFonts w:eastAsia="仿宋"/>
                <w:szCs w:val="21"/>
              </w:rPr>
              <w:t> </w:t>
            </w:r>
            <w:r>
              <w:rPr>
                <w:rFonts w:hint="eastAsia" w:ascii="仿宋" w:hAnsi="仿宋" w:eastAsia="仿宋"/>
                <w:szCs w:val="21"/>
              </w:rPr>
              <w:t>多光束干涉原理在薄膜理论中的应用。单层薄膜的透射和反射率计算，增透和增反膜工作原理，多层膜的计算方法，干涉滤光片工作原理</w:t>
            </w:r>
            <w:r>
              <w:rPr>
                <w:rFonts w:ascii="Calibri" w:hAnsi="Calibri" w:eastAsia="仿宋" w:cs="Calibri"/>
                <w:szCs w:val="21"/>
              </w:rPr>
              <w:t> </w:t>
            </w:r>
          </w:p>
          <w:p>
            <w:pPr>
              <w:spacing w:line="360" w:lineRule="auto"/>
              <w:ind w:firstLine="120" w:firstLineChars="50"/>
              <w:rPr>
                <w:sz w:val="24"/>
              </w:rPr>
            </w:pPr>
          </w:p>
          <w:p>
            <w:pPr>
              <w:spacing w:line="360" w:lineRule="auto"/>
              <w:rPr>
                <w:b/>
                <w:sz w:val="24"/>
              </w:rPr>
            </w:pPr>
            <w:r>
              <w:rPr>
                <w:rFonts w:hint="eastAsia"/>
                <w:b/>
                <w:sz w:val="24"/>
              </w:rPr>
              <w:t>四、</w:t>
            </w:r>
            <w:r>
              <w:rPr>
                <w:b/>
                <w:sz w:val="24"/>
              </w:rPr>
              <w:t>光的衍射 </w:t>
            </w:r>
          </w:p>
          <w:p>
            <w:pPr>
              <w:adjustRightInd w:val="0"/>
              <w:ind w:left="105" w:leftChars="50"/>
              <w:rPr>
                <w:rFonts w:ascii="仿宋" w:hAnsi="仿宋" w:eastAsia="仿宋"/>
                <w:szCs w:val="21"/>
              </w:rPr>
            </w:pPr>
            <w:r>
              <w:rPr>
                <w:rFonts w:ascii="Calibri" w:hAnsi="Calibri" w:eastAsia="仿宋" w:cs="Calibri"/>
                <w:szCs w:val="21"/>
              </w:rPr>
              <w:t> </w:t>
            </w:r>
            <w:r>
              <w:rPr>
                <w:rFonts w:ascii="仿宋" w:hAnsi="仿宋" w:eastAsia="仿宋"/>
                <w:szCs w:val="21"/>
              </w:rPr>
              <w:t>1.</w:t>
            </w:r>
            <w:r>
              <w:rPr>
                <w:rFonts w:ascii="Calibri" w:hAnsi="Calibri" w:eastAsia="仿宋" w:cs="Calibri"/>
                <w:szCs w:val="21"/>
              </w:rPr>
              <w:t> </w:t>
            </w:r>
            <w:r>
              <w:rPr>
                <w:rFonts w:hint="eastAsia" w:ascii="仿宋" w:hAnsi="仿宋" w:eastAsia="仿宋"/>
                <w:szCs w:val="21"/>
              </w:rPr>
              <w:t>惠更斯菲涅尔原理的描述</w:t>
            </w:r>
            <w:r>
              <w:rPr>
                <w:rFonts w:ascii="Calibri" w:hAnsi="Calibri" w:eastAsia="仿宋" w:cs="Calibri"/>
                <w:szCs w:val="21"/>
              </w:rPr>
              <w:t> </w:t>
            </w:r>
          </w:p>
          <w:p>
            <w:pPr>
              <w:adjustRightInd w:val="0"/>
              <w:ind w:left="105" w:leftChars="50"/>
              <w:rPr>
                <w:rFonts w:ascii="仿宋" w:hAnsi="仿宋" w:eastAsia="仿宋"/>
                <w:szCs w:val="21"/>
              </w:rPr>
            </w:pPr>
            <w:r>
              <w:rPr>
                <w:rFonts w:ascii="仿宋" w:hAnsi="仿宋" w:eastAsia="仿宋"/>
                <w:szCs w:val="21"/>
              </w:rPr>
              <w:t>2.</w:t>
            </w:r>
            <w:r>
              <w:rPr>
                <w:rFonts w:ascii="Calibri" w:hAnsi="Calibri" w:eastAsia="仿宋" w:cs="Calibri"/>
                <w:szCs w:val="21"/>
              </w:rPr>
              <w:t> </w:t>
            </w:r>
            <w:r>
              <w:rPr>
                <w:rFonts w:hint="eastAsia" w:ascii="仿宋" w:hAnsi="仿宋" w:eastAsia="仿宋"/>
                <w:szCs w:val="21"/>
              </w:rPr>
              <w:t>基尔霍夫衍射理论公式</w:t>
            </w:r>
          </w:p>
          <w:p>
            <w:pPr>
              <w:adjustRightInd w:val="0"/>
              <w:ind w:left="105" w:leftChars="50"/>
              <w:rPr>
                <w:rFonts w:ascii="仿宋" w:hAnsi="仿宋" w:eastAsia="仿宋"/>
                <w:szCs w:val="21"/>
              </w:rPr>
            </w:pPr>
            <w:r>
              <w:rPr>
                <w:rFonts w:ascii="仿宋" w:hAnsi="仿宋" w:eastAsia="仿宋"/>
                <w:szCs w:val="21"/>
              </w:rPr>
              <w:t>3.</w:t>
            </w:r>
            <w:r>
              <w:rPr>
                <w:rFonts w:ascii="Calibri" w:hAnsi="Calibri" w:eastAsia="仿宋" w:cs="Calibri"/>
                <w:szCs w:val="21"/>
              </w:rPr>
              <w:t> </w:t>
            </w:r>
            <w:r>
              <w:rPr>
                <w:rFonts w:hint="eastAsia" w:ascii="仿宋" w:hAnsi="仿宋" w:eastAsia="仿宋"/>
                <w:szCs w:val="21"/>
              </w:rPr>
              <w:t>基尔霍夫衍射公式的近似：菲涅尔近似和夫琅和费近似--公式与近似条件</w:t>
            </w:r>
          </w:p>
          <w:p>
            <w:pPr>
              <w:adjustRightInd w:val="0"/>
              <w:ind w:left="105" w:leftChars="50"/>
              <w:rPr>
                <w:rFonts w:ascii="仿宋" w:hAnsi="仿宋" w:eastAsia="仿宋"/>
                <w:szCs w:val="21"/>
              </w:rPr>
            </w:pPr>
            <w:r>
              <w:rPr>
                <w:rFonts w:ascii="仿宋" w:hAnsi="仿宋" w:eastAsia="仿宋"/>
                <w:szCs w:val="21"/>
              </w:rPr>
              <w:t>4.</w:t>
            </w:r>
            <w:r>
              <w:rPr>
                <w:rFonts w:ascii="Calibri" w:hAnsi="Calibri" w:eastAsia="仿宋" w:cs="Calibri"/>
                <w:szCs w:val="21"/>
              </w:rPr>
              <w:t> </w:t>
            </w:r>
            <w:r>
              <w:rPr>
                <w:rFonts w:hint="eastAsia" w:ascii="仿宋" w:hAnsi="仿宋" w:eastAsia="仿宋"/>
                <w:szCs w:val="21"/>
              </w:rPr>
              <w:t>矩孔和单缝的夫琅和费衍射装置、衍射公式的意义、衍射图样的特点和计算</w:t>
            </w:r>
          </w:p>
          <w:p>
            <w:pPr>
              <w:adjustRightInd w:val="0"/>
              <w:ind w:left="105" w:leftChars="50"/>
              <w:rPr>
                <w:rFonts w:ascii="仿宋" w:hAnsi="仿宋" w:eastAsia="仿宋"/>
                <w:szCs w:val="21"/>
              </w:rPr>
            </w:pPr>
            <w:r>
              <w:rPr>
                <w:rFonts w:ascii="仿宋" w:hAnsi="仿宋" w:eastAsia="仿宋"/>
                <w:szCs w:val="21"/>
              </w:rPr>
              <w:t>5.</w:t>
            </w:r>
            <w:r>
              <w:rPr>
                <w:rFonts w:ascii="Calibri" w:hAnsi="Calibri" w:eastAsia="仿宋" w:cs="Calibri"/>
                <w:szCs w:val="21"/>
              </w:rPr>
              <w:t> </w:t>
            </w:r>
            <w:r>
              <w:rPr>
                <w:rFonts w:hint="eastAsia" w:ascii="仿宋" w:hAnsi="仿宋" w:eastAsia="仿宋"/>
                <w:szCs w:val="21"/>
              </w:rPr>
              <w:t>圆孔的夫琅和费衍射图样的特点</w:t>
            </w:r>
          </w:p>
          <w:p>
            <w:pPr>
              <w:adjustRightInd w:val="0"/>
              <w:ind w:left="105" w:leftChars="50"/>
              <w:rPr>
                <w:rFonts w:ascii="仿宋" w:hAnsi="仿宋" w:eastAsia="仿宋"/>
                <w:szCs w:val="21"/>
              </w:rPr>
            </w:pPr>
            <w:r>
              <w:rPr>
                <w:rFonts w:ascii="仿宋" w:hAnsi="仿宋" w:eastAsia="仿宋"/>
                <w:szCs w:val="21"/>
              </w:rPr>
              <w:t>6.</w:t>
            </w:r>
            <w:r>
              <w:rPr>
                <w:rFonts w:ascii="Calibri" w:hAnsi="Calibri" w:eastAsia="仿宋" w:cs="Calibri"/>
                <w:szCs w:val="21"/>
              </w:rPr>
              <w:t> </w:t>
            </w:r>
            <w:r>
              <w:rPr>
                <w:rFonts w:hint="eastAsia" w:ascii="仿宋" w:hAnsi="仿宋" w:eastAsia="仿宋"/>
                <w:szCs w:val="21"/>
              </w:rPr>
              <w:t>光学成像系统的衍射与分辨本领的关系，各种成像系统分辨本领的定义和计算</w:t>
            </w:r>
          </w:p>
          <w:p>
            <w:pPr>
              <w:adjustRightInd w:val="0"/>
              <w:ind w:left="105" w:leftChars="50"/>
              <w:rPr>
                <w:rFonts w:ascii="仿宋" w:hAnsi="仿宋" w:eastAsia="仿宋"/>
                <w:szCs w:val="21"/>
              </w:rPr>
            </w:pPr>
            <w:r>
              <w:rPr>
                <w:rFonts w:hint="eastAsia" w:ascii="仿宋" w:hAnsi="仿宋" w:eastAsia="仿宋"/>
                <w:szCs w:val="21"/>
              </w:rPr>
              <w:t>7</w:t>
            </w:r>
            <w:r>
              <w:rPr>
                <w:rFonts w:ascii="仿宋" w:hAnsi="仿宋" w:eastAsia="仿宋"/>
                <w:szCs w:val="21"/>
              </w:rPr>
              <w:t>.</w:t>
            </w:r>
            <w:r>
              <w:rPr>
                <w:rFonts w:ascii="Calibri" w:hAnsi="Calibri" w:eastAsia="仿宋" w:cs="Calibri"/>
                <w:szCs w:val="21"/>
              </w:rPr>
              <w:t> </w:t>
            </w:r>
            <w:r>
              <w:rPr>
                <w:rFonts w:hint="eastAsia" w:ascii="仿宋" w:hAnsi="仿宋" w:eastAsia="仿宋"/>
                <w:szCs w:val="21"/>
              </w:rPr>
              <w:t>多缝夫琅和费衍射强度分布，衍射光强图样的特点--角距离，半角宽度，主极大强度，单缝衍射因子，缺级现象的解释和计算。</w:t>
            </w:r>
            <w:r>
              <w:rPr>
                <w:rFonts w:ascii="Calibri" w:hAnsi="Calibri" w:eastAsia="仿宋" w:cs="Calibri"/>
                <w:szCs w:val="21"/>
              </w:rPr>
              <w:t> </w:t>
            </w:r>
          </w:p>
          <w:p>
            <w:pPr>
              <w:adjustRightInd w:val="0"/>
              <w:ind w:left="105" w:leftChars="50"/>
              <w:rPr>
                <w:rFonts w:ascii="仿宋" w:hAnsi="仿宋" w:eastAsia="仿宋"/>
                <w:szCs w:val="21"/>
              </w:rPr>
            </w:pPr>
            <w:r>
              <w:rPr>
                <w:rFonts w:hint="eastAsia" w:ascii="仿宋" w:hAnsi="仿宋" w:eastAsia="仿宋"/>
                <w:szCs w:val="21"/>
              </w:rPr>
              <w:t>8</w:t>
            </w:r>
            <w:r>
              <w:rPr>
                <w:rFonts w:ascii="仿宋" w:hAnsi="仿宋" w:eastAsia="仿宋"/>
                <w:szCs w:val="21"/>
              </w:rPr>
              <w:t>.</w:t>
            </w:r>
            <w:r>
              <w:rPr>
                <w:rFonts w:ascii="Calibri" w:hAnsi="Calibri" w:eastAsia="仿宋" w:cs="Calibri"/>
                <w:szCs w:val="21"/>
              </w:rPr>
              <w:t> </w:t>
            </w:r>
            <w:r>
              <w:rPr>
                <w:rFonts w:hint="eastAsia" w:ascii="仿宋" w:hAnsi="仿宋" w:eastAsia="仿宋"/>
                <w:szCs w:val="21"/>
              </w:rPr>
              <w:t>衍射光栅的工作原理，光栅方程，光栅的色散本领，色分辨本领，自由光谱范围的计算，不同类型光栅的工作特点</w:t>
            </w:r>
            <w:r>
              <w:rPr>
                <w:rFonts w:ascii="Calibri" w:hAnsi="Calibri" w:eastAsia="仿宋" w:cs="Calibri"/>
                <w:szCs w:val="21"/>
              </w:rPr>
              <w:t> </w:t>
            </w:r>
          </w:p>
          <w:p>
            <w:pPr>
              <w:adjustRightInd w:val="0"/>
              <w:ind w:left="105" w:leftChars="50"/>
              <w:rPr>
                <w:rFonts w:ascii="仿宋" w:hAnsi="仿宋" w:eastAsia="仿宋"/>
                <w:szCs w:val="21"/>
              </w:rPr>
            </w:pPr>
            <w:r>
              <w:rPr>
                <w:rFonts w:hint="eastAsia" w:ascii="仿宋" w:hAnsi="仿宋" w:eastAsia="仿宋"/>
                <w:szCs w:val="21"/>
              </w:rPr>
              <w:t>9</w:t>
            </w:r>
            <w:r>
              <w:rPr>
                <w:rFonts w:ascii="仿宋" w:hAnsi="仿宋" w:eastAsia="仿宋"/>
                <w:szCs w:val="21"/>
              </w:rPr>
              <w:t>.</w:t>
            </w:r>
            <w:r>
              <w:rPr>
                <w:rFonts w:ascii="Calibri" w:hAnsi="Calibri" w:eastAsia="仿宋" w:cs="Calibri"/>
                <w:szCs w:val="21"/>
              </w:rPr>
              <w:t> </w:t>
            </w:r>
            <w:r>
              <w:rPr>
                <w:rFonts w:hint="eastAsia" w:ascii="仿宋" w:hAnsi="仿宋" w:eastAsia="仿宋"/>
                <w:szCs w:val="21"/>
              </w:rPr>
              <w:t>圆孔和圆屏的菲涅尔衍射，菲涅尔波带分析法，衍射图样的特点与规律，菲涅尔波带片参数计算</w:t>
            </w:r>
            <w:r>
              <w:rPr>
                <w:rFonts w:ascii="仿宋" w:hAnsi="仿宋" w:eastAsia="仿宋"/>
                <w:szCs w:val="21"/>
              </w:rPr>
              <w:t xml:space="preserve"> </w:t>
            </w:r>
          </w:p>
          <w:p>
            <w:pPr>
              <w:spacing w:line="360" w:lineRule="auto"/>
              <w:rPr>
                <w:sz w:val="24"/>
              </w:rPr>
            </w:pPr>
          </w:p>
          <w:p>
            <w:pPr>
              <w:spacing w:line="360" w:lineRule="auto"/>
              <w:rPr>
                <w:b/>
                <w:sz w:val="24"/>
              </w:rPr>
            </w:pPr>
            <w:r>
              <w:rPr>
                <w:rFonts w:hint="eastAsia"/>
                <w:b/>
                <w:sz w:val="24"/>
              </w:rPr>
              <w:t>五、</w:t>
            </w:r>
            <w:r>
              <w:rPr>
                <w:b/>
                <w:sz w:val="24"/>
              </w:rPr>
              <w:t>光的偏振</w:t>
            </w:r>
            <w:r>
              <w:rPr>
                <w:rFonts w:hint="eastAsia"/>
                <w:b/>
                <w:sz w:val="24"/>
              </w:rPr>
              <w:t>与晶体光学基础</w:t>
            </w:r>
            <w:r>
              <w:rPr>
                <w:b/>
                <w:sz w:val="24"/>
              </w:rPr>
              <w:t> </w:t>
            </w:r>
          </w:p>
          <w:p>
            <w:pPr>
              <w:adjustRightInd w:val="0"/>
              <w:ind w:left="105" w:leftChars="50"/>
              <w:rPr>
                <w:rFonts w:ascii="仿宋" w:hAnsi="仿宋" w:eastAsia="仿宋"/>
                <w:szCs w:val="21"/>
              </w:rPr>
            </w:pPr>
            <w:r>
              <w:rPr>
                <w:rFonts w:ascii="仿宋" w:hAnsi="仿宋" w:eastAsia="仿宋"/>
                <w:szCs w:val="21"/>
              </w:rPr>
              <w:t>1.</w:t>
            </w:r>
            <w:r>
              <w:rPr>
                <w:rFonts w:ascii="Calibri" w:hAnsi="Calibri" w:eastAsia="仿宋" w:cs="Calibri"/>
                <w:szCs w:val="21"/>
              </w:rPr>
              <w:t> </w:t>
            </w:r>
            <w:r>
              <w:rPr>
                <w:rFonts w:hint="eastAsia" w:ascii="仿宋" w:hAnsi="仿宋" w:eastAsia="仿宋"/>
                <w:szCs w:val="21"/>
              </w:rPr>
              <w:t>偏振光和自然光的特点和联系，获得偏振光的方法，马吕斯定律和消光比</w:t>
            </w:r>
            <w:r>
              <w:rPr>
                <w:rFonts w:ascii="Calibri" w:hAnsi="Calibri" w:eastAsia="仿宋" w:cs="Calibri"/>
                <w:szCs w:val="21"/>
              </w:rPr>
              <w:t> </w:t>
            </w:r>
          </w:p>
          <w:p>
            <w:pPr>
              <w:adjustRightInd w:val="0"/>
              <w:ind w:left="105" w:leftChars="50"/>
              <w:rPr>
                <w:rFonts w:ascii="仿宋" w:hAnsi="仿宋" w:eastAsia="仿宋"/>
                <w:szCs w:val="21"/>
              </w:rPr>
            </w:pPr>
            <w:r>
              <w:rPr>
                <w:rFonts w:ascii="仿宋" w:hAnsi="仿宋" w:eastAsia="仿宋"/>
                <w:szCs w:val="21"/>
              </w:rPr>
              <w:t>2.</w:t>
            </w:r>
            <w:r>
              <w:rPr>
                <w:rFonts w:ascii="Calibri" w:hAnsi="Calibri" w:eastAsia="仿宋" w:cs="Calibri"/>
                <w:szCs w:val="21"/>
              </w:rPr>
              <w:t> </w:t>
            </w:r>
            <w:r>
              <w:rPr>
                <w:rFonts w:hint="eastAsia" w:ascii="仿宋" w:hAnsi="仿宋" w:eastAsia="仿宋"/>
                <w:szCs w:val="21"/>
              </w:rPr>
              <w:t>晶体的双折射，寻常光和非寻常光，光轴，主平面和主截面</w:t>
            </w:r>
            <w:r>
              <w:rPr>
                <w:rFonts w:ascii="Calibri" w:hAnsi="Calibri" w:eastAsia="仿宋" w:cs="Calibri"/>
                <w:szCs w:val="21"/>
              </w:rPr>
              <w:t> </w:t>
            </w:r>
          </w:p>
          <w:p>
            <w:pPr>
              <w:adjustRightInd w:val="0"/>
              <w:ind w:left="105" w:leftChars="50"/>
              <w:rPr>
                <w:rFonts w:ascii="仿宋" w:hAnsi="仿宋" w:eastAsia="仿宋"/>
                <w:szCs w:val="21"/>
              </w:rPr>
            </w:pPr>
            <w:r>
              <w:rPr>
                <w:rFonts w:ascii="仿宋" w:hAnsi="仿宋" w:eastAsia="仿宋"/>
                <w:szCs w:val="21"/>
              </w:rPr>
              <w:t>3.</w:t>
            </w:r>
            <w:r>
              <w:rPr>
                <w:rFonts w:ascii="Calibri" w:hAnsi="Calibri" w:eastAsia="仿宋" w:cs="Calibri"/>
                <w:szCs w:val="21"/>
              </w:rPr>
              <w:t> </w:t>
            </w:r>
            <w:r>
              <w:rPr>
                <w:rFonts w:hint="eastAsia" w:ascii="仿宋" w:hAnsi="仿宋" w:eastAsia="仿宋"/>
                <w:szCs w:val="21"/>
              </w:rPr>
              <w:t>双折射的电磁理论，晶体的各向异性及介电张量，单色平面波在晶体中的传播规律</w:t>
            </w:r>
            <w:r>
              <w:rPr>
                <w:rFonts w:ascii="Calibri" w:hAnsi="Calibri" w:eastAsia="仿宋" w:cs="Calibri"/>
                <w:szCs w:val="21"/>
              </w:rPr>
              <w:t> </w:t>
            </w:r>
          </w:p>
          <w:p>
            <w:pPr>
              <w:adjustRightInd w:val="0"/>
              <w:ind w:left="105" w:leftChars="50"/>
              <w:rPr>
                <w:rFonts w:ascii="仿宋" w:hAnsi="仿宋" w:eastAsia="仿宋"/>
                <w:szCs w:val="21"/>
              </w:rPr>
            </w:pPr>
            <w:r>
              <w:rPr>
                <w:rFonts w:ascii="仿宋" w:hAnsi="仿宋" w:eastAsia="仿宋"/>
                <w:szCs w:val="21"/>
              </w:rPr>
              <w:t>4.</w:t>
            </w:r>
            <w:r>
              <w:rPr>
                <w:rFonts w:ascii="Calibri" w:hAnsi="Calibri" w:eastAsia="仿宋" w:cs="Calibri"/>
                <w:szCs w:val="21"/>
              </w:rPr>
              <w:t> </w:t>
            </w:r>
            <w:r>
              <w:rPr>
                <w:rFonts w:hint="eastAsia" w:ascii="仿宋" w:hAnsi="仿宋" w:eastAsia="仿宋"/>
                <w:szCs w:val="21"/>
              </w:rPr>
              <w:t>晶体光学性质的图形表示：折射率椭球，波矢面，法线面，光线面</w:t>
            </w:r>
            <w:r>
              <w:rPr>
                <w:rFonts w:ascii="Calibri" w:hAnsi="Calibri" w:eastAsia="仿宋" w:cs="Calibri"/>
                <w:szCs w:val="21"/>
              </w:rPr>
              <w:t> </w:t>
            </w:r>
          </w:p>
          <w:p>
            <w:pPr>
              <w:adjustRightInd w:val="0"/>
              <w:ind w:left="105" w:leftChars="50"/>
              <w:rPr>
                <w:rFonts w:ascii="仿宋" w:hAnsi="仿宋" w:eastAsia="仿宋"/>
                <w:szCs w:val="21"/>
              </w:rPr>
            </w:pPr>
            <w:r>
              <w:rPr>
                <w:rFonts w:ascii="仿宋" w:hAnsi="仿宋" w:eastAsia="仿宋"/>
                <w:szCs w:val="21"/>
              </w:rPr>
              <w:t>5.</w:t>
            </w:r>
            <w:r>
              <w:rPr>
                <w:rFonts w:ascii="Calibri" w:hAnsi="Calibri" w:eastAsia="仿宋" w:cs="Calibri"/>
                <w:szCs w:val="21"/>
              </w:rPr>
              <w:t> </w:t>
            </w:r>
            <w:r>
              <w:rPr>
                <w:rFonts w:hint="eastAsia" w:ascii="仿宋" w:hAnsi="仿宋" w:eastAsia="仿宋"/>
                <w:szCs w:val="21"/>
              </w:rPr>
              <w:t>光波在晶体表面的反射和折射，确定折射波和反射波的法线和光线方向的方法：计算法、斯涅耳作图法、惠更斯作图法</w:t>
            </w:r>
          </w:p>
          <w:p>
            <w:pPr>
              <w:adjustRightInd w:val="0"/>
              <w:ind w:left="105" w:leftChars="50"/>
              <w:rPr>
                <w:rFonts w:ascii="仿宋" w:hAnsi="仿宋" w:eastAsia="仿宋"/>
                <w:szCs w:val="21"/>
              </w:rPr>
            </w:pPr>
            <w:r>
              <w:rPr>
                <w:rFonts w:ascii="仿宋" w:hAnsi="仿宋" w:eastAsia="仿宋"/>
                <w:szCs w:val="21"/>
              </w:rPr>
              <w:t>6.</w:t>
            </w:r>
            <w:r>
              <w:rPr>
                <w:rFonts w:hint="eastAsia" w:ascii="仿宋" w:hAnsi="仿宋" w:eastAsia="仿宋"/>
                <w:szCs w:val="21"/>
              </w:rPr>
              <w:t>典型晶体光学器件的工作原理，格兰棱镜、沃拉斯顿棱镜、洛匈棱镜、半波片和四分之一波片、补偿器光路图及光振动分析</w:t>
            </w:r>
          </w:p>
          <w:p>
            <w:pPr>
              <w:adjustRightInd w:val="0"/>
              <w:ind w:left="105" w:leftChars="50"/>
              <w:rPr>
                <w:rFonts w:ascii="仿宋" w:hAnsi="仿宋" w:eastAsia="仿宋"/>
                <w:szCs w:val="21"/>
              </w:rPr>
            </w:pPr>
            <w:r>
              <w:rPr>
                <w:rFonts w:ascii="仿宋" w:hAnsi="仿宋" w:eastAsia="仿宋"/>
                <w:szCs w:val="21"/>
              </w:rPr>
              <w:t>7.</w:t>
            </w:r>
            <w:r>
              <w:rPr>
                <w:rFonts w:ascii="Calibri" w:hAnsi="Calibri" w:eastAsia="仿宋" w:cs="Calibri"/>
                <w:szCs w:val="21"/>
              </w:rPr>
              <w:t> </w:t>
            </w:r>
            <w:r>
              <w:rPr>
                <w:rFonts w:hint="eastAsia" w:ascii="仿宋" w:hAnsi="仿宋" w:eastAsia="仿宋"/>
                <w:szCs w:val="21"/>
              </w:rPr>
              <w:t>偏振光和偏振器件的矩阵表示，几种重要偏振态和偏振器件的琼斯矩阵及计算</w:t>
            </w:r>
            <w:r>
              <w:rPr>
                <w:rFonts w:ascii="Calibri" w:hAnsi="Calibri" w:eastAsia="仿宋" w:cs="Calibri"/>
                <w:szCs w:val="21"/>
              </w:rPr>
              <w:t> </w:t>
            </w:r>
          </w:p>
          <w:p>
            <w:pPr>
              <w:adjustRightInd w:val="0"/>
              <w:ind w:left="105" w:leftChars="50"/>
              <w:rPr>
                <w:rFonts w:ascii="仿宋" w:hAnsi="仿宋" w:eastAsia="仿宋"/>
                <w:szCs w:val="21"/>
              </w:rPr>
            </w:pPr>
            <w:r>
              <w:rPr>
                <w:rFonts w:ascii="仿宋" w:hAnsi="仿宋" w:eastAsia="仿宋"/>
                <w:szCs w:val="21"/>
              </w:rPr>
              <w:t>8.</w:t>
            </w:r>
            <w:r>
              <w:rPr>
                <w:rFonts w:ascii="Calibri" w:hAnsi="Calibri" w:eastAsia="仿宋" w:cs="Calibri"/>
                <w:szCs w:val="21"/>
              </w:rPr>
              <w:t> </w:t>
            </w:r>
            <w:r>
              <w:rPr>
                <w:rFonts w:hint="eastAsia" w:ascii="仿宋" w:hAnsi="仿宋" w:eastAsia="仿宋"/>
                <w:szCs w:val="21"/>
              </w:rPr>
              <w:t>偏振光的干涉，平行偏振光的干涉现象及分析</w:t>
            </w:r>
            <w:r>
              <w:rPr>
                <w:rFonts w:ascii="Calibri" w:hAnsi="Calibri" w:eastAsia="仿宋" w:cs="Calibri"/>
                <w:szCs w:val="21"/>
              </w:rPr>
              <w:t> </w:t>
            </w:r>
            <w:r>
              <w:rPr>
                <w:rFonts w:hint="eastAsia" w:ascii="仿宋" w:hAnsi="仿宋" w:eastAsia="仿宋"/>
                <w:szCs w:val="21"/>
              </w:rPr>
              <w:t>，会聚偏振光的干涉</w:t>
            </w:r>
          </w:p>
          <w:p>
            <w:pPr>
              <w:adjustRightInd w:val="0"/>
              <w:ind w:left="105" w:leftChars="50"/>
              <w:rPr>
                <w:rFonts w:ascii="仿宋" w:hAnsi="仿宋" w:eastAsia="仿宋"/>
                <w:szCs w:val="21"/>
              </w:rPr>
            </w:pPr>
            <w:r>
              <w:rPr>
                <w:rFonts w:ascii="仿宋" w:hAnsi="仿宋" w:eastAsia="仿宋"/>
                <w:szCs w:val="21"/>
              </w:rPr>
              <w:t>9.</w:t>
            </w:r>
            <w:r>
              <w:rPr>
                <w:rFonts w:ascii="Calibri" w:hAnsi="Calibri" w:eastAsia="仿宋" w:cs="Calibri"/>
                <w:szCs w:val="21"/>
              </w:rPr>
              <w:t> </w:t>
            </w:r>
            <w:r>
              <w:rPr>
                <w:rFonts w:hint="eastAsia" w:ascii="仿宋" w:hAnsi="仿宋" w:eastAsia="仿宋"/>
                <w:szCs w:val="21"/>
              </w:rPr>
              <w:t>旋光现象、磁光效应、电光效应、声光效应及其应用</w:t>
            </w:r>
          </w:p>
          <w:p>
            <w:pPr>
              <w:spacing w:line="360" w:lineRule="auto"/>
              <w:ind w:firstLine="241" w:firstLineChars="100"/>
              <w:rPr>
                <w:b/>
                <w:sz w:val="24"/>
              </w:rPr>
            </w:pPr>
            <w:r>
              <w:rPr>
                <w:rFonts w:hint="eastAsia"/>
                <w:b/>
                <w:sz w:val="24"/>
              </w:rPr>
              <w:t>参考书目：</w:t>
            </w:r>
          </w:p>
          <w:p>
            <w:pPr>
              <w:spacing w:line="360" w:lineRule="auto"/>
              <w:ind w:firstLine="240" w:firstLineChars="100"/>
              <w:rPr>
                <w:sz w:val="24"/>
              </w:rPr>
            </w:pPr>
            <w:r>
              <w:rPr>
                <w:rFonts w:hint="eastAsia"/>
                <w:sz w:val="24"/>
              </w:rPr>
              <w:t>郁道银，《工程光学》，第4版，2015，机械工业出版社（第11,12,13,15章）</w:t>
            </w:r>
          </w:p>
          <w:p>
            <w:pPr>
              <w:spacing w:line="360" w:lineRule="auto"/>
              <w:ind w:firstLine="240" w:firstLineChars="100"/>
              <w:rPr>
                <w:sz w:val="24"/>
              </w:rPr>
            </w:pPr>
            <w:r>
              <w:rPr>
                <w:rFonts w:hint="eastAsia"/>
                <w:sz w:val="24"/>
              </w:rPr>
              <w:t>梁铨廷，《物理光学》，第4版，2012，年电子工业出版社</w:t>
            </w: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1" w:hRule="atLeast"/>
          <w:jc w:val="center"/>
        </w:trPr>
        <w:tc>
          <w:tcPr>
            <w:tcW w:w="8430" w:type="dxa"/>
            <w:tcBorders>
              <w:bottom w:val="single" w:color="auto" w:sz="4" w:space="0"/>
            </w:tcBorders>
          </w:tcPr>
          <w:p>
            <w:pPr>
              <w:rPr>
                <w:b/>
                <w:sz w:val="24"/>
              </w:rPr>
            </w:pPr>
            <w:r>
              <w:rPr>
                <w:rFonts w:hint="eastAsia"/>
                <w:b/>
                <w:sz w:val="24"/>
              </w:rPr>
              <w:t>科目代码：</w:t>
            </w:r>
            <w:r>
              <w:rPr>
                <w:rFonts w:hint="eastAsia"/>
                <w:b/>
                <w:sz w:val="24"/>
                <w:lang w:val="en-US" w:eastAsia="zh-CN"/>
              </w:rPr>
              <w:t>623</w:t>
            </w:r>
            <w:r>
              <w:rPr>
                <w:rFonts w:hint="eastAsia"/>
                <w:b/>
                <w:sz w:val="24"/>
              </w:rPr>
              <w:t xml:space="preserve">   科目名称：量子力学</w:t>
            </w:r>
          </w:p>
          <w:p>
            <w:pPr>
              <w:rPr>
                <w:sz w:val="24"/>
              </w:rPr>
            </w:pPr>
          </w:p>
          <w:p>
            <w:pPr>
              <w:rPr>
                <w:b/>
                <w:sz w:val="24"/>
              </w:rPr>
            </w:pPr>
            <w:r>
              <w:rPr>
                <w:rFonts w:hint="eastAsia"/>
                <w:b/>
                <w:sz w:val="24"/>
              </w:rPr>
              <w:t>考试范围：</w:t>
            </w:r>
          </w:p>
          <w:p>
            <w:pPr>
              <w:spacing w:line="360" w:lineRule="exact"/>
              <w:rPr>
                <w:color w:val="000000"/>
              </w:rPr>
            </w:pPr>
            <w:r>
              <w:rPr>
                <w:color w:val="000000"/>
                <w:szCs w:val="20"/>
              </w:rPr>
              <w:t xml:space="preserve">一. </w:t>
            </w:r>
            <w:r>
              <w:rPr>
                <w:rFonts w:hint="eastAsia"/>
                <w:color w:val="000000"/>
                <w:szCs w:val="20"/>
              </w:rPr>
              <w:t>量子力学的诞生</w:t>
            </w:r>
          </w:p>
          <w:p>
            <w:pPr>
              <w:adjustRightInd w:val="0"/>
              <w:ind w:left="105" w:leftChars="50"/>
              <w:rPr>
                <w:rFonts w:ascii="仿宋" w:hAnsi="仿宋" w:eastAsia="仿宋"/>
                <w:szCs w:val="21"/>
              </w:rPr>
            </w:pPr>
            <w:r>
              <w:rPr>
                <w:rFonts w:hint="eastAsia" w:ascii="仿宋" w:hAnsi="仿宋" w:eastAsia="仿宋"/>
                <w:szCs w:val="21"/>
              </w:rPr>
              <w:t>1.</w:t>
            </w:r>
            <w:r>
              <w:rPr>
                <w:rFonts w:ascii="仿宋" w:hAnsi="仿宋" w:eastAsia="仿宋"/>
                <w:szCs w:val="21"/>
              </w:rPr>
              <w:t>经典物理遇到的困难</w:t>
            </w:r>
            <w:r>
              <w:rPr>
                <w:rFonts w:hint="eastAsia" w:ascii="仿宋" w:hAnsi="仿宋" w:eastAsia="仿宋"/>
                <w:szCs w:val="21"/>
              </w:rPr>
              <w:t>；</w:t>
            </w:r>
          </w:p>
          <w:p>
            <w:pPr>
              <w:adjustRightInd w:val="0"/>
              <w:ind w:left="105" w:leftChars="50"/>
              <w:rPr>
                <w:rFonts w:ascii="仿宋" w:hAnsi="仿宋" w:eastAsia="仿宋"/>
                <w:szCs w:val="21"/>
              </w:rPr>
            </w:pPr>
            <w:r>
              <w:rPr>
                <w:rFonts w:hint="eastAsia" w:ascii="仿宋" w:hAnsi="仿宋" w:eastAsia="仿宋"/>
                <w:szCs w:val="21"/>
              </w:rPr>
              <w:t>2.普朗克假设；</w:t>
            </w:r>
          </w:p>
          <w:p>
            <w:pPr>
              <w:adjustRightInd w:val="0"/>
              <w:ind w:left="105" w:leftChars="50"/>
              <w:rPr>
                <w:rFonts w:ascii="仿宋" w:hAnsi="仿宋" w:eastAsia="仿宋"/>
                <w:szCs w:val="21"/>
              </w:rPr>
            </w:pPr>
            <w:r>
              <w:rPr>
                <w:rFonts w:hint="eastAsia" w:ascii="仿宋" w:hAnsi="仿宋" w:eastAsia="仿宋"/>
                <w:szCs w:val="21"/>
              </w:rPr>
              <w:t>3.爱因斯坦假设；</w:t>
            </w:r>
          </w:p>
          <w:p>
            <w:pPr>
              <w:adjustRightInd w:val="0"/>
              <w:ind w:left="105" w:leftChars="50"/>
              <w:rPr>
                <w:rFonts w:ascii="仿宋" w:hAnsi="仿宋" w:eastAsia="仿宋"/>
                <w:szCs w:val="21"/>
              </w:rPr>
            </w:pPr>
            <w:r>
              <w:rPr>
                <w:rFonts w:hint="eastAsia" w:ascii="仿宋" w:hAnsi="仿宋" w:eastAsia="仿宋"/>
                <w:szCs w:val="21"/>
              </w:rPr>
              <w:t>4.玻尔理论；</w:t>
            </w:r>
          </w:p>
          <w:p>
            <w:pPr>
              <w:adjustRightInd w:val="0"/>
              <w:ind w:left="105" w:leftChars="50"/>
              <w:rPr>
                <w:rFonts w:ascii="仿宋" w:hAnsi="仿宋" w:eastAsia="仿宋"/>
                <w:szCs w:val="21"/>
              </w:rPr>
            </w:pPr>
            <w:r>
              <w:rPr>
                <w:rFonts w:hint="eastAsia" w:ascii="仿宋" w:hAnsi="仿宋" w:eastAsia="仿宋"/>
                <w:szCs w:val="21"/>
              </w:rPr>
              <w:t>5.德布罗意假设。</w:t>
            </w:r>
          </w:p>
          <w:p>
            <w:pPr>
              <w:spacing w:line="360" w:lineRule="exact"/>
              <w:ind w:firstLine="420" w:firstLineChars="200"/>
              <w:rPr>
                <w:color w:val="000000"/>
                <w:szCs w:val="18"/>
              </w:rPr>
            </w:pPr>
          </w:p>
          <w:p>
            <w:pPr>
              <w:spacing w:line="360" w:lineRule="exact"/>
              <w:rPr>
                <w:color w:val="000000"/>
                <w:szCs w:val="20"/>
              </w:rPr>
            </w:pPr>
            <w:r>
              <w:rPr>
                <w:color w:val="000000"/>
                <w:szCs w:val="20"/>
              </w:rPr>
              <w:t>二. 波函数和薛定谔方程</w:t>
            </w:r>
          </w:p>
          <w:p>
            <w:pPr>
              <w:adjustRightInd w:val="0"/>
              <w:ind w:left="105" w:leftChars="50"/>
              <w:rPr>
                <w:rFonts w:ascii="仿宋" w:hAnsi="仿宋" w:eastAsia="仿宋"/>
                <w:szCs w:val="21"/>
              </w:rPr>
            </w:pPr>
            <w:r>
              <w:rPr>
                <w:rFonts w:hint="eastAsia" w:ascii="仿宋" w:hAnsi="仿宋" w:eastAsia="仿宋"/>
                <w:szCs w:val="21"/>
              </w:rPr>
              <w:t>1.</w:t>
            </w:r>
            <w:r>
              <w:rPr>
                <w:rFonts w:ascii="仿宋" w:hAnsi="仿宋" w:eastAsia="仿宋"/>
                <w:szCs w:val="21"/>
              </w:rPr>
              <w:t>波函数</w:t>
            </w:r>
            <w:r>
              <w:rPr>
                <w:rFonts w:hint="eastAsia" w:ascii="仿宋" w:hAnsi="仿宋" w:eastAsia="仿宋"/>
                <w:szCs w:val="21"/>
              </w:rPr>
              <w:t>及其意义；</w:t>
            </w:r>
          </w:p>
          <w:p>
            <w:pPr>
              <w:adjustRightInd w:val="0"/>
              <w:ind w:left="105" w:leftChars="50"/>
              <w:rPr>
                <w:rFonts w:ascii="仿宋" w:hAnsi="仿宋" w:eastAsia="仿宋"/>
                <w:szCs w:val="21"/>
              </w:rPr>
            </w:pPr>
            <w:r>
              <w:rPr>
                <w:rFonts w:hint="eastAsia" w:ascii="仿宋" w:hAnsi="仿宋" w:eastAsia="仿宋"/>
                <w:szCs w:val="21"/>
              </w:rPr>
              <w:t>2.自由粒子平面波；</w:t>
            </w:r>
          </w:p>
          <w:p>
            <w:pPr>
              <w:adjustRightInd w:val="0"/>
              <w:ind w:left="105" w:leftChars="50"/>
              <w:rPr>
                <w:rFonts w:ascii="仿宋" w:hAnsi="仿宋" w:eastAsia="仿宋"/>
                <w:szCs w:val="21"/>
              </w:rPr>
            </w:pPr>
            <w:r>
              <w:rPr>
                <w:rFonts w:hint="eastAsia" w:ascii="仿宋" w:hAnsi="仿宋" w:eastAsia="仿宋"/>
                <w:szCs w:val="21"/>
              </w:rPr>
              <w:t>3.</w:t>
            </w:r>
            <w:r>
              <w:rPr>
                <w:rFonts w:ascii="仿宋" w:hAnsi="仿宋" w:eastAsia="仿宋"/>
                <w:szCs w:val="21"/>
              </w:rPr>
              <w:t>薛定谔方程</w:t>
            </w:r>
            <w:r>
              <w:rPr>
                <w:rFonts w:hint="eastAsia" w:ascii="仿宋" w:hAnsi="仿宋" w:eastAsia="仿宋"/>
                <w:szCs w:val="21"/>
              </w:rPr>
              <w:t>；</w:t>
            </w:r>
          </w:p>
          <w:p>
            <w:pPr>
              <w:adjustRightInd w:val="0"/>
              <w:ind w:left="105" w:leftChars="50"/>
              <w:rPr>
                <w:rFonts w:ascii="仿宋" w:hAnsi="仿宋" w:eastAsia="仿宋"/>
                <w:szCs w:val="21"/>
              </w:rPr>
            </w:pPr>
            <w:r>
              <w:rPr>
                <w:rFonts w:hint="eastAsia" w:ascii="仿宋" w:hAnsi="仿宋" w:eastAsia="仿宋"/>
                <w:szCs w:val="21"/>
              </w:rPr>
              <w:t>4.几率流密度矢量；</w:t>
            </w:r>
          </w:p>
          <w:p>
            <w:pPr>
              <w:adjustRightInd w:val="0"/>
              <w:ind w:left="105" w:leftChars="50"/>
              <w:rPr>
                <w:rFonts w:ascii="仿宋" w:hAnsi="仿宋" w:eastAsia="仿宋"/>
                <w:szCs w:val="21"/>
              </w:rPr>
            </w:pPr>
            <w:r>
              <w:rPr>
                <w:rFonts w:hint="eastAsia" w:ascii="仿宋" w:hAnsi="仿宋" w:eastAsia="仿宋"/>
                <w:szCs w:val="21"/>
              </w:rPr>
              <w:t>5.</w:t>
            </w:r>
            <w:r>
              <w:rPr>
                <w:rFonts w:ascii="仿宋" w:hAnsi="仿宋" w:eastAsia="仿宋"/>
                <w:szCs w:val="21"/>
              </w:rPr>
              <w:t>定态薛定谔方程</w:t>
            </w:r>
            <w:r>
              <w:rPr>
                <w:rFonts w:hint="eastAsia" w:ascii="仿宋" w:hAnsi="仿宋" w:eastAsia="仿宋"/>
                <w:szCs w:val="21"/>
              </w:rPr>
              <w:t>。</w:t>
            </w:r>
          </w:p>
          <w:p>
            <w:pPr>
              <w:rPr>
                <w:u w:val="single"/>
              </w:rPr>
            </w:pPr>
          </w:p>
          <w:p>
            <w:pPr>
              <w:spacing w:line="360" w:lineRule="exact"/>
              <w:rPr>
                <w:color w:val="000000"/>
                <w:szCs w:val="20"/>
              </w:rPr>
            </w:pPr>
            <w:r>
              <w:rPr>
                <w:color w:val="000000"/>
                <w:szCs w:val="20"/>
              </w:rPr>
              <w:t xml:space="preserve">三. </w:t>
            </w:r>
            <w:r>
              <w:rPr>
                <w:rFonts w:hint="eastAsia"/>
                <w:color w:val="000000"/>
                <w:szCs w:val="20"/>
              </w:rPr>
              <w:t>一维定态问题</w:t>
            </w:r>
          </w:p>
          <w:p>
            <w:pPr>
              <w:adjustRightInd w:val="0"/>
              <w:ind w:left="105" w:leftChars="50"/>
              <w:rPr>
                <w:rFonts w:ascii="仿宋" w:hAnsi="仿宋" w:eastAsia="仿宋"/>
                <w:szCs w:val="21"/>
              </w:rPr>
            </w:pPr>
            <w:r>
              <w:rPr>
                <w:rFonts w:hint="eastAsia" w:ascii="仿宋" w:hAnsi="仿宋" w:eastAsia="仿宋"/>
                <w:szCs w:val="21"/>
              </w:rPr>
              <w:t>1.一维定态问题的一般性质；</w:t>
            </w:r>
          </w:p>
          <w:p>
            <w:pPr>
              <w:adjustRightInd w:val="0"/>
              <w:ind w:left="105" w:leftChars="50"/>
              <w:rPr>
                <w:rFonts w:ascii="仿宋" w:hAnsi="仿宋" w:eastAsia="仿宋"/>
                <w:szCs w:val="21"/>
              </w:rPr>
            </w:pPr>
            <w:r>
              <w:rPr>
                <w:rFonts w:hint="eastAsia" w:ascii="仿宋" w:hAnsi="仿宋" w:eastAsia="仿宋"/>
                <w:szCs w:val="21"/>
              </w:rPr>
              <w:t>2.一维方深势阱；</w:t>
            </w:r>
          </w:p>
          <w:p>
            <w:pPr>
              <w:adjustRightInd w:val="0"/>
              <w:ind w:left="105" w:leftChars="50"/>
              <w:rPr>
                <w:rFonts w:ascii="仿宋" w:hAnsi="仿宋" w:eastAsia="仿宋"/>
                <w:szCs w:val="21"/>
              </w:rPr>
            </w:pPr>
            <w:r>
              <w:rPr>
                <w:rFonts w:hint="eastAsia" w:ascii="仿宋" w:hAnsi="仿宋" w:eastAsia="仿宋"/>
                <w:szCs w:val="21"/>
              </w:rPr>
              <w:t>3.一维谐振子；</w:t>
            </w:r>
          </w:p>
          <w:p>
            <w:pPr>
              <w:adjustRightInd w:val="0"/>
              <w:ind w:left="105" w:leftChars="50"/>
              <w:rPr>
                <w:rFonts w:ascii="仿宋" w:hAnsi="仿宋" w:eastAsia="仿宋"/>
                <w:szCs w:val="21"/>
              </w:rPr>
            </w:pPr>
            <w:r>
              <w:rPr>
                <w:rFonts w:hint="eastAsia" w:ascii="仿宋" w:hAnsi="仿宋" w:eastAsia="仿宋"/>
                <w:szCs w:val="21"/>
              </w:rPr>
              <w:t>4.势垒穿透；</w:t>
            </w:r>
          </w:p>
          <w:p>
            <w:pPr>
              <w:adjustRightInd w:val="0"/>
              <w:ind w:left="105" w:leftChars="50"/>
              <w:rPr>
                <w:rFonts w:ascii="仿宋" w:hAnsi="仿宋" w:eastAsia="仿宋"/>
                <w:szCs w:val="21"/>
              </w:rPr>
            </w:pPr>
            <w:r>
              <w:rPr>
                <w:rFonts w:hint="eastAsia" w:ascii="仿宋" w:hAnsi="仿宋" w:eastAsia="仿宋"/>
                <w:szCs w:val="21"/>
              </w:rPr>
              <w:t>5.</w:t>
            </w:r>
            <w:r>
              <w:rPr>
                <w:rFonts w:ascii="仿宋" w:hAnsi="仿宋" w:eastAsia="仿宋"/>
                <w:szCs w:val="21"/>
              </w:rPr>
              <w:object>
                <v:shape id="_x0000_i1025" o:spt="75" type="#_x0000_t75" style="height:14.25pt;width:10.5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r>
              <w:rPr>
                <w:rFonts w:hint="eastAsia" w:ascii="仿宋" w:hAnsi="仿宋" w:eastAsia="仿宋"/>
                <w:szCs w:val="21"/>
              </w:rPr>
              <w:t>函数势。</w:t>
            </w:r>
          </w:p>
          <w:p>
            <w:pPr>
              <w:spacing w:line="360" w:lineRule="exact"/>
              <w:rPr>
                <w:color w:val="000000"/>
                <w:szCs w:val="20"/>
              </w:rPr>
            </w:pPr>
          </w:p>
          <w:p>
            <w:pPr>
              <w:spacing w:line="360" w:lineRule="exact"/>
              <w:rPr>
                <w:color w:val="000000"/>
                <w:szCs w:val="20"/>
              </w:rPr>
            </w:pPr>
            <w:r>
              <w:rPr>
                <w:rFonts w:hint="eastAsia"/>
                <w:color w:val="000000"/>
                <w:szCs w:val="20"/>
              </w:rPr>
              <w:t xml:space="preserve">四． </w:t>
            </w:r>
            <w:r>
              <w:rPr>
                <w:color w:val="000000"/>
                <w:szCs w:val="18"/>
              </w:rPr>
              <w:t>力学量用算符表达</w:t>
            </w:r>
          </w:p>
          <w:p>
            <w:pPr>
              <w:adjustRightInd w:val="0"/>
              <w:ind w:left="105" w:leftChars="50"/>
              <w:rPr>
                <w:rFonts w:ascii="仿宋" w:hAnsi="仿宋" w:eastAsia="仿宋"/>
                <w:szCs w:val="21"/>
              </w:rPr>
            </w:pPr>
            <w:r>
              <w:rPr>
                <w:rFonts w:hint="eastAsia" w:ascii="仿宋" w:hAnsi="仿宋" w:eastAsia="仿宋"/>
                <w:szCs w:val="21"/>
              </w:rPr>
              <w:t>1.线形</w:t>
            </w:r>
            <w:r>
              <w:rPr>
                <w:rFonts w:ascii="仿宋" w:hAnsi="仿宋" w:eastAsia="仿宋"/>
                <w:szCs w:val="21"/>
              </w:rPr>
              <w:t>算符</w:t>
            </w:r>
            <w:r>
              <w:rPr>
                <w:rFonts w:hint="eastAsia" w:ascii="仿宋" w:hAnsi="仿宋" w:eastAsia="仿宋"/>
                <w:szCs w:val="21"/>
              </w:rPr>
              <w:t>；</w:t>
            </w:r>
          </w:p>
          <w:p>
            <w:pPr>
              <w:adjustRightInd w:val="0"/>
              <w:ind w:left="105" w:leftChars="50"/>
              <w:rPr>
                <w:rFonts w:ascii="仿宋" w:hAnsi="仿宋" w:eastAsia="仿宋"/>
                <w:szCs w:val="21"/>
              </w:rPr>
            </w:pPr>
            <w:r>
              <w:rPr>
                <w:rFonts w:hint="eastAsia" w:ascii="仿宋" w:hAnsi="仿宋" w:eastAsia="仿宋"/>
                <w:szCs w:val="21"/>
              </w:rPr>
              <w:t>2.</w:t>
            </w:r>
            <w:r>
              <w:rPr>
                <w:rFonts w:ascii="仿宋" w:hAnsi="仿宋" w:eastAsia="仿宋"/>
                <w:szCs w:val="21"/>
              </w:rPr>
              <w:t>对易关系</w:t>
            </w:r>
            <w:r>
              <w:rPr>
                <w:rFonts w:hint="eastAsia" w:ascii="仿宋" w:hAnsi="仿宋" w:eastAsia="仿宋"/>
                <w:szCs w:val="21"/>
              </w:rPr>
              <w:t>与厄米</w:t>
            </w:r>
            <w:r>
              <w:rPr>
                <w:rFonts w:ascii="仿宋" w:hAnsi="仿宋" w:eastAsia="仿宋"/>
                <w:szCs w:val="21"/>
              </w:rPr>
              <w:t>算符</w:t>
            </w:r>
            <w:r>
              <w:rPr>
                <w:rFonts w:hint="eastAsia" w:ascii="仿宋" w:hAnsi="仿宋" w:eastAsia="仿宋"/>
                <w:szCs w:val="21"/>
              </w:rPr>
              <w:t>，</w:t>
            </w:r>
          </w:p>
          <w:p>
            <w:pPr>
              <w:adjustRightInd w:val="0"/>
              <w:ind w:left="105" w:leftChars="50"/>
              <w:rPr>
                <w:rFonts w:ascii="仿宋" w:hAnsi="仿宋" w:eastAsia="仿宋"/>
                <w:szCs w:val="21"/>
              </w:rPr>
            </w:pPr>
            <w:r>
              <w:rPr>
                <w:rFonts w:hint="eastAsia" w:ascii="仿宋" w:hAnsi="仿宋" w:eastAsia="仿宋"/>
                <w:szCs w:val="21"/>
              </w:rPr>
              <w:t>3.厄米</w:t>
            </w:r>
            <w:r>
              <w:rPr>
                <w:rFonts w:ascii="仿宋" w:hAnsi="仿宋" w:eastAsia="仿宋"/>
                <w:szCs w:val="21"/>
              </w:rPr>
              <w:t>算符</w:t>
            </w:r>
            <w:r>
              <w:rPr>
                <w:rFonts w:hint="eastAsia" w:ascii="仿宋" w:hAnsi="仿宋" w:eastAsia="仿宋"/>
                <w:szCs w:val="21"/>
              </w:rPr>
              <w:t>的</w:t>
            </w:r>
            <w:r>
              <w:rPr>
                <w:rFonts w:ascii="仿宋" w:hAnsi="仿宋" w:eastAsia="仿宋"/>
                <w:szCs w:val="21"/>
              </w:rPr>
              <w:t>性质</w:t>
            </w:r>
            <w:r>
              <w:rPr>
                <w:rFonts w:hint="eastAsia" w:ascii="仿宋" w:hAnsi="仿宋" w:eastAsia="仿宋"/>
                <w:szCs w:val="21"/>
              </w:rPr>
              <w:t>；</w:t>
            </w:r>
          </w:p>
          <w:p>
            <w:pPr>
              <w:adjustRightInd w:val="0"/>
              <w:ind w:left="105" w:leftChars="50"/>
              <w:rPr>
                <w:rFonts w:ascii="仿宋" w:hAnsi="仿宋" w:eastAsia="仿宋"/>
                <w:szCs w:val="21"/>
              </w:rPr>
            </w:pPr>
            <w:r>
              <w:rPr>
                <w:rFonts w:hint="eastAsia" w:ascii="仿宋" w:hAnsi="仿宋" w:eastAsia="仿宋"/>
                <w:szCs w:val="21"/>
              </w:rPr>
              <w:t>4.</w:t>
            </w:r>
            <w:r>
              <w:rPr>
                <w:rFonts w:ascii="仿宋" w:hAnsi="仿宋" w:eastAsia="仿宋"/>
                <w:szCs w:val="21"/>
              </w:rPr>
              <w:t>力学量</w:t>
            </w:r>
            <w:r>
              <w:rPr>
                <w:rFonts w:hint="eastAsia" w:ascii="仿宋" w:hAnsi="仿宋" w:eastAsia="仿宋"/>
                <w:szCs w:val="21"/>
              </w:rPr>
              <w:t>与</w:t>
            </w:r>
            <w:r>
              <w:rPr>
                <w:rFonts w:ascii="仿宋" w:hAnsi="仿宋" w:eastAsia="仿宋"/>
                <w:szCs w:val="21"/>
              </w:rPr>
              <w:t>算符</w:t>
            </w:r>
            <w:r>
              <w:rPr>
                <w:rFonts w:hint="eastAsia" w:ascii="仿宋" w:hAnsi="仿宋" w:eastAsia="仿宋"/>
                <w:szCs w:val="21"/>
              </w:rPr>
              <w:t>；量子力学中</w:t>
            </w:r>
            <w:r>
              <w:rPr>
                <w:rFonts w:ascii="仿宋" w:hAnsi="仿宋" w:eastAsia="仿宋"/>
                <w:szCs w:val="21"/>
              </w:rPr>
              <w:t>常见力学量算符</w:t>
            </w:r>
            <w:r>
              <w:rPr>
                <w:rFonts w:hint="eastAsia" w:ascii="仿宋" w:hAnsi="仿宋" w:eastAsia="仿宋"/>
                <w:szCs w:val="21"/>
              </w:rPr>
              <w:t>；</w:t>
            </w:r>
          </w:p>
          <w:p>
            <w:pPr>
              <w:adjustRightInd w:val="0"/>
              <w:ind w:left="105" w:leftChars="50"/>
              <w:rPr>
                <w:rFonts w:ascii="仿宋" w:hAnsi="仿宋" w:eastAsia="仿宋"/>
                <w:szCs w:val="21"/>
              </w:rPr>
            </w:pPr>
            <w:r>
              <w:rPr>
                <w:rFonts w:hint="eastAsia" w:ascii="仿宋" w:hAnsi="仿宋" w:eastAsia="仿宋"/>
                <w:szCs w:val="21"/>
              </w:rPr>
              <w:t>5.</w:t>
            </w:r>
            <w:r>
              <w:rPr>
                <w:rFonts w:ascii="仿宋" w:hAnsi="仿宋" w:eastAsia="仿宋"/>
                <w:szCs w:val="21"/>
              </w:rPr>
              <w:t>力学量</w:t>
            </w:r>
            <w:r>
              <w:rPr>
                <w:rFonts w:hint="eastAsia" w:ascii="仿宋" w:hAnsi="仿宋" w:eastAsia="仿宋"/>
                <w:szCs w:val="21"/>
              </w:rPr>
              <w:t>的平均值；</w:t>
            </w:r>
          </w:p>
          <w:p>
            <w:pPr>
              <w:adjustRightInd w:val="0"/>
              <w:ind w:left="105" w:leftChars="50"/>
              <w:rPr>
                <w:rFonts w:ascii="仿宋" w:hAnsi="仿宋" w:eastAsia="仿宋"/>
                <w:szCs w:val="21"/>
              </w:rPr>
            </w:pPr>
            <w:r>
              <w:rPr>
                <w:rFonts w:hint="eastAsia" w:ascii="仿宋" w:hAnsi="仿宋" w:eastAsia="仿宋"/>
                <w:szCs w:val="21"/>
              </w:rPr>
              <w:t>6.</w:t>
            </w:r>
            <w:r>
              <w:rPr>
                <w:rFonts w:ascii="仿宋" w:hAnsi="仿宋" w:eastAsia="仿宋"/>
                <w:szCs w:val="21"/>
              </w:rPr>
              <w:t>测不准关系</w:t>
            </w:r>
            <w:r>
              <w:rPr>
                <w:rFonts w:hint="eastAsia" w:ascii="仿宋" w:hAnsi="仿宋" w:eastAsia="仿宋"/>
                <w:szCs w:val="21"/>
              </w:rPr>
              <w:t>；</w:t>
            </w:r>
          </w:p>
          <w:p>
            <w:pPr>
              <w:adjustRightInd w:val="0"/>
              <w:ind w:left="105" w:leftChars="50"/>
              <w:rPr>
                <w:rFonts w:ascii="仿宋" w:hAnsi="仿宋" w:eastAsia="仿宋"/>
                <w:szCs w:val="21"/>
              </w:rPr>
            </w:pPr>
            <w:r>
              <w:rPr>
                <w:rFonts w:hint="eastAsia" w:ascii="仿宋" w:hAnsi="仿宋" w:eastAsia="仿宋"/>
                <w:szCs w:val="21"/>
              </w:rPr>
              <w:t>7.</w:t>
            </w:r>
            <w:r>
              <w:rPr>
                <w:rFonts w:ascii="仿宋" w:hAnsi="仿宋" w:eastAsia="仿宋"/>
                <w:szCs w:val="21"/>
              </w:rPr>
              <w:t>力学量</w:t>
            </w:r>
            <w:r>
              <w:rPr>
                <w:rFonts w:hint="eastAsia" w:ascii="仿宋" w:hAnsi="仿宋" w:eastAsia="仿宋"/>
                <w:szCs w:val="21"/>
              </w:rPr>
              <w:t>的平均值随时间的变化；</w:t>
            </w:r>
          </w:p>
          <w:p>
            <w:pPr>
              <w:adjustRightInd w:val="0"/>
              <w:ind w:left="105" w:leftChars="50"/>
              <w:rPr>
                <w:rFonts w:ascii="仿宋" w:hAnsi="仿宋" w:eastAsia="仿宋"/>
                <w:szCs w:val="21"/>
              </w:rPr>
            </w:pPr>
            <w:r>
              <w:rPr>
                <w:rFonts w:hint="eastAsia" w:ascii="仿宋" w:hAnsi="仿宋" w:eastAsia="仿宋"/>
                <w:szCs w:val="21"/>
              </w:rPr>
              <w:t>8.守恒量。</w:t>
            </w:r>
          </w:p>
          <w:p>
            <w:pPr>
              <w:rPr>
                <w:color w:val="000000"/>
                <w:szCs w:val="20"/>
              </w:rPr>
            </w:pPr>
          </w:p>
          <w:p>
            <w:pPr>
              <w:rPr>
                <w:u w:val="single"/>
              </w:rPr>
            </w:pPr>
          </w:p>
          <w:p>
            <w:pPr>
              <w:rPr>
                <w:u w:val="single"/>
              </w:rPr>
            </w:pPr>
            <w:r>
              <w:rPr>
                <w:rFonts w:hint="eastAsia"/>
                <w:color w:val="000000"/>
                <w:szCs w:val="20"/>
              </w:rPr>
              <w:t>五． 表象</w:t>
            </w:r>
          </w:p>
          <w:p>
            <w:pPr>
              <w:adjustRightInd w:val="0"/>
              <w:ind w:left="105" w:leftChars="50"/>
              <w:rPr>
                <w:rFonts w:ascii="仿宋" w:hAnsi="仿宋" w:eastAsia="仿宋"/>
                <w:szCs w:val="21"/>
              </w:rPr>
            </w:pPr>
            <w:r>
              <w:rPr>
                <w:rFonts w:hint="eastAsia" w:ascii="仿宋" w:hAnsi="仿宋" w:eastAsia="仿宋"/>
                <w:szCs w:val="21"/>
              </w:rPr>
              <w:t>1.坐标表象与动量表象；</w:t>
            </w:r>
          </w:p>
          <w:p>
            <w:pPr>
              <w:adjustRightInd w:val="0"/>
              <w:ind w:left="105" w:leftChars="50"/>
              <w:rPr>
                <w:rFonts w:ascii="仿宋" w:hAnsi="仿宋" w:eastAsia="仿宋"/>
                <w:szCs w:val="21"/>
              </w:rPr>
            </w:pPr>
            <w:r>
              <w:rPr>
                <w:rFonts w:hint="eastAsia" w:ascii="仿宋" w:hAnsi="仿宋" w:eastAsia="仿宋"/>
                <w:szCs w:val="21"/>
              </w:rPr>
              <w:t>2.本征值为分离的</w:t>
            </w:r>
            <w:r>
              <w:rPr>
                <w:rFonts w:ascii="仿宋" w:hAnsi="仿宋" w:eastAsia="仿宋"/>
                <w:szCs w:val="21"/>
              </w:rPr>
              <w:t>力学量</w:t>
            </w:r>
            <w:r>
              <w:rPr>
                <w:rFonts w:hint="eastAsia" w:ascii="仿宋" w:hAnsi="仿宋" w:eastAsia="仿宋"/>
                <w:szCs w:val="21"/>
              </w:rPr>
              <w:t>表象；</w:t>
            </w:r>
          </w:p>
          <w:p>
            <w:pPr>
              <w:adjustRightInd w:val="0"/>
              <w:ind w:left="105" w:leftChars="50"/>
              <w:rPr>
                <w:rFonts w:ascii="仿宋" w:hAnsi="仿宋" w:eastAsia="仿宋"/>
                <w:szCs w:val="21"/>
              </w:rPr>
            </w:pPr>
            <w:r>
              <w:rPr>
                <w:rFonts w:hint="eastAsia" w:ascii="仿宋" w:hAnsi="仿宋" w:eastAsia="仿宋"/>
                <w:szCs w:val="21"/>
              </w:rPr>
              <w:t>3.表象变换；</w:t>
            </w:r>
          </w:p>
          <w:p>
            <w:pPr>
              <w:adjustRightInd w:val="0"/>
              <w:ind w:left="105" w:leftChars="50"/>
              <w:rPr>
                <w:rFonts w:ascii="仿宋" w:hAnsi="仿宋" w:eastAsia="仿宋"/>
                <w:szCs w:val="21"/>
              </w:rPr>
            </w:pPr>
            <w:r>
              <w:rPr>
                <w:rFonts w:hint="eastAsia" w:ascii="仿宋" w:hAnsi="仿宋" w:eastAsia="仿宋"/>
                <w:szCs w:val="21"/>
              </w:rPr>
              <w:t>4.狄拉克符号。</w:t>
            </w:r>
          </w:p>
          <w:p>
            <w:pPr>
              <w:rPr>
                <w:u w:val="single"/>
              </w:rPr>
            </w:pPr>
          </w:p>
          <w:p>
            <w:pPr>
              <w:ind w:left="630" w:hanging="630" w:hangingChars="300"/>
              <w:rPr>
                <w:color w:val="000000"/>
                <w:szCs w:val="20"/>
              </w:rPr>
            </w:pPr>
            <w:r>
              <w:rPr>
                <w:rFonts w:hint="eastAsia"/>
                <w:color w:val="000000"/>
                <w:szCs w:val="20"/>
              </w:rPr>
              <w:t xml:space="preserve">六． 三维定态问题　 </w:t>
            </w:r>
          </w:p>
          <w:p>
            <w:pPr>
              <w:adjustRightInd w:val="0"/>
              <w:ind w:left="105" w:leftChars="50"/>
              <w:rPr>
                <w:rFonts w:ascii="仿宋" w:hAnsi="仿宋" w:eastAsia="仿宋"/>
                <w:szCs w:val="21"/>
              </w:rPr>
            </w:pPr>
            <w:r>
              <w:rPr>
                <w:rFonts w:hint="eastAsia" w:ascii="仿宋" w:hAnsi="仿宋" w:eastAsia="仿宋"/>
                <w:szCs w:val="21"/>
              </w:rPr>
              <w:t>1.简单的三维定态问题；</w:t>
            </w:r>
          </w:p>
          <w:p>
            <w:pPr>
              <w:adjustRightInd w:val="0"/>
              <w:ind w:left="105" w:leftChars="50"/>
              <w:rPr>
                <w:rFonts w:ascii="仿宋" w:hAnsi="仿宋" w:eastAsia="仿宋"/>
                <w:szCs w:val="21"/>
              </w:rPr>
            </w:pPr>
            <w:r>
              <w:rPr>
                <w:rFonts w:hint="eastAsia" w:ascii="仿宋" w:hAnsi="仿宋" w:eastAsia="仿宋"/>
                <w:szCs w:val="21"/>
              </w:rPr>
              <w:t>2.两体问题；</w:t>
            </w:r>
          </w:p>
          <w:p>
            <w:pPr>
              <w:adjustRightInd w:val="0"/>
              <w:ind w:left="105" w:leftChars="50"/>
              <w:rPr>
                <w:rFonts w:ascii="仿宋" w:hAnsi="仿宋" w:eastAsia="仿宋"/>
                <w:szCs w:val="21"/>
              </w:rPr>
            </w:pPr>
            <w:r>
              <w:rPr>
                <w:rFonts w:hint="eastAsia" w:ascii="仿宋" w:hAnsi="仿宋" w:eastAsia="仿宋"/>
                <w:szCs w:val="21"/>
              </w:rPr>
              <w:t>3.中心力场；</w:t>
            </w:r>
          </w:p>
          <w:p>
            <w:pPr>
              <w:adjustRightInd w:val="0"/>
              <w:ind w:left="105" w:leftChars="50"/>
              <w:rPr>
                <w:rFonts w:ascii="仿宋" w:hAnsi="仿宋" w:eastAsia="仿宋"/>
                <w:szCs w:val="21"/>
              </w:rPr>
            </w:pPr>
            <w:r>
              <w:rPr>
                <w:rFonts w:hint="eastAsia" w:ascii="仿宋" w:hAnsi="仿宋" w:eastAsia="仿宋"/>
                <w:szCs w:val="21"/>
              </w:rPr>
              <w:t>4.球方势阱。</w:t>
            </w:r>
          </w:p>
          <w:p>
            <w:pPr>
              <w:ind w:left="840" w:hanging="840" w:hangingChars="400"/>
            </w:pPr>
            <w:r>
              <w:rPr>
                <w:rFonts w:hint="eastAsia"/>
              </w:rPr>
              <w:t>七. 近似理论</w:t>
            </w:r>
          </w:p>
          <w:p>
            <w:pPr>
              <w:adjustRightInd w:val="0"/>
              <w:ind w:left="105" w:leftChars="50"/>
              <w:rPr>
                <w:rFonts w:ascii="仿宋" w:hAnsi="仿宋" w:eastAsia="仿宋"/>
                <w:szCs w:val="21"/>
              </w:rPr>
            </w:pPr>
            <w:r>
              <w:rPr>
                <w:rFonts w:hint="eastAsia" w:ascii="仿宋" w:hAnsi="仿宋" w:eastAsia="仿宋"/>
                <w:szCs w:val="21"/>
              </w:rPr>
              <w:t>1.定态非简并微绕方法；</w:t>
            </w:r>
          </w:p>
          <w:p>
            <w:pPr>
              <w:adjustRightInd w:val="0"/>
              <w:ind w:left="105" w:leftChars="50"/>
              <w:rPr>
                <w:rFonts w:ascii="仿宋" w:hAnsi="仿宋" w:eastAsia="仿宋"/>
                <w:szCs w:val="21"/>
              </w:rPr>
            </w:pPr>
            <w:r>
              <w:rPr>
                <w:rFonts w:hint="eastAsia" w:ascii="仿宋" w:hAnsi="仿宋" w:eastAsia="仿宋"/>
                <w:szCs w:val="21"/>
              </w:rPr>
              <w:t>2.定态简并微绕方法；</w:t>
            </w:r>
          </w:p>
          <w:p>
            <w:pPr>
              <w:adjustRightInd w:val="0"/>
              <w:ind w:left="105" w:leftChars="50"/>
              <w:rPr>
                <w:rFonts w:ascii="仿宋" w:hAnsi="仿宋" w:eastAsia="仿宋"/>
                <w:szCs w:val="21"/>
              </w:rPr>
            </w:pPr>
            <w:r>
              <w:rPr>
                <w:rFonts w:hint="eastAsia" w:ascii="仿宋" w:hAnsi="仿宋" w:eastAsia="仿宋"/>
                <w:szCs w:val="21"/>
              </w:rPr>
              <w:t>3.变分法；</w:t>
            </w:r>
          </w:p>
          <w:p>
            <w:pPr>
              <w:adjustRightInd w:val="0"/>
              <w:ind w:left="105" w:leftChars="50"/>
              <w:rPr>
                <w:rFonts w:ascii="仿宋" w:hAnsi="仿宋" w:eastAsia="仿宋"/>
                <w:szCs w:val="21"/>
              </w:rPr>
            </w:pPr>
            <w:r>
              <w:rPr>
                <w:rFonts w:hint="eastAsia" w:ascii="仿宋" w:hAnsi="仿宋" w:eastAsia="仿宋"/>
                <w:szCs w:val="21"/>
              </w:rPr>
              <w:t>4.与时间有关的微绕方法；</w:t>
            </w:r>
          </w:p>
          <w:p>
            <w:pPr>
              <w:adjustRightInd w:val="0"/>
              <w:ind w:left="105" w:leftChars="50"/>
              <w:rPr>
                <w:rFonts w:ascii="仿宋" w:hAnsi="仿宋" w:eastAsia="仿宋"/>
                <w:szCs w:val="21"/>
              </w:rPr>
            </w:pPr>
            <w:r>
              <w:rPr>
                <w:rFonts w:hint="eastAsia" w:ascii="仿宋" w:hAnsi="仿宋" w:eastAsia="仿宋"/>
                <w:szCs w:val="21"/>
              </w:rPr>
              <w:t>5.跃迁几率；</w:t>
            </w:r>
          </w:p>
          <w:p>
            <w:pPr>
              <w:adjustRightInd w:val="0"/>
              <w:ind w:left="105" w:leftChars="50"/>
              <w:rPr>
                <w:rFonts w:ascii="仿宋" w:hAnsi="仿宋" w:eastAsia="仿宋"/>
                <w:szCs w:val="21"/>
              </w:rPr>
            </w:pPr>
            <w:r>
              <w:rPr>
                <w:rFonts w:hint="eastAsia" w:ascii="仿宋" w:hAnsi="仿宋" w:eastAsia="仿宋"/>
                <w:szCs w:val="21"/>
              </w:rPr>
              <w:t>6.常微扰；黄金规则；</w:t>
            </w:r>
          </w:p>
          <w:p>
            <w:pPr>
              <w:adjustRightInd w:val="0"/>
              <w:ind w:left="105" w:leftChars="50"/>
              <w:rPr>
                <w:rFonts w:ascii="仿宋" w:hAnsi="仿宋" w:eastAsia="仿宋"/>
                <w:szCs w:val="21"/>
              </w:rPr>
            </w:pPr>
            <w:r>
              <w:rPr>
                <w:rFonts w:hint="eastAsia" w:ascii="仿宋" w:hAnsi="仿宋" w:eastAsia="仿宋"/>
                <w:szCs w:val="21"/>
              </w:rPr>
              <w:t>7.周期微绕；共振吸收与共振发射。</w:t>
            </w:r>
          </w:p>
          <w:p>
            <w:pPr>
              <w:rPr>
                <w:u w:val="single"/>
              </w:rPr>
            </w:pPr>
          </w:p>
          <w:p>
            <w:r>
              <w:rPr>
                <w:rFonts w:hint="eastAsia"/>
              </w:rPr>
              <w:t>八．自旋</w:t>
            </w:r>
          </w:p>
          <w:p>
            <w:pPr>
              <w:adjustRightInd w:val="0"/>
              <w:ind w:left="105" w:leftChars="50"/>
              <w:rPr>
                <w:rFonts w:ascii="仿宋" w:hAnsi="仿宋" w:eastAsia="仿宋"/>
                <w:szCs w:val="21"/>
              </w:rPr>
            </w:pPr>
            <w:r>
              <w:rPr>
                <w:rFonts w:hint="eastAsia" w:ascii="仿宋" w:hAnsi="仿宋" w:eastAsia="仿宋"/>
                <w:szCs w:val="21"/>
              </w:rPr>
              <w:t>1.电子的自旋，泡里矩阵；</w:t>
            </w:r>
          </w:p>
          <w:p>
            <w:pPr>
              <w:adjustRightInd w:val="0"/>
              <w:ind w:left="105" w:leftChars="50"/>
              <w:rPr>
                <w:rFonts w:ascii="仿宋" w:hAnsi="仿宋" w:eastAsia="仿宋"/>
                <w:szCs w:val="21"/>
              </w:rPr>
            </w:pPr>
            <w:r>
              <w:rPr>
                <w:rFonts w:hint="eastAsia" w:ascii="仿宋" w:hAnsi="仿宋" w:eastAsia="仿宋"/>
                <w:szCs w:val="21"/>
              </w:rPr>
              <w:t>2.两个角动量的耦合；</w:t>
            </w:r>
          </w:p>
          <w:p>
            <w:pPr>
              <w:adjustRightInd w:val="0"/>
              <w:ind w:left="105" w:leftChars="50"/>
              <w:rPr>
                <w:rFonts w:ascii="仿宋" w:hAnsi="仿宋" w:eastAsia="仿宋"/>
                <w:szCs w:val="21"/>
              </w:rPr>
            </w:pPr>
            <w:r>
              <w:rPr>
                <w:rFonts w:hint="eastAsia" w:ascii="仿宋" w:hAnsi="仿宋" w:eastAsia="仿宋"/>
                <w:szCs w:val="21"/>
              </w:rPr>
              <w:t>3.两个</w:t>
            </w:r>
            <w:r>
              <w:rPr>
                <w:rFonts w:ascii="仿宋" w:hAnsi="仿宋" w:eastAsia="仿宋"/>
                <w:szCs w:val="21"/>
              </w:rPr>
              <w:object>
                <v:shape id="_x0000_i1026" o:spt="75" type="#_x0000_t75" style="height:30.75pt;width:30pt;" o:ole="t" filled="f" o:preferrelative="t" stroked="f" coordsize="21600,21600">
                  <v:path/>
                  <v:fill on="f" focussize="0,0"/>
                  <v:stroke on="f" joinstyle="miter"/>
                  <v:imagedata r:id="rId7" o:title=""/>
                  <o:lock v:ext="edit" aspectratio="t"/>
                  <w10:wrap type="none"/>
                  <w10:anchorlock/>
                </v:shape>
                <o:OLEObject Type="Embed" ProgID="Equation.3" ShapeID="_x0000_i1026" DrawAspect="Content" ObjectID="_1468075726" r:id="rId6">
                  <o:LockedField>false</o:LockedField>
                </o:OLEObject>
              </w:object>
            </w:r>
            <w:r>
              <w:rPr>
                <w:rFonts w:hint="eastAsia" w:ascii="仿宋" w:hAnsi="仿宋" w:eastAsia="仿宋"/>
                <w:szCs w:val="21"/>
              </w:rPr>
              <w:t>粒子的体系自旋态。</w:t>
            </w:r>
          </w:p>
          <w:p>
            <w:pPr>
              <w:adjustRightInd w:val="0"/>
              <w:ind w:left="105" w:leftChars="50"/>
              <w:rPr>
                <w:rFonts w:ascii="仿宋" w:hAnsi="仿宋" w:eastAsia="仿宋"/>
                <w:szCs w:val="21"/>
              </w:rPr>
            </w:pPr>
            <w:r>
              <w:rPr>
                <w:rFonts w:hint="eastAsia" w:ascii="仿宋" w:hAnsi="仿宋" w:eastAsia="仿宋"/>
                <w:szCs w:val="21"/>
              </w:rPr>
              <w:t>九. 全同粒子体系</w:t>
            </w:r>
          </w:p>
          <w:p>
            <w:pPr>
              <w:adjustRightInd w:val="0"/>
              <w:ind w:left="105" w:leftChars="50"/>
              <w:rPr>
                <w:rFonts w:ascii="仿宋" w:hAnsi="仿宋" w:eastAsia="仿宋"/>
                <w:szCs w:val="21"/>
              </w:rPr>
            </w:pPr>
            <w:r>
              <w:rPr>
                <w:rFonts w:hint="eastAsia" w:ascii="仿宋" w:hAnsi="仿宋" w:eastAsia="仿宋"/>
                <w:szCs w:val="21"/>
              </w:rPr>
              <w:t>1.全同粒子体系与全同性原理；</w:t>
            </w:r>
          </w:p>
          <w:p>
            <w:pPr>
              <w:adjustRightInd w:val="0"/>
              <w:ind w:left="105" w:leftChars="50"/>
              <w:rPr>
                <w:rFonts w:ascii="仿宋" w:hAnsi="仿宋" w:eastAsia="仿宋"/>
                <w:szCs w:val="21"/>
              </w:rPr>
            </w:pPr>
            <w:r>
              <w:rPr>
                <w:rFonts w:hint="eastAsia" w:ascii="仿宋" w:hAnsi="仿宋" w:eastAsia="仿宋"/>
                <w:szCs w:val="21"/>
              </w:rPr>
              <w:t>2.氦原子；</w:t>
            </w:r>
          </w:p>
          <w:p>
            <w:pPr>
              <w:adjustRightInd w:val="0"/>
              <w:ind w:left="105" w:leftChars="50"/>
            </w:pPr>
            <w:r>
              <w:rPr>
                <w:rFonts w:hint="eastAsia" w:ascii="仿宋" w:hAnsi="仿宋" w:eastAsia="仿宋"/>
                <w:szCs w:val="21"/>
              </w:rPr>
              <w:t>3.费米气体模型。</w:t>
            </w:r>
            <w:r>
              <w:rPr>
                <w:sz w:val="24"/>
              </w:rPr>
              <w:t xml:space="preserve"> </w:t>
            </w:r>
          </w:p>
          <w:p/>
          <w:p>
            <w:pPr>
              <w:spacing w:line="360" w:lineRule="auto"/>
              <w:rPr>
                <w:b/>
                <w:sz w:val="24"/>
              </w:rPr>
            </w:pPr>
            <w:r>
              <w:rPr>
                <w:rFonts w:hint="eastAsia"/>
                <w:b/>
                <w:sz w:val="24"/>
              </w:rPr>
              <w:t>参考书目：</w:t>
            </w:r>
          </w:p>
          <w:p>
            <w:pPr>
              <w:spacing w:line="360" w:lineRule="auto"/>
              <w:rPr>
                <w:sz w:val="24"/>
              </w:rPr>
            </w:pPr>
            <w:r>
              <w:rPr>
                <w:rFonts w:hint="eastAsia"/>
              </w:rPr>
              <w:t>陈鄂生 编 量子力学基础教程  山东大学出版社</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rPr>
                <w:rFonts w:ascii="仿宋" w:hAnsi="仿宋" w:eastAsia="仿宋" w:cs="仿宋"/>
                <w:b/>
                <w:sz w:val="24"/>
              </w:rPr>
            </w:pPr>
          </w:p>
          <w:p>
            <w:pPr>
              <w:rPr>
                <w:b/>
                <w:sz w:val="24"/>
              </w:rPr>
            </w:pPr>
            <w:r>
              <w:rPr>
                <w:rFonts w:hint="eastAsia"/>
                <w:b/>
                <w:sz w:val="24"/>
              </w:rPr>
              <w:t xml:space="preserve">科目代码： </w:t>
            </w:r>
            <w:r>
              <w:rPr>
                <w:rFonts w:hint="eastAsia"/>
                <w:b/>
                <w:sz w:val="24"/>
                <w:lang w:val="en-US" w:eastAsia="zh-CN"/>
              </w:rPr>
              <w:t>903</w:t>
            </w:r>
            <w:r>
              <w:rPr>
                <w:rFonts w:hint="eastAsia"/>
                <w:b/>
                <w:sz w:val="24"/>
              </w:rPr>
              <w:t xml:space="preserve">    科目名称：普通物理</w:t>
            </w:r>
          </w:p>
          <w:p>
            <w:pPr>
              <w:rPr>
                <w:b/>
                <w:sz w:val="24"/>
              </w:rPr>
            </w:pPr>
            <w:r>
              <w:rPr>
                <w:rFonts w:hint="eastAsia"/>
                <w:b/>
                <w:sz w:val="24"/>
              </w:rPr>
              <w:t>考试范围：</w:t>
            </w:r>
          </w:p>
          <w:p>
            <w:pPr>
              <w:ind w:firstLine="480" w:firstLineChars="200"/>
              <w:rPr>
                <w:rFonts w:ascii="仿宋" w:hAnsi="仿宋" w:eastAsia="仿宋" w:cs="仿宋"/>
                <w:color w:val="333333"/>
                <w:kern w:val="0"/>
                <w:sz w:val="24"/>
                <w:lang w:bidi="ar"/>
              </w:rPr>
            </w:pPr>
            <w:r>
              <w:rPr>
                <w:rFonts w:hint="eastAsia" w:ascii="仿宋" w:hAnsi="仿宋" w:eastAsia="仿宋" w:cs="仿宋"/>
                <w:color w:val="333333"/>
                <w:kern w:val="0"/>
                <w:sz w:val="24"/>
                <w:lang w:bidi="ar"/>
              </w:rPr>
              <w:t>考试内容包括：力学、电磁学、光学、狭义相对论</w:t>
            </w:r>
            <w:bookmarkStart w:id="0" w:name="_GoBack"/>
            <w:bookmarkEnd w:id="0"/>
          </w:p>
          <w:p>
            <w:pPr>
              <w:rPr>
                <w:rFonts w:ascii="仿宋" w:hAnsi="仿宋" w:eastAsia="仿宋" w:cs="仿宋"/>
                <w:b/>
                <w:bCs/>
                <w:sz w:val="24"/>
              </w:rPr>
            </w:pPr>
            <w:r>
              <w:rPr>
                <w:rFonts w:hint="eastAsia" w:ascii="仿宋" w:hAnsi="仿宋" w:eastAsia="仿宋" w:cs="仿宋"/>
                <w:b/>
                <w:bCs/>
                <w:sz w:val="24"/>
              </w:rPr>
              <w:t>一、力学</w:t>
            </w:r>
          </w:p>
          <w:p>
            <w:pPr>
              <w:pStyle w:val="4"/>
              <w:widowControl/>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1.质点运动学</w:t>
            </w:r>
          </w:p>
          <w:p>
            <w:pPr>
              <w:pStyle w:val="4"/>
              <w:widowControl/>
              <w:numPr>
                <w:ilvl w:val="0"/>
                <w:numId w:val="2"/>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掌握描述质点运动的四个物理量——位置矢量、位移、速度、加速度，理解这些物理量之间的关系。能借助于直角坐标系计算质点在平面内运动时的速度、加速度。能借助于极坐标计算质点作圆周运动时的角速度、角加速度、切向加速度和法向加速度。</w:t>
            </w:r>
          </w:p>
          <w:p>
            <w:pPr>
              <w:pStyle w:val="4"/>
              <w:widowControl/>
              <w:numPr>
                <w:ilvl w:val="0"/>
                <w:numId w:val="2"/>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理解质点运动的瞬时性、矢量性和相对性。</w:t>
            </w:r>
          </w:p>
          <w:p>
            <w:pPr>
              <w:pStyle w:val="4"/>
              <w:widowControl/>
              <w:numPr>
                <w:ilvl w:val="0"/>
                <w:numId w:val="2"/>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理解运动方程和轨迹方程的物理意义。掌握运动学两类问题的求解方法：由运动方程确定质点的位置、速度和加速度；由质点的速度或加速度及初始条件，求运动方程、轨迹方程。</w:t>
            </w:r>
          </w:p>
          <w:p>
            <w:pPr>
              <w:pStyle w:val="4"/>
              <w:widowControl/>
              <w:numPr>
                <w:ilvl w:val="0"/>
                <w:numId w:val="3"/>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质点动力学</w:t>
            </w:r>
          </w:p>
          <w:p>
            <w:pPr>
              <w:pStyle w:val="4"/>
              <w:widowControl/>
              <w:numPr>
                <w:ilvl w:val="0"/>
                <w:numId w:val="4"/>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掌握牛顿运动三定律及其适用范围。能用微积分方法求解一维变力情况下质点动力学问题。</w:t>
            </w:r>
          </w:p>
          <w:p>
            <w:pPr>
              <w:pStyle w:val="4"/>
              <w:widowControl/>
              <w:numPr>
                <w:ilvl w:val="0"/>
                <w:numId w:val="4"/>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掌握质点的动量定理及质点系的动量守恒定律。</w:t>
            </w:r>
          </w:p>
          <w:p>
            <w:pPr>
              <w:pStyle w:val="4"/>
              <w:widowControl/>
              <w:numPr>
                <w:ilvl w:val="0"/>
                <w:numId w:val="4"/>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掌握功的概念和变力做功的表达式，能计算直线运动情况下变力的功。掌握质点的动能定理，理解保守力做功的特点及势能概念。会计算重力、弹性力和万有引力势能。理解和掌握功能原理和机械能守恒定律，并能熟练运用。</w:t>
            </w:r>
          </w:p>
          <w:p>
            <w:pPr>
              <w:pStyle w:val="4"/>
              <w:widowControl/>
              <w:numPr>
                <w:ilvl w:val="0"/>
                <w:numId w:val="4"/>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理解质点的角动量和角动量守恒定律。</w:t>
            </w:r>
          </w:p>
          <w:p>
            <w:pPr>
              <w:pStyle w:val="4"/>
              <w:widowControl/>
              <w:numPr>
                <w:ilvl w:val="0"/>
                <w:numId w:val="4"/>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掌握运用守恒定律分析力学问题的思路和方法，能求解简单系统在平面内运动的力学问题。</w:t>
            </w:r>
          </w:p>
          <w:p>
            <w:pPr>
              <w:pStyle w:val="4"/>
              <w:widowControl/>
              <w:numPr>
                <w:ilvl w:val="0"/>
                <w:numId w:val="3"/>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刚体力学</w:t>
            </w:r>
          </w:p>
          <w:p>
            <w:pPr>
              <w:pStyle w:val="4"/>
              <w:widowControl/>
              <w:numPr>
                <w:ilvl w:val="0"/>
                <w:numId w:val="5"/>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理解描述刚体定轴转动的角位移、角速度和角加速度的物理意义，并掌握角量与线量的关系。</w:t>
            </w:r>
          </w:p>
          <w:p>
            <w:pPr>
              <w:pStyle w:val="4"/>
              <w:widowControl/>
              <w:numPr>
                <w:ilvl w:val="0"/>
                <w:numId w:val="5"/>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理解力矩、力矩的功、转动惯量、刚体的角动量和转动动能等物理量。</w:t>
            </w:r>
          </w:p>
          <w:p>
            <w:pPr>
              <w:pStyle w:val="4"/>
              <w:widowControl/>
              <w:numPr>
                <w:ilvl w:val="0"/>
                <w:numId w:val="5"/>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掌握刚体定轴转动的转动定理和角动量守恒定律，会分析处理包括质点和刚体、平动和转动的简单系统的力学问题。</w:t>
            </w:r>
          </w:p>
          <w:p>
            <w:pPr>
              <w:pStyle w:val="4"/>
              <w:widowControl/>
              <w:numPr>
                <w:ilvl w:val="0"/>
                <w:numId w:val="3"/>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振动和波动</w:t>
            </w:r>
          </w:p>
          <w:p>
            <w:pPr>
              <w:pStyle w:val="4"/>
              <w:widowControl/>
              <w:numPr>
                <w:ilvl w:val="0"/>
                <w:numId w:val="6"/>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理解描述简谐振动的特征量及其相互关系。能根据初始条件求解简谐振动的运动方程，并了解其物理意义。掌握旋转矢量法，会分析有关问题。</w:t>
            </w:r>
          </w:p>
          <w:p>
            <w:pPr>
              <w:pStyle w:val="4"/>
              <w:widowControl/>
              <w:numPr>
                <w:ilvl w:val="0"/>
                <w:numId w:val="6"/>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会建立弹簧振子或单摆简谐振动的微分方程。</w:t>
            </w:r>
          </w:p>
          <w:p>
            <w:pPr>
              <w:pStyle w:val="4"/>
              <w:widowControl/>
              <w:numPr>
                <w:ilvl w:val="0"/>
                <w:numId w:val="6"/>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理解简谐振动的能量特征。</w:t>
            </w:r>
          </w:p>
          <w:p>
            <w:pPr>
              <w:pStyle w:val="4"/>
              <w:widowControl/>
              <w:numPr>
                <w:ilvl w:val="0"/>
                <w:numId w:val="6"/>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理解两个振动方向相同、同频率简谐振动的合成规律，以及合成振幅的极大和极小条件。</w:t>
            </w:r>
          </w:p>
          <w:p>
            <w:pPr>
              <w:pStyle w:val="4"/>
              <w:widowControl/>
              <w:numPr>
                <w:ilvl w:val="0"/>
                <w:numId w:val="6"/>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了解机械波产生的条件及传播过程。</w:t>
            </w:r>
          </w:p>
          <w:p>
            <w:pPr>
              <w:pStyle w:val="4"/>
              <w:widowControl/>
              <w:numPr>
                <w:ilvl w:val="0"/>
                <w:numId w:val="6"/>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掌握平面简谐波的波函数的建立方法，理解波函数的物理意义。</w:t>
            </w:r>
          </w:p>
          <w:p>
            <w:pPr>
              <w:pStyle w:val="4"/>
              <w:widowControl/>
              <w:numPr>
                <w:ilvl w:val="0"/>
                <w:numId w:val="6"/>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理解描述简谐波的各物理量的物理意义及相互关系。</w:t>
            </w:r>
          </w:p>
          <w:p>
            <w:pPr>
              <w:pStyle w:val="4"/>
              <w:widowControl/>
              <w:numPr>
                <w:ilvl w:val="0"/>
                <w:numId w:val="6"/>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理解波的能量传播特征及能流、能流密度概念。</w:t>
            </w:r>
          </w:p>
          <w:p>
            <w:pPr>
              <w:pStyle w:val="4"/>
              <w:widowControl/>
              <w:numPr>
                <w:ilvl w:val="0"/>
                <w:numId w:val="6"/>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了解惠更斯原理和波的叠加原理。掌握波的相干条件，会应用相位差或波程差概念分析和确定相干波叠加后振幅加强和减弱的条件。</w:t>
            </w:r>
          </w:p>
          <w:p>
            <w:pPr>
              <w:pStyle w:val="4"/>
              <w:widowControl/>
              <w:numPr>
                <w:ilvl w:val="0"/>
                <w:numId w:val="6"/>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了解驻波及其形成，掌握驻波的振幅分布和相位特点。</w:t>
            </w:r>
          </w:p>
          <w:p>
            <w:pPr>
              <w:pStyle w:val="4"/>
              <w:widowControl/>
              <w:numPr>
                <w:ilvl w:val="0"/>
                <w:numId w:val="3"/>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狭义相对论</w:t>
            </w:r>
          </w:p>
          <w:p>
            <w:pPr>
              <w:pStyle w:val="4"/>
              <w:widowControl/>
              <w:numPr>
                <w:ilvl w:val="0"/>
                <w:numId w:val="7"/>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了解爱因斯坦狭义相对论的两个基本原理。</w:t>
            </w:r>
          </w:p>
          <w:p>
            <w:pPr>
              <w:pStyle w:val="4"/>
              <w:widowControl/>
              <w:numPr>
                <w:ilvl w:val="0"/>
                <w:numId w:val="7"/>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理解和掌握狭义相对论中同时的相对性、长度收缩和时间膨胀等概念，了解牛顿力学绝对时空观和狭义相对论时空观之间的区别。</w:t>
            </w:r>
          </w:p>
          <w:p>
            <w:pPr>
              <w:pStyle w:val="4"/>
              <w:widowControl/>
              <w:numPr>
                <w:ilvl w:val="0"/>
                <w:numId w:val="7"/>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理解狭义相对论中质量和速度的关系，质量和能量的关系。会分析、计算有关简单问题。</w:t>
            </w:r>
          </w:p>
          <w:p>
            <w:pPr>
              <w:rPr>
                <w:rFonts w:ascii="仿宋" w:hAnsi="仿宋" w:eastAsia="仿宋" w:cs="仿宋"/>
                <w:b/>
                <w:bCs/>
                <w:sz w:val="24"/>
              </w:rPr>
            </w:pPr>
            <w:r>
              <w:rPr>
                <w:rFonts w:hint="eastAsia" w:ascii="仿宋" w:hAnsi="仿宋" w:eastAsia="仿宋" w:cs="仿宋"/>
                <w:b/>
                <w:bCs/>
                <w:sz w:val="24"/>
              </w:rPr>
              <w:t>二、电磁学</w:t>
            </w:r>
          </w:p>
          <w:p>
            <w:pPr>
              <w:pStyle w:val="4"/>
              <w:widowControl/>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1. 真空中的静电场</w:t>
            </w:r>
          </w:p>
          <w:p>
            <w:pPr>
              <w:pStyle w:val="4"/>
              <w:widowControl/>
              <w:numPr>
                <w:ilvl w:val="0"/>
                <w:numId w:val="8"/>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理解库仑定律和电荷的量子化。</w:t>
            </w:r>
          </w:p>
          <w:p>
            <w:pPr>
              <w:pStyle w:val="4"/>
              <w:widowControl/>
              <w:numPr>
                <w:ilvl w:val="0"/>
                <w:numId w:val="8"/>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掌握电场强度的概念和电场的叠加原理。掌握根据电荷的分布、利用叠加原理求解电场强度的基本方法。理解电偶极子和电偶极矩的概念，能计算电偶极子在均匀电场中的力矩。</w:t>
            </w:r>
          </w:p>
          <w:p>
            <w:pPr>
              <w:pStyle w:val="4"/>
              <w:widowControl/>
              <w:numPr>
                <w:ilvl w:val="0"/>
                <w:numId w:val="8"/>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掌握静电场的高斯定理。掌握利用高斯定理计算电场强度的条件和方法。</w:t>
            </w:r>
          </w:p>
          <w:p>
            <w:pPr>
              <w:pStyle w:val="4"/>
              <w:widowControl/>
              <w:numPr>
                <w:ilvl w:val="0"/>
                <w:numId w:val="8"/>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理解静电场力做功的特点及静电场的环路定理，掌握静电场的环路定理。</w:t>
            </w:r>
          </w:p>
          <w:p>
            <w:pPr>
              <w:pStyle w:val="4"/>
              <w:widowControl/>
              <w:numPr>
                <w:ilvl w:val="0"/>
                <w:numId w:val="8"/>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根据电势叠加原理会计算空间电势的分布。</w:t>
            </w:r>
          </w:p>
          <w:p>
            <w:pPr>
              <w:pStyle w:val="4"/>
              <w:widowControl/>
              <w:numPr>
                <w:ilvl w:val="0"/>
                <w:numId w:val="8"/>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掌握电场强度和电势的关系。能用电场强度和电势梯度的关系求解简单带电系统的电场强度。</w:t>
            </w:r>
          </w:p>
          <w:p>
            <w:pPr>
              <w:pStyle w:val="4"/>
              <w:widowControl/>
              <w:numPr>
                <w:ilvl w:val="0"/>
                <w:numId w:val="9"/>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静电场中的导体和电介质</w:t>
            </w:r>
          </w:p>
          <w:p>
            <w:pPr>
              <w:pStyle w:val="4"/>
              <w:widowControl/>
              <w:numPr>
                <w:ilvl w:val="0"/>
                <w:numId w:val="10"/>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理解处于静电平衡条件下导体中的电场强度、电势和电荷的分布。</w:t>
            </w:r>
          </w:p>
          <w:p>
            <w:pPr>
              <w:pStyle w:val="4"/>
              <w:widowControl/>
              <w:numPr>
                <w:ilvl w:val="0"/>
                <w:numId w:val="10"/>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理解孤立导体的电容和电容器的电容。会计算平板电容器、圆柱面电容器和球形电容器的电容。</w:t>
            </w:r>
          </w:p>
          <w:p>
            <w:pPr>
              <w:pStyle w:val="4"/>
              <w:widowControl/>
              <w:numPr>
                <w:ilvl w:val="0"/>
                <w:numId w:val="10"/>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理解静电系统的静电能和电场的能量，理解电场能量密度的表达式，掌握简单电荷系统的电场能量的计算。</w:t>
            </w:r>
          </w:p>
          <w:p>
            <w:pPr>
              <w:pStyle w:val="4"/>
              <w:widowControl/>
              <w:numPr>
                <w:ilvl w:val="0"/>
                <w:numId w:val="10"/>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了解电介质的极化机理，了解各向同性电介质中电位移矢量和电场强度的关系。理解电介质中的高斯定理，并会用它来计算电介质中对称电场的电场强度。</w:t>
            </w:r>
          </w:p>
          <w:p>
            <w:pPr>
              <w:pStyle w:val="4"/>
              <w:widowControl/>
              <w:numPr>
                <w:ilvl w:val="0"/>
                <w:numId w:val="9"/>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稳恒磁场</w:t>
            </w:r>
          </w:p>
          <w:p>
            <w:pPr>
              <w:pStyle w:val="4"/>
              <w:widowControl/>
              <w:numPr>
                <w:ilvl w:val="0"/>
                <w:numId w:val="11"/>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掌握磁感应强度的概念。掌握毕奥-萨伐尔定律，能由电流的分布计算空间磁感应强度的分布。</w:t>
            </w:r>
          </w:p>
          <w:p>
            <w:pPr>
              <w:pStyle w:val="4"/>
              <w:widowControl/>
              <w:numPr>
                <w:ilvl w:val="0"/>
                <w:numId w:val="11"/>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理解稳恒磁场的高斯定理。</w:t>
            </w:r>
          </w:p>
          <w:p>
            <w:pPr>
              <w:pStyle w:val="4"/>
              <w:widowControl/>
              <w:numPr>
                <w:ilvl w:val="0"/>
                <w:numId w:val="11"/>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理解稳恒磁场的安培环路定理，理解用安培环路定理计算一些简单问题中的磁感应强度分布。</w:t>
            </w:r>
          </w:p>
          <w:p>
            <w:pPr>
              <w:pStyle w:val="4"/>
              <w:widowControl/>
              <w:numPr>
                <w:ilvl w:val="0"/>
                <w:numId w:val="11"/>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理解洛伦兹力的公式，能分析电荷在均匀电场和磁场中的受力和运动。</w:t>
            </w:r>
          </w:p>
          <w:p>
            <w:pPr>
              <w:pStyle w:val="4"/>
              <w:widowControl/>
              <w:numPr>
                <w:ilvl w:val="0"/>
                <w:numId w:val="11"/>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理解安培力的公式，会计算导线在磁场中的受力和运动。安培定律和洛仑兹力公式。</w:t>
            </w:r>
          </w:p>
          <w:p>
            <w:pPr>
              <w:pStyle w:val="4"/>
              <w:widowControl/>
              <w:numPr>
                <w:ilvl w:val="0"/>
                <w:numId w:val="11"/>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理解平面载流回路的磁矩的概念，能计算平面载流回路在均匀磁场中所受的磁力矩。</w:t>
            </w:r>
          </w:p>
          <w:p>
            <w:pPr>
              <w:pStyle w:val="4"/>
              <w:widowControl/>
              <w:numPr>
                <w:ilvl w:val="0"/>
                <w:numId w:val="11"/>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了解磁介质的磁化机理及铁磁质的磁化规律和特性，了解各向同性磁介质中磁感应强度和磁场强度的关系和区别，了解磁介质中的安培环路定理和高斯定理。</w:t>
            </w:r>
          </w:p>
          <w:p>
            <w:pPr>
              <w:pStyle w:val="4"/>
              <w:widowControl/>
              <w:numPr>
                <w:ilvl w:val="0"/>
                <w:numId w:val="9"/>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电磁感应</w:t>
            </w:r>
          </w:p>
          <w:p>
            <w:pPr>
              <w:pStyle w:val="4"/>
              <w:widowControl/>
              <w:numPr>
                <w:ilvl w:val="0"/>
                <w:numId w:val="12"/>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掌握法拉第电磁感应定律，会计算回路中所产生的感应电动势，并判断其方向。</w:t>
            </w:r>
          </w:p>
          <w:p>
            <w:pPr>
              <w:pStyle w:val="4"/>
              <w:widowControl/>
              <w:numPr>
                <w:ilvl w:val="0"/>
                <w:numId w:val="12"/>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理解动生电动势和感生电动势的本质，了解涡旋电场的概念。</w:t>
            </w:r>
          </w:p>
          <w:p>
            <w:pPr>
              <w:pStyle w:val="4"/>
              <w:widowControl/>
              <w:numPr>
                <w:ilvl w:val="0"/>
                <w:numId w:val="12"/>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了解自感现象和互感现象及自感系数和互感系数。</w:t>
            </w:r>
          </w:p>
          <w:p>
            <w:pPr>
              <w:pStyle w:val="4"/>
              <w:widowControl/>
              <w:numPr>
                <w:ilvl w:val="0"/>
                <w:numId w:val="12"/>
              </w:numPr>
              <w:spacing w:beforeAutospacing="0" w:afterAutospacing="0" w:line="26" w:lineRule="atLeast"/>
              <w:jc w:val="both"/>
              <w:rPr>
                <w:rFonts w:ascii="仿宋" w:hAnsi="仿宋" w:eastAsia="仿宋" w:cs="仿宋"/>
              </w:rPr>
            </w:pPr>
            <w:r>
              <w:rPr>
                <w:rFonts w:hint="eastAsia" w:ascii="仿宋" w:hAnsi="仿宋" w:eastAsia="仿宋" w:cs="仿宋"/>
                <w:color w:val="333333"/>
              </w:rPr>
              <w:t>理解磁场具有能量和磁能密度的概念，会计算均匀磁场和对称磁场的能量。</w:t>
            </w:r>
          </w:p>
          <w:p>
            <w:pPr>
              <w:rPr>
                <w:rFonts w:ascii="仿宋" w:hAnsi="仿宋" w:eastAsia="仿宋" w:cs="仿宋"/>
                <w:b/>
                <w:bCs/>
                <w:sz w:val="24"/>
              </w:rPr>
            </w:pPr>
            <w:r>
              <w:rPr>
                <w:rFonts w:hint="eastAsia" w:ascii="仿宋" w:hAnsi="仿宋" w:eastAsia="仿宋" w:cs="仿宋"/>
                <w:b/>
                <w:bCs/>
                <w:sz w:val="24"/>
              </w:rPr>
              <w:t>三、光学</w:t>
            </w:r>
          </w:p>
          <w:p>
            <w:pPr>
              <w:pStyle w:val="4"/>
              <w:widowControl/>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1.光的干涉</w:t>
            </w:r>
          </w:p>
          <w:p>
            <w:pPr>
              <w:pStyle w:val="4"/>
              <w:widowControl/>
              <w:numPr>
                <w:ilvl w:val="0"/>
                <w:numId w:val="13"/>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理解光的相干性、相干无条件及获得相干光的方法，掌握光程、光程差、半波损失及光的干涉条件。</w:t>
            </w:r>
          </w:p>
          <w:p>
            <w:pPr>
              <w:pStyle w:val="4"/>
              <w:widowControl/>
              <w:numPr>
                <w:ilvl w:val="0"/>
                <w:numId w:val="13"/>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掌握杨氏双缝干涉的分析方法，能确定干涉条纹在屏上的位置。</w:t>
            </w:r>
          </w:p>
          <w:p>
            <w:pPr>
              <w:pStyle w:val="4"/>
              <w:widowControl/>
              <w:numPr>
                <w:ilvl w:val="0"/>
                <w:numId w:val="13"/>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掌握薄膜干涉的分析方法，理解增透膜和增反膜。</w:t>
            </w:r>
          </w:p>
          <w:p>
            <w:pPr>
              <w:pStyle w:val="4"/>
              <w:widowControl/>
              <w:numPr>
                <w:ilvl w:val="0"/>
                <w:numId w:val="13"/>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能确定劈尖干涉条纹间距及膜的厚度差，了解牛顿环和迈克耳逊干涉仪的工作原理。</w:t>
            </w:r>
          </w:p>
          <w:p>
            <w:pPr>
              <w:pStyle w:val="4"/>
              <w:widowControl/>
              <w:numPr>
                <w:ilvl w:val="0"/>
                <w:numId w:val="14"/>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光的衍射</w:t>
            </w:r>
          </w:p>
          <w:p>
            <w:pPr>
              <w:pStyle w:val="4"/>
              <w:widowControl/>
              <w:numPr>
                <w:ilvl w:val="0"/>
                <w:numId w:val="15"/>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了解惠更斯—菲涅耳原理及处理单缝的夫琅和费衍射的半波带法。理解单缝衍射公式，会分析、确定单缝衍射条纹的位置及缝宽和波长对衍射条纹分布的影响，了解圆孔衍射和光学仪器的分辩本领。</w:t>
            </w:r>
          </w:p>
          <w:p>
            <w:pPr>
              <w:pStyle w:val="4"/>
              <w:widowControl/>
              <w:numPr>
                <w:ilvl w:val="0"/>
                <w:numId w:val="15"/>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理解光栅衍射方程，会确定光衍射各级明纹的位置，会分析斜入射的情况及光栅衍射的缺级现象。</w:t>
            </w:r>
          </w:p>
          <w:p>
            <w:pPr>
              <w:pStyle w:val="4"/>
              <w:widowControl/>
              <w:numPr>
                <w:ilvl w:val="0"/>
                <w:numId w:val="15"/>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了解瑞利判据及光学仪器的分辨本领。</w:t>
            </w:r>
          </w:p>
          <w:p>
            <w:pPr>
              <w:pStyle w:val="4"/>
              <w:widowControl/>
              <w:numPr>
                <w:ilvl w:val="0"/>
                <w:numId w:val="14"/>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光的偏振</w:t>
            </w:r>
          </w:p>
          <w:p>
            <w:pPr>
              <w:pStyle w:val="4"/>
              <w:widowControl/>
              <w:numPr>
                <w:ilvl w:val="0"/>
                <w:numId w:val="16"/>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理解自然光、偏振光和部分偏振光。理解线偏振光的获得方法和检验方法。</w:t>
            </w:r>
          </w:p>
          <w:p>
            <w:pPr>
              <w:pStyle w:val="4"/>
              <w:widowControl/>
              <w:numPr>
                <w:ilvl w:val="0"/>
                <w:numId w:val="16"/>
              </w:numPr>
              <w:spacing w:beforeAutospacing="0" w:afterAutospacing="0" w:line="26" w:lineRule="atLeast"/>
              <w:jc w:val="both"/>
              <w:rPr>
                <w:rFonts w:ascii="仿宋" w:hAnsi="仿宋" w:eastAsia="仿宋" w:cs="仿宋"/>
                <w:color w:val="333333"/>
              </w:rPr>
            </w:pPr>
            <w:r>
              <w:rPr>
                <w:rFonts w:hint="eastAsia" w:ascii="仿宋" w:hAnsi="仿宋" w:eastAsia="仿宋" w:cs="仿宋"/>
                <w:color w:val="333333"/>
              </w:rPr>
              <w:t>掌握布儒斯特定律和马吕斯定律，了解光的双折射现象。</w:t>
            </w:r>
          </w:p>
          <w:p>
            <w:pPr>
              <w:spacing w:before="156" w:beforeLines="50"/>
              <w:rPr>
                <w:rFonts w:ascii="仿宋" w:hAnsi="仿宋" w:eastAsia="仿宋" w:cs="仿宋"/>
                <w:b/>
                <w:sz w:val="28"/>
                <w:szCs w:val="28"/>
              </w:rPr>
            </w:pPr>
            <w:r>
              <w:rPr>
                <w:rFonts w:hint="eastAsia" w:ascii="仿宋" w:hAnsi="仿宋" w:eastAsia="仿宋" w:cs="仿宋"/>
                <w:b/>
                <w:sz w:val="28"/>
                <w:szCs w:val="28"/>
              </w:rPr>
              <w:t>参考书目：</w:t>
            </w:r>
          </w:p>
          <w:p>
            <w:pPr>
              <w:rPr>
                <w:rFonts w:ascii="仿宋" w:hAnsi="仿宋" w:eastAsia="仿宋" w:cs="仿宋"/>
                <w:color w:val="333333"/>
                <w:kern w:val="0"/>
                <w:sz w:val="24"/>
                <w:lang w:bidi="ar"/>
              </w:rPr>
            </w:pPr>
            <w:r>
              <w:rPr>
                <w:rFonts w:hint="eastAsia" w:ascii="仿宋" w:hAnsi="仿宋" w:eastAsia="仿宋" w:cs="仿宋"/>
                <w:color w:val="333333"/>
                <w:kern w:val="0"/>
                <w:sz w:val="24"/>
                <w:lang w:bidi="ar"/>
              </w:rPr>
              <w:t>程守洙、江之永主编，胡盘新等修订，《普通物理学》第七版，北京：高等教育出版社，2016</w:t>
            </w:r>
          </w:p>
          <w:p>
            <w:pPr>
              <w:spacing w:line="360" w:lineRule="auto"/>
              <w:rPr>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68BB07"/>
    <w:multiLevelType w:val="singleLevel"/>
    <w:tmpl w:val="8368BB07"/>
    <w:lvl w:ilvl="0" w:tentative="0">
      <w:start w:val="1"/>
      <w:numFmt w:val="decimal"/>
      <w:lvlText w:val="(%1)"/>
      <w:lvlJc w:val="left"/>
      <w:pPr>
        <w:ind w:left="425" w:hanging="425"/>
      </w:pPr>
      <w:rPr>
        <w:rFonts w:hint="default"/>
      </w:rPr>
    </w:lvl>
  </w:abstractNum>
  <w:abstractNum w:abstractNumId="1">
    <w:nsid w:val="934F6791"/>
    <w:multiLevelType w:val="singleLevel"/>
    <w:tmpl w:val="934F6791"/>
    <w:lvl w:ilvl="0" w:tentative="0">
      <w:start w:val="1"/>
      <w:numFmt w:val="decimal"/>
      <w:lvlText w:val="(%1)"/>
      <w:lvlJc w:val="left"/>
      <w:pPr>
        <w:ind w:left="425" w:hanging="425"/>
      </w:pPr>
      <w:rPr>
        <w:rFonts w:hint="default"/>
      </w:rPr>
    </w:lvl>
  </w:abstractNum>
  <w:abstractNum w:abstractNumId="2">
    <w:nsid w:val="A775B6A7"/>
    <w:multiLevelType w:val="singleLevel"/>
    <w:tmpl w:val="A775B6A7"/>
    <w:lvl w:ilvl="0" w:tentative="0">
      <w:start w:val="1"/>
      <w:numFmt w:val="decimal"/>
      <w:lvlText w:val="(%1)"/>
      <w:lvlJc w:val="left"/>
      <w:pPr>
        <w:ind w:left="425" w:hanging="425"/>
      </w:pPr>
      <w:rPr>
        <w:rFonts w:hint="default"/>
      </w:rPr>
    </w:lvl>
  </w:abstractNum>
  <w:abstractNum w:abstractNumId="3">
    <w:nsid w:val="B7943C5B"/>
    <w:multiLevelType w:val="singleLevel"/>
    <w:tmpl w:val="B7943C5B"/>
    <w:lvl w:ilvl="0" w:tentative="0">
      <w:start w:val="1"/>
      <w:numFmt w:val="decimal"/>
      <w:lvlText w:val="(%1)"/>
      <w:lvlJc w:val="left"/>
      <w:pPr>
        <w:ind w:left="425" w:hanging="425"/>
      </w:pPr>
      <w:rPr>
        <w:rFonts w:hint="default"/>
      </w:rPr>
    </w:lvl>
  </w:abstractNum>
  <w:abstractNum w:abstractNumId="4">
    <w:nsid w:val="D7CB0935"/>
    <w:multiLevelType w:val="singleLevel"/>
    <w:tmpl w:val="D7CB0935"/>
    <w:lvl w:ilvl="0" w:tentative="0">
      <w:start w:val="1"/>
      <w:numFmt w:val="decimal"/>
      <w:lvlText w:val="(%1)"/>
      <w:lvlJc w:val="left"/>
      <w:pPr>
        <w:ind w:left="425" w:hanging="425"/>
      </w:pPr>
      <w:rPr>
        <w:rFonts w:hint="default"/>
      </w:rPr>
    </w:lvl>
  </w:abstractNum>
  <w:abstractNum w:abstractNumId="5">
    <w:nsid w:val="DBA828B4"/>
    <w:multiLevelType w:val="singleLevel"/>
    <w:tmpl w:val="DBA828B4"/>
    <w:lvl w:ilvl="0" w:tentative="0">
      <w:start w:val="1"/>
      <w:numFmt w:val="decimal"/>
      <w:lvlText w:val="(%1)"/>
      <w:lvlJc w:val="left"/>
      <w:pPr>
        <w:ind w:left="425" w:hanging="425"/>
      </w:pPr>
      <w:rPr>
        <w:rFonts w:hint="default"/>
      </w:rPr>
    </w:lvl>
  </w:abstractNum>
  <w:abstractNum w:abstractNumId="6">
    <w:nsid w:val="E12B1F40"/>
    <w:multiLevelType w:val="singleLevel"/>
    <w:tmpl w:val="E12B1F40"/>
    <w:lvl w:ilvl="0" w:tentative="0">
      <w:start w:val="1"/>
      <w:numFmt w:val="decimal"/>
      <w:lvlText w:val="(%1)"/>
      <w:lvlJc w:val="left"/>
      <w:pPr>
        <w:ind w:left="425" w:hanging="425"/>
      </w:pPr>
      <w:rPr>
        <w:rFonts w:hint="default"/>
      </w:rPr>
    </w:lvl>
  </w:abstractNum>
  <w:abstractNum w:abstractNumId="7">
    <w:nsid w:val="01C3ACDA"/>
    <w:multiLevelType w:val="singleLevel"/>
    <w:tmpl w:val="01C3ACDA"/>
    <w:lvl w:ilvl="0" w:tentative="0">
      <w:start w:val="1"/>
      <w:numFmt w:val="decimal"/>
      <w:lvlText w:val="(%1)"/>
      <w:lvlJc w:val="left"/>
      <w:pPr>
        <w:ind w:left="425" w:hanging="425"/>
      </w:pPr>
      <w:rPr>
        <w:rFonts w:hint="default"/>
      </w:rPr>
    </w:lvl>
  </w:abstractNum>
  <w:abstractNum w:abstractNumId="8">
    <w:nsid w:val="091E0981"/>
    <w:multiLevelType w:val="singleLevel"/>
    <w:tmpl w:val="091E0981"/>
    <w:lvl w:ilvl="0" w:tentative="0">
      <w:start w:val="1"/>
      <w:numFmt w:val="decimal"/>
      <w:lvlText w:val="(%1)"/>
      <w:lvlJc w:val="left"/>
      <w:pPr>
        <w:ind w:left="425" w:hanging="425"/>
      </w:pPr>
      <w:rPr>
        <w:rFonts w:hint="default"/>
      </w:rPr>
    </w:lvl>
  </w:abstractNum>
  <w:abstractNum w:abstractNumId="9">
    <w:nsid w:val="11961C5D"/>
    <w:multiLevelType w:val="singleLevel"/>
    <w:tmpl w:val="11961C5D"/>
    <w:lvl w:ilvl="0" w:tentative="0">
      <w:start w:val="1"/>
      <w:numFmt w:val="decimal"/>
      <w:lvlText w:val="(%1)"/>
      <w:lvlJc w:val="left"/>
      <w:pPr>
        <w:ind w:left="425" w:hanging="425"/>
      </w:pPr>
      <w:rPr>
        <w:rFonts w:hint="default"/>
      </w:rPr>
    </w:lvl>
  </w:abstractNum>
  <w:abstractNum w:abstractNumId="10">
    <w:nsid w:val="1A0263AD"/>
    <w:multiLevelType w:val="multilevel"/>
    <w:tmpl w:val="1A0263AD"/>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D5F4DBB"/>
    <w:multiLevelType w:val="singleLevel"/>
    <w:tmpl w:val="3D5F4DBB"/>
    <w:lvl w:ilvl="0" w:tentative="0">
      <w:start w:val="1"/>
      <w:numFmt w:val="decimal"/>
      <w:lvlText w:val="(%1)"/>
      <w:lvlJc w:val="left"/>
      <w:pPr>
        <w:ind w:left="425" w:hanging="425"/>
      </w:pPr>
      <w:rPr>
        <w:rFonts w:hint="default"/>
      </w:rPr>
    </w:lvl>
  </w:abstractNum>
  <w:abstractNum w:abstractNumId="12">
    <w:nsid w:val="48CE34D6"/>
    <w:multiLevelType w:val="singleLevel"/>
    <w:tmpl w:val="48CE34D6"/>
    <w:lvl w:ilvl="0" w:tentative="0">
      <w:start w:val="2"/>
      <w:numFmt w:val="decimal"/>
      <w:suff w:val="space"/>
      <w:lvlText w:val="%1."/>
      <w:lvlJc w:val="left"/>
    </w:lvl>
  </w:abstractNum>
  <w:abstractNum w:abstractNumId="13">
    <w:nsid w:val="4A0F818C"/>
    <w:multiLevelType w:val="singleLevel"/>
    <w:tmpl w:val="4A0F818C"/>
    <w:lvl w:ilvl="0" w:tentative="0">
      <w:start w:val="2"/>
      <w:numFmt w:val="decimal"/>
      <w:suff w:val="space"/>
      <w:lvlText w:val="%1."/>
      <w:lvlJc w:val="left"/>
    </w:lvl>
  </w:abstractNum>
  <w:abstractNum w:abstractNumId="14">
    <w:nsid w:val="6823D88C"/>
    <w:multiLevelType w:val="singleLevel"/>
    <w:tmpl w:val="6823D88C"/>
    <w:lvl w:ilvl="0" w:tentative="0">
      <w:start w:val="1"/>
      <w:numFmt w:val="decimal"/>
      <w:lvlText w:val="(%1)"/>
      <w:lvlJc w:val="left"/>
      <w:pPr>
        <w:ind w:left="425" w:hanging="425"/>
      </w:pPr>
      <w:rPr>
        <w:rFonts w:hint="default"/>
      </w:rPr>
    </w:lvl>
  </w:abstractNum>
  <w:abstractNum w:abstractNumId="15">
    <w:nsid w:val="74217A5C"/>
    <w:multiLevelType w:val="singleLevel"/>
    <w:tmpl w:val="74217A5C"/>
    <w:lvl w:ilvl="0" w:tentative="0">
      <w:start w:val="2"/>
      <w:numFmt w:val="decimal"/>
      <w:suff w:val="space"/>
      <w:lvlText w:val="%1."/>
      <w:lvlJc w:val="left"/>
    </w:lvl>
  </w:abstractNum>
  <w:num w:numId="1">
    <w:abstractNumId w:val="10"/>
  </w:num>
  <w:num w:numId="2">
    <w:abstractNumId w:val="8"/>
  </w:num>
  <w:num w:numId="3">
    <w:abstractNumId w:val="13"/>
  </w:num>
  <w:num w:numId="4">
    <w:abstractNumId w:val="6"/>
  </w:num>
  <w:num w:numId="5">
    <w:abstractNumId w:val="11"/>
  </w:num>
  <w:num w:numId="6">
    <w:abstractNumId w:val="9"/>
  </w:num>
  <w:num w:numId="7">
    <w:abstractNumId w:val="3"/>
  </w:num>
  <w:num w:numId="8">
    <w:abstractNumId w:val="1"/>
  </w:num>
  <w:num w:numId="9">
    <w:abstractNumId w:val="15"/>
  </w:num>
  <w:num w:numId="10">
    <w:abstractNumId w:val="4"/>
  </w:num>
  <w:num w:numId="11">
    <w:abstractNumId w:val="2"/>
  </w:num>
  <w:num w:numId="12">
    <w:abstractNumId w:val="14"/>
  </w:num>
  <w:num w:numId="13">
    <w:abstractNumId w:val="0"/>
  </w:num>
  <w:num w:numId="14">
    <w:abstractNumId w:val="12"/>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256"/>
    <w:rsid w:val="000011E4"/>
    <w:rsid w:val="0007016D"/>
    <w:rsid w:val="000F7DDA"/>
    <w:rsid w:val="0014221F"/>
    <w:rsid w:val="00175945"/>
    <w:rsid w:val="0023495C"/>
    <w:rsid w:val="002A5A76"/>
    <w:rsid w:val="002B3BE2"/>
    <w:rsid w:val="00314D8E"/>
    <w:rsid w:val="0038299E"/>
    <w:rsid w:val="0056009C"/>
    <w:rsid w:val="005F329E"/>
    <w:rsid w:val="0069778C"/>
    <w:rsid w:val="006F3AFF"/>
    <w:rsid w:val="00701C63"/>
    <w:rsid w:val="00783D54"/>
    <w:rsid w:val="007A2A47"/>
    <w:rsid w:val="0089391A"/>
    <w:rsid w:val="008B48AD"/>
    <w:rsid w:val="008C6910"/>
    <w:rsid w:val="009170F7"/>
    <w:rsid w:val="00A36D91"/>
    <w:rsid w:val="00A957E9"/>
    <w:rsid w:val="00B42333"/>
    <w:rsid w:val="00B51D7D"/>
    <w:rsid w:val="00BA1D71"/>
    <w:rsid w:val="00C350E0"/>
    <w:rsid w:val="00C863BD"/>
    <w:rsid w:val="00C9575C"/>
    <w:rsid w:val="00D01C89"/>
    <w:rsid w:val="00D618F9"/>
    <w:rsid w:val="00D63145"/>
    <w:rsid w:val="00D83C1D"/>
    <w:rsid w:val="00DA62CE"/>
    <w:rsid w:val="00DB79E9"/>
    <w:rsid w:val="00E103D0"/>
    <w:rsid w:val="00E25E1F"/>
    <w:rsid w:val="00E37256"/>
    <w:rsid w:val="00E77D0E"/>
    <w:rsid w:val="00F17BA7"/>
    <w:rsid w:val="00F33729"/>
    <w:rsid w:val="00FB2574"/>
    <w:rsid w:val="62B2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kern w:val="0"/>
      <w:sz w:val="24"/>
    </w:rPr>
  </w:style>
  <w:style w:type="character" w:customStyle="1" w:styleId="7">
    <w:name w:val="页眉 字符"/>
    <w:basedOn w:val="6"/>
    <w:link w:val="3"/>
    <w:uiPriority w:val="99"/>
    <w:rPr>
      <w:rFonts w:ascii="Times New Roman" w:hAnsi="Times New Roman" w:eastAsia="宋体" w:cs="Times New Roman"/>
      <w:sz w:val="18"/>
      <w:szCs w:val="18"/>
    </w:rPr>
  </w:style>
  <w:style w:type="character" w:customStyle="1" w:styleId="8">
    <w:name w:val="页脚 字符"/>
    <w:basedOn w:val="6"/>
    <w:link w:val="2"/>
    <w:qFormat/>
    <w:uiPriority w:val="99"/>
    <w:rPr>
      <w:rFonts w:ascii="Times New Roman" w:hAnsi="Times New Roman" w:eastAsia="宋体" w:cs="Times New Roman"/>
      <w:sz w:val="18"/>
      <w:szCs w:val="18"/>
    </w:rPr>
  </w:style>
  <w:style w:type="paragraph" w:customStyle="1" w:styleId="9">
    <w:name w:val="列出段落1"/>
    <w:basedOn w:val="1"/>
    <w:qFormat/>
    <w:uiPriority w:val="34"/>
    <w:pPr>
      <w:ind w:firstLine="420" w:firstLineChars="200"/>
    </w:p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sdut</Company>
  <Pages>7</Pages>
  <Words>716</Words>
  <Characters>4086</Characters>
  <Lines>34</Lines>
  <Paragraphs>9</Paragraphs>
  <TotalTime>3</TotalTime>
  <ScaleCrop>false</ScaleCrop>
  <LinksUpToDate>false</LinksUpToDate>
  <CharactersWithSpaces>4793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2020-07-08T07:50:00Z</dcterms:created>
  <dc:creator>Administrator</dc:creator>
  <cp:lastModifiedBy>zsb</cp:lastModifiedBy>
  <dcterms:modified xsi:type="dcterms:W3CDTF">2020-07-18T03:45:53Z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