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Times New Roman" w:eastAsia="黑体" w:cs="Times New Roman"/>
          <w:sz w:val="36"/>
          <w:szCs w:val="36"/>
        </w:rPr>
      </w:pPr>
      <w:r>
        <w:rPr>
          <w:rFonts w:hint="eastAsia" w:ascii="华文行楷" w:hAnsi="Times New Roman" w:eastAsia="华文行楷" w:cs="Times New Roman"/>
          <w:sz w:val="36"/>
          <w:szCs w:val="36"/>
          <w:u w:val="single"/>
        </w:rPr>
        <w:t>经济与管理</w:t>
      </w:r>
      <w:r>
        <w:rPr>
          <w:rFonts w:hint="eastAsia" w:ascii="华文行楷" w:hAnsi="Times New Roman" w:eastAsia="华文行楷" w:cs="Times New Roman"/>
          <w:sz w:val="36"/>
          <w:szCs w:val="36"/>
        </w:rPr>
        <w:t>学院</w:t>
      </w:r>
      <w:r>
        <w:rPr>
          <w:rFonts w:hint="eastAsia" w:ascii="黑体" w:hAnsi="Times New Roman" w:eastAsia="黑体" w:cs="Times New Roman"/>
          <w:sz w:val="36"/>
          <w:szCs w:val="36"/>
        </w:rPr>
        <w:t>2020年硕士研究生复试方案及录取办法</w:t>
      </w:r>
    </w:p>
    <w:p>
      <w:pPr>
        <w:spacing w:line="280" w:lineRule="exact"/>
        <w:jc w:val="left"/>
        <w:rPr>
          <w:rFonts w:ascii="黑体" w:hAnsi="宋体" w:eastAsia="黑体" w:cs="Times New Roman"/>
          <w:sz w:val="28"/>
          <w:szCs w:val="28"/>
        </w:rPr>
      </w:pPr>
      <w:r>
        <w:rPr>
          <w:rFonts w:hint="eastAsia" w:ascii="黑体" w:hAnsi="宋体" w:eastAsia="黑体" w:cs="Times New Roman"/>
          <w:sz w:val="28"/>
          <w:szCs w:val="28"/>
        </w:rPr>
        <w:t xml:space="preserve">一、复试情况: </w:t>
      </w:r>
    </w:p>
    <w:tbl>
      <w:tblPr>
        <w:tblStyle w:val="4"/>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9"/>
        <w:gridCol w:w="2235"/>
        <w:gridCol w:w="1446"/>
        <w:gridCol w:w="1794"/>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9" w:type="dxa"/>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复试专业</w:t>
            </w:r>
          </w:p>
        </w:tc>
        <w:tc>
          <w:tcPr>
            <w:tcW w:w="2235" w:type="dxa"/>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复试要求（分数线）</w:t>
            </w:r>
          </w:p>
        </w:tc>
        <w:tc>
          <w:tcPr>
            <w:tcW w:w="1446" w:type="dxa"/>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复试人数</w:t>
            </w:r>
          </w:p>
        </w:tc>
        <w:tc>
          <w:tcPr>
            <w:tcW w:w="1794" w:type="dxa"/>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复试比例</w:t>
            </w:r>
          </w:p>
        </w:tc>
        <w:tc>
          <w:tcPr>
            <w:tcW w:w="1182" w:type="dxa"/>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9" w:type="dxa"/>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管理科学与工程</w:t>
            </w:r>
          </w:p>
        </w:tc>
        <w:tc>
          <w:tcPr>
            <w:tcW w:w="2235" w:type="dxa"/>
            <w:vMerge w:val="restart"/>
            <w:vAlign w:val="center"/>
          </w:tcPr>
          <w:p>
            <w:pPr>
              <w:spacing w:line="280" w:lineRule="exact"/>
              <w:jc w:val="center"/>
              <w:rPr>
                <w:rFonts w:ascii="宋体" w:hAnsi="宋体" w:eastAsia="宋体" w:cs="Times New Roman"/>
                <w:sz w:val="24"/>
                <w:szCs w:val="24"/>
              </w:rPr>
            </w:pPr>
            <w:r>
              <w:rPr>
                <w:rFonts w:hint="eastAsia" w:ascii="宋体" w:hAnsi="宋体" w:eastAsia="宋体" w:cs="Times New Roman"/>
                <w:szCs w:val="21"/>
              </w:rPr>
              <w:t>国家A类线</w:t>
            </w:r>
          </w:p>
        </w:tc>
        <w:tc>
          <w:tcPr>
            <w:tcW w:w="1446" w:type="dxa"/>
            <w:vMerge w:val="restart"/>
            <w:vAlign w:val="center"/>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见复试名单</w:t>
            </w:r>
          </w:p>
        </w:tc>
        <w:tc>
          <w:tcPr>
            <w:tcW w:w="1794" w:type="dxa"/>
            <w:vMerge w:val="restart"/>
            <w:vAlign w:val="center"/>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 xml:space="preserve"> ≤1:1.2</w:t>
            </w:r>
          </w:p>
        </w:tc>
        <w:tc>
          <w:tcPr>
            <w:tcW w:w="1182" w:type="dxa"/>
            <w:vMerge w:val="restart"/>
          </w:tcPr>
          <w:p>
            <w:pPr>
              <w:spacing w:line="2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9" w:type="dxa"/>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信息服务与创新管理</w:t>
            </w:r>
          </w:p>
        </w:tc>
        <w:tc>
          <w:tcPr>
            <w:tcW w:w="2235" w:type="dxa"/>
            <w:vMerge w:val="continue"/>
            <w:vAlign w:val="center"/>
          </w:tcPr>
          <w:p>
            <w:pPr>
              <w:spacing w:line="280" w:lineRule="exact"/>
              <w:jc w:val="center"/>
              <w:rPr>
                <w:rFonts w:ascii="宋体" w:hAnsi="宋体" w:eastAsia="宋体" w:cs="Times New Roman"/>
                <w:color w:val="FF0000"/>
                <w:sz w:val="24"/>
                <w:szCs w:val="24"/>
              </w:rPr>
            </w:pPr>
          </w:p>
        </w:tc>
        <w:tc>
          <w:tcPr>
            <w:tcW w:w="1446" w:type="dxa"/>
            <w:vMerge w:val="continue"/>
            <w:vAlign w:val="center"/>
          </w:tcPr>
          <w:p>
            <w:pPr>
              <w:spacing w:line="280" w:lineRule="exact"/>
              <w:jc w:val="center"/>
              <w:rPr>
                <w:rFonts w:ascii="宋体" w:hAnsi="宋体" w:eastAsia="宋体" w:cs="Times New Roman"/>
                <w:sz w:val="24"/>
                <w:szCs w:val="24"/>
              </w:rPr>
            </w:pPr>
          </w:p>
        </w:tc>
        <w:tc>
          <w:tcPr>
            <w:tcW w:w="1794" w:type="dxa"/>
            <w:vMerge w:val="continue"/>
            <w:vAlign w:val="center"/>
          </w:tcPr>
          <w:p>
            <w:pPr>
              <w:spacing w:line="280" w:lineRule="exact"/>
              <w:jc w:val="center"/>
              <w:rPr>
                <w:rFonts w:ascii="宋体" w:hAnsi="宋体" w:eastAsia="宋体" w:cs="Times New Roman"/>
                <w:sz w:val="24"/>
                <w:szCs w:val="24"/>
              </w:rPr>
            </w:pPr>
          </w:p>
        </w:tc>
        <w:tc>
          <w:tcPr>
            <w:tcW w:w="1182" w:type="dxa"/>
            <w:vMerge w:val="continue"/>
          </w:tcPr>
          <w:p>
            <w:pPr>
              <w:spacing w:line="2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9" w:type="dxa"/>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企业管理</w:t>
            </w:r>
          </w:p>
        </w:tc>
        <w:tc>
          <w:tcPr>
            <w:tcW w:w="2235" w:type="dxa"/>
            <w:vMerge w:val="continue"/>
          </w:tcPr>
          <w:p>
            <w:pPr>
              <w:spacing w:line="280" w:lineRule="exact"/>
              <w:jc w:val="center"/>
              <w:rPr>
                <w:rFonts w:ascii="宋体" w:hAnsi="宋体" w:eastAsia="宋体" w:cs="Times New Roman"/>
                <w:color w:val="FF0000"/>
                <w:sz w:val="24"/>
                <w:szCs w:val="24"/>
              </w:rPr>
            </w:pPr>
          </w:p>
        </w:tc>
        <w:tc>
          <w:tcPr>
            <w:tcW w:w="1446" w:type="dxa"/>
            <w:vMerge w:val="continue"/>
          </w:tcPr>
          <w:p>
            <w:pPr>
              <w:spacing w:line="280" w:lineRule="exact"/>
              <w:jc w:val="center"/>
              <w:rPr>
                <w:rFonts w:ascii="宋体" w:hAnsi="宋体" w:eastAsia="宋体" w:cs="Times New Roman"/>
                <w:sz w:val="24"/>
                <w:szCs w:val="24"/>
              </w:rPr>
            </w:pPr>
          </w:p>
        </w:tc>
        <w:tc>
          <w:tcPr>
            <w:tcW w:w="1794" w:type="dxa"/>
            <w:vMerge w:val="continue"/>
          </w:tcPr>
          <w:p>
            <w:pPr>
              <w:spacing w:line="280" w:lineRule="exact"/>
              <w:jc w:val="center"/>
              <w:rPr>
                <w:rFonts w:ascii="宋体" w:hAnsi="宋体" w:eastAsia="宋体" w:cs="Times New Roman"/>
                <w:sz w:val="24"/>
                <w:szCs w:val="24"/>
              </w:rPr>
            </w:pPr>
          </w:p>
        </w:tc>
        <w:tc>
          <w:tcPr>
            <w:tcW w:w="1182" w:type="dxa"/>
            <w:vMerge w:val="continue"/>
          </w:tcPr>
          <w:p>
            <w:pPr>
              <w:spacing w:line="2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699" w:type="dxa"/>
            <w:vAlign w:val="center"/>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会计学</w:t>
            </w:r>
          </w:p>
        </w:tc>
        <w:tc>
          <w:tcPr>
            <w:tcW w:w="2235" w:type="dxa"/>
            <w:vMerge w:val="continue"/>
            <w:vAlign w:val="center"/>
          </w:tcPr>
          <w:p>
            <w:pPr>
              <w:spacing w:line="280" w:lineRule="exact"/>
              <w:jc w:val="center"/>
              <w:rPr>
                <w:rFonts w:ascii="宋体" w:hAnsi="宋体" w:eastAsia="宋体" w:cs="Times New Roman"/>
                <w:color w:val="FF0000"/>
                <w:sz w:val="24"/>
                <w:szCs w:val="24"/>
              </w:rPr>
            </w:pPr>
          </w:p>
        </w:tc>
        <w:tc>
          <w:tcPr>
            <w:tcW w:w="1446" w:type="dxa"/>
            <w:vMerge w:val="continue"/>
            <w:vAlign w:val="center"/>
          </w:tcPr>
          <w:p>
            <w:pPr>
              <w:spacing w:line="280" w:lineRule="exact"/>
              <w:jc w:val="center"/>
              <w:rPr>
                <w:rFonts w:ascii="宋体" w:hAnsi="宋体" w:eastAsia="宋体" w:cs="Times New Roman"/>
                <w:sz w:val="24"/>
                <w:szCs w:val="24"/>
              </w:rPr>
            </w:pPr>
          </w:p>
        </w:tc>
        <w:tc>
          <w:tcPr>
            <w:tcW w:w="1794" w:type="dxa"/>
            <w:vMerge w:val="continue"/>
            <w:vAlign w:val="center"/>
          </w:tcPr>
          <w:p>
            <w:pPr>
              <w:spacing w:line="280" w:lineRule="exact"/>
              <w:jc w:val="center"/>
              <w:rPr>
                <w:rFonts w:ascii="宋体" w:hAnsi="宋体" w:eastAsia="宋体" w:cs="Times New Roman"/>
                <w:sz w:val="24"/>
                <w:szCs w:val="24"/>
              </w:rPr>
            </w:pPr>
          </w:p>
        </w:tc>
        <w:tc>
          <w:tcPr>
            <w:tcW w:w="1182" w:type="dxa"/>
            <w:vMerge w:val="continue"/>
            <w:vAlign w:val="center"/>
          </w:tcPr>
          <w:p>
            <w:pPr>
              <w:spacing w:line="2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9" w:type="dxa"/>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技术经济及管理</w:t>
            </w:r>
          </w:p>
        </w:tc>
        <w:tc>
          <w:tcPr>
            <w:tcW w:w="2235" w:type="dxa"/>
            <w:vMerge w:val="continue"/>
          </w:tcPr>
          <w:p>
            <w:pPr>
              <w:spacing w:line="280" w:lineRule="exact"/>
              <w:jc w:val="center"/>
              <w:rPr>
                <w:rFonts w:ascii="宋体" w:hAnsi="宋体" w:eastAsia="宋体" w:cs="Times New Roman"/>
                <w:color w:val="FF0000"/>
                <w:sz w:val="24"/>
                <w:szCs w:val="24"/>
              </w:rPr>
            </w:pPr>
          </w:p>
        </w:tc>
        <w:tc>
          <w:tcPr>
            <w:tcW w:w="1446" w:type="dxa"/>
            <w:vMerge w:val="continue"/>
          </w:tcPr>
          <w:p>
            <w:pPr>
              <w:spacing w:line="280" w:lineRule="exact"/>
              <w:jc w:val="center"/>
              <w:rPr>
                <w:rFonts w:ascii="宋体" w:hAnsi="宋体" w:eastAsia="宋体" w:cs="Times New Roman"/>
                <w:sz w:val="24"/>
                <w:szCs w:val="24"/>
              </w:rPr>
            </w:pPr>
          </w:p>
        </w:tc>
        <w:tc>
          <w:tcPr>
            <w:tcW w:w="1794" w:type="dxa"/>
            <w:vMerge w:val="continue"/>
          </w:tcPr>
          <w:p>
            <w:pPr>
              <w:spacing w:line="280" w:lineRule="exact"/>
              <w:jc w:val="center"/>
              <w:rPr>
                <w:rFonts w:ascii="宋体" w:hAnsi="宋体" w:eastAsia="宋体" w:cs="Times New Roman"/>
                <w:sz w:val="24"/>
                <w:szCs w:val="24"/>
              </w:rPr>
            </w:pPr>
          </w:p>
        </w:tc>
        <w:tc>
          <w:tcPr>
            <w:tcW w:w="1182" w:type="dxa"/>
            <w:vMerge w:val="continue"/>
          </w:tcPr>
          <w:p>
            <w:pPr>
              <w:spacing w:line="2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9" w:type="dxa"/>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知识产权与科技创新管理</w:t>
            </w:r>
          </w:p>
        </w:tc>
        <w:tc>
          <w:tcPr>
            <w:tcW w:w="2235" w:type="dxa"/>
            <w:vMerge w:val="continue"/>
          </w:tcPr>
          <w:p>
            <w:pPr>
              <w:spacing w:line="280" w:lineRule="exact"/>
              <w:jc w:val="center"/>
              <w:rPr>
                <w:rFonts w:ascii="宋体" w:hAnsi="宋体" w:eastAsia="宋体" w:cs="Times New Roman"/>
                <w:color w:val="FF0000"/>
                <w:sz w:val="24"/>
                <w:szCs w:val="24"/>
              </w:rPr>
            </w:pPr>
          </w:p>
        </w:tc>
        <w:tc>
          <w:tcPr>
            <w:tcW w:w="1446" w:type="dxa"/>
            <w:vMerge w:val="continue"/>
          </w:tcPr>
          <w:p>
            <w:pPr>
              <w:spacing w:line="280" w:lineRule="exact"/>
              <w:jc w:val="center"/>
              <w:rPr>
                <w:rFonts w:ascii="宋体" w:hAnsi="宋体" w:eastAsia="宋体" w:cs="Times New Roman"/>
                <w:sz w:val="24"/>
                <w:szCs w:val="24"/>
              </w:rPr>
            </w:pPr>
          </w:p>
        </w:tc>
        <w:tc>
          <w:tcPr>
            <w:tcW w:w="1794" w:type="dxa"/>
            <w:vMerge w:val="continue"/>
          </w:tcPr>
          <w:p>
            <w:pPr>
              <w:spacing w:line="280" w:lineRule="exact"/>
              <w:jc w:val="center"/>
              <w:rPr>
                <w:rFonts w:ascii="宋体" w:hAnsi="宋体" w:eastAsia="宋体" w:cs="Times New Roman"/>
                <w:sz w:val="24"/>
                <w:szCs w:val="24"/>
              </w:rPr>
            </w:pPr>
          </w:p>
        </w:tc>
        <w:tc>
          <w:tcPr>
            <w:tcW w:w="1182" w:type="dxa"/>
            <w:vMerge w:val="continue"/>
          </w:tcPr>
          <w:p>
            <w:pPr>
              <w:spacing w:line="2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699" w:type="dxa"/>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图书</w:t>
            </w:r>
            <w:r>
              <w:rPr>
                <w:rFonts w:ascii="宋体" w:hAnsi="宋体" w:eastAsia="宋体" w:cs="Times New Roman"/>
                <w:sz w:val="24"/>
                <w:szCs w:val="24"/>
              </w:rPr>
              <w:t>情报与档案管理</w:t>
            </w:r>
          </w:p>
        </w:tc>
        <w:tc>
          <w:tcPr>
            <w:tcW w:w="2235" w:type="dxa"/>
          </w:tcPr>
          <w:p>
            <w:pPr>
              <w:spacing w:line="280" w:lineRule="exact"/>
              <w:jc w:val="center"/>
              <w:rPr>
                <w:rFonts w:ascii="宋体" w:hAnsi="宋体" w:eastAsia="宋体" w:cs="Times New Roman"/>
                <w:color w:val="FF0000"/>
                <w:sz w:val="24"/>
                <w:szCs w:val="24"/>
              </w:rPr>
            </w:pPr>
            <w:r>
              <w:rPr>
                <w:rFonts w:hint="eastAsia" w:ascii="宋体" w:hAnsi="宋体" w:eastAsia="宋体" w:cs="Times New Roman"/>
                <w:szCs w:val="21"/>
              </w:rPr>
              <w:t>单科：符合国家A线，总分</w:t>
            </w:r>
            <w:r>
              <w:rPr>
                <w:rFonts w:ascii="宋体" w:hAnsi="宋体" w:eastAsia="宋体" w:cs="Times New Roman"/>
                <w:szCs w:val="21"/>
              </w:rPr>
              <w:t>361</w:t>
            </w:r>
          </w:p>
        </w:tc>
        <w:tc>
          <w:tcPr>
            <w:tcW w:w="1446" w:type="dxa"/>
            <w:vMerge w:val="continue"/>
          </w:tcPr>
          <w:p>
            <w:pPr>
              <w:spacing w:line="280" w:lineRule="exact"/>
              <w:jc w:val="center"/>
              <w:rPr>
                <w:rFonts w:ascii="宋体" w:hAnsi="宋体" w:eastAsia="宋体" w:cs="Times New Roman"/>
                <w:sz w:val="24"/>
                <w:szCs w:val="24"/>
              </w:rPr>
            </w:pPr>
          </w:p>
        </w:tc>
        <w:tc>
          <w:tcPr>
            <w:tcW w:w="1794" w:type="dxa"/>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1:1.2</w:t>
            </w:r>
            <w:r>
              <w:rPr>
                <w:rFonts w:ascii="宋体" w:hAnsi="宋体" w:eastAsia="宋体" w:cs="Times New Roman"/>
                <w:sz w:val="24"/>
                <w:szCs w:val="24"/>
              </w:rPr>
              <w:t>5</w:t>
            </w:r>
          </w:p>
        </w:tc>
        <w:tc>
          <w:tcPr>
            <w:tcW w:w="1182" w:type="dxa"/>
            <w:vMerge w:val="continue"/>
          </w:tcPr>
          <w:p>
            <w:pPr>
              <w:spacing w:line="2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9" w:type="dxa"/>
            <w:vAlign w:val="center"/>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工商管理（非全日制）</w:t>
            </w:r>
          </w:p>
        </w:tc>
        <w:tc>
          <w:tcPr>
            <w:tcW w:w="2235" w:type="dxa"/>
            <w:vMerge w:val="restart"/>
            <w:vAlign w:val="center"/>
          </w:tcPr>
          <w:p>
            <w:pPr>
              <w:spacing w:line="280" w:lineRule="exact"/>
              <w:jc w:val="center"/>
              <w:rPr>
                <w:rFonts w:ascii="宋体" w:hAnsi="宋体" w:eastAsia="宋体" w:cs="Times New Roman"/>
                <w:sz w:val="24"/>
                <w:szCs w:val="24"/>
              </w:rPr>
            </w:pPr>
            <w:r>
              <w:rPr>
                <w:rFonts w:hint="eastAsia" w:ascii="宋体" w:hAnsi="宋体" w:eastAsia="宋体" w:cs="Times New Roman"/>
                <w:szCs w:val="21"/>
              </w:rPr>
              <w:t>国家A类线</w:t>
            </w:r>
          </w:p>
        </w:tc>
        <w:tc>
          <w:tcPr>
            <w:tcW w:w="1446" w:type="dxa"/>
            <w:vMerge w:val="continue"/>
            <w:vAlign w:val="center"/>
          </w:tcPr>
          <w:p>
            <w:pPr>
              <w:spacing w:line="280" w:lineRule="exact"/>
              <w:jc w:val="center"/>
              <w:rPr>
                <w:rFonts w:ascii="宋体" w:hAnsi="宋体" w:eastAsia="宋体" w:cs="Times New Roman"/>
                <w:sz w:val="24"/>
                <w:szCs w:val="24"/>
              </w:rPr>
            </w:pPr>
          </w:p>
        </w:tc>
        <w:tc>
          <w:tcPr>
            <w:tcW w:w="1794" w:type="dxa"/>
            <w:vMerge w:val="restart"/>
            <w:vAlign w:val="center"/>
          </w:tcPr>
          <w:p>
            <w:pPr>
              <w:spacing w:line="280" w:lineRule="exact"/>
              <w:jc w:val="center"/>
              <w:rPr>
                <w:rFonts w:ascii="宋体" w:hAnsi="宋体" w:eastAsia="宋体" w:cs="Times New Roman"/>
                <w:szCs w:val="21"/>
              </w:rPr>
            </w:pPr>
            <w:r>
              <w:rPr>
                <w:rFonts w:hint="eastAsia" w:ascii="宋体" w:hAnsi="宋体" w:eastAsia="宋体" w:cs="Times New Roman"/>
                <w:sz w:val="24"/>
                <w:szCs w:val="24"/>
              </w:rPr>
              <w:t>≤1:1.2</w:t>
            </w:r>
          </w:p>
        </w:tc>
        <w:tc>
          <w:tcPr>
            <w:tcW w:w="1182" w:type="dxa"/>
            <w:vMerge w:val="continue"/>
            <w:vAlign w:val="center"/>
          </w:tcPr>
          <w:p>
            <w:pPr>
              <w:spacing w:line="2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9" w:type="dxa"/>
            <w:vAlign w:val="center"/>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会计硕士(MPAcc)（非全日制）</w:t>
            </w:r>
          </w:p>
        </w:tc>
        <w:tc>
          <w:tcPr>
            <w:tcW w:w="2235" w:type="dxa"/>
            <w:vMerge w:val="continue"/>
            <w:vAlign w:val="center"/>
          </w:tcPr>
          <w:p>
            <w:pPr>
              <w:spacing w:line="280" w:lineRule="exact"/>
              <w:jc w:val="center"/>
              <w:rPr>
                <w:rFonts w:ascii="宋体" w:hAnsi="宋体" w:eastAsia="宋体" w:cs="Times New Roman"/>
                <w:sz w:val="24"/>
                <w:szCs w:val="24"/>
              </w:rPr>
            </w:pPr>
          </w:p>
        </w:tc>
        <w:tc>
          <w:tcPr>
            <w:tcW w:w="1446" w:type="dxa"/>
            <w:vMerge w:val="continue"/>
            <w:vAlign w:val="center"/>
          </w:tcPr>
          <w:p>
            <w:pPr>
              <w:spacing w:line="280" w:lineRule="exact"/>
              <w:jc w:val="center"/>
              <w:rPr>
                <w:rFonts w:ascii="宋体" w:hAnsi="宋体" w:eastAsia="宋体" w:cs="Times New Roman"/>
                <w:sz w:val="24"/>
                <w:szCs w:val="24"/>
              </w:rPr>
            </w:pPr>
          </w:p>
        </w:tc>
        <w:tc>
          <w:tcPr>
            <w:tcW w:w="1794" w:type="dxa"/>
            <w:vMerge w:val="continue"/>
            <w:vAlign w:val="center"/>
          </w:tcPr>
          <w:p>
            <w:pPr>
              <w:spacing w:line="280" w:lineRule="exact"/>
              <w:jc w:val="center"/>
              <w:rPr>
                <w:rFonts w:ascii="宋体" w:hAnsi="宋体" w:eastAsia="宋体" w:cs="Times New Roman"/>
                <w:sz w:val="24"/>
                <w:szCs w:val="24"/>
              </w:rPr>
            </w:pPr>
          </w:p>
        </w:tc>
        <w:tc>
          <w:tcPr>
            <w:tcW w:w="1182" w:type="dxa"/>
            <w:vMerge w:val="continue"/>
            <w:vAlign w:val="center"/>
          </w:tcPr>
          <w:p>
            <w:pPr>
              <w:spacing w:line="2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9" w:type="dxa"/>
            <w:vAlign w:val="center"/>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工程</w:t>
            </w:r>
            <w:r>
              <w:rPr>
                <w:rFonts w:ascii="宋体" w:hAnsi="宋体" w:eastAsia="宋体" w:cs="Times New Roman"/>
                <w:sz w:val="24"/>
                <w:szCs w:val="24"/>
              </w:rPr>
              <w:t>管理</w:t>
            </w:r>
            <w:r>
              <w:rPr>
                <w:rFonts w:hint="eastAsia" w:ascii="宋体" w:hAnsi="宋体" w:eastAsia="宋体" w:cs="Times New Roman"/>
                <w:sz w:val="24"/>
                <w:szCs w:val="24"/>
              </w:rPr>
              <w:t>（全日制）</w:t>
            </w:r>
          </w:p>
        </w:tc>
        <w:tc>
          <w:tcPr>
            <w:tcW w:w="2235" w:type="dxa"/>
            <w:vMerge w:val="continue"/>
            <w:vAlign w:val="center"/>
          </w:tcPr>
          <w:p>
            <w:pPr>
              <w:spacing w:line="280" w:lineRule="exact"/>
              <w:jc w:val="center"/>
              <w:rPr>
                <w:rFonts w:ascii="宋体" w:hAnsi="宋体" w:eastAsia="宋体" w:cs="Times New Roman"/>
                <w:szCs w:val="21"/>
              </w:rPr>
            </w:pPr>
          </w:p>
        </w:tc>
        <w:tc>
          <w:tcPr>
            <w:tcW w:w="1446" w:type="dxa"/>
            <w:vMerge w:val="continue"/>
            <w:vAlign w:val="center"/>
          </w:tcPr>
          <w:p>
            <w:pPr>
              <w:spacing w:line="280" w:lineRule="exact"/>
              <w:jc w:val="center"/>
              <w:rPr>
                <w:rFonts w:ascii="宋体" w:hAnsi="宋体" w:eastAsia="宋体" w:cs="Times New Roman"/>
                <w:sz w:val="24"/>
                <w:szCs w:val="24"/>
              </w:rPr>
            </w:pPr>
          </w:p>
        </w:tc>
        <w:tc>
          <w:tcPr>
            <w:tcW w:w="1794" w:type="dxa"/>
            <w:vMerge w:val="continue"/>
            <w:vAlign w:val="center"/>
          </w:tcPr>
          <w:p>
            <w:pPr>
              <w:spacing w:line="280" w:lineRule="exact"/>
              <w:jc w:val="center"/>
              <w:rPr>
                <w:rFonts w:ascii="宋体" w:hAnsi="宋体" w:eastAsia="宋体" w:cs="Times New Roman"/>
                <w:szCs w:val="21"/>
              </w:rPr>
            </w:pPr>
          </w:p>
        </w:tc>
        <w:tc>
          <w:tcPr>
            <w:tcW w:w="1182" w:type="dxa"/>
            <w:vMerge w:val="continue"/>
            <w:vAlign w:val="center"/>
          </w:tcPr>
          <w:p>
            <w:pPr>
              <w:spacing w:line="2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9" w:type="dxa"/>
            <w:vAlign w:val="center"/>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工程</w:t>
            </w:r>
            <w:r>
              <w:rPr>
                <w:rFonts w:ascii="宋体" w:hAnsi="宋体" w:eastAsia="宋体" w:cs="Times New Roman"/>
                <w:sz w:val="24"/>
                <w:szCs w:val="24"/>
              </w:rPr>
              <w:t>管理</w:t>
            </w:r>
            <w:r>
              <w:rPr>
                <w:rFonts w:hint="eastAsia" w:ascii="宋体" w:hAnsi="宋体" w:eastAsia="宋体" w:cs="Times New Roman"/>
                <w:sz w:val="24"/>
                <w:szCs w:val="24"/>
              </w:rPr>
              <w:t>（非全日制）</w:t>
            </w:r>
          </w:p>
        </w:tc>
        <w:tc>
          <w:tcPr>
            <w:tcW w:w="2235" w:type="dxa"/>
            <w:vMerge w:val="continue"/>
            <w:vAlign w:val="center"/>
          </w:tcPr>
          <w:p>
            <w:pPr>
              <w:spacing w:line="280" w:lineRule="exact"/>
              <w:jc w:val="center"/>
              <w:rPr>
                <w:rFonts w:ascii="宋体" w:hAnsi="宋体" w:eastAsia="宋体" w:cs="Times New Roman"/>
                <w:szCs w:val="21"/>
              </w:rPr>
            </w:pPr>
          </w:p>
        </w:tc>
        <w:tc>
          <w:tcPr>
            <w:tcW w:w="1446" w:type="dxa"/>
            <w:vMerge w:val="continue"/>
            <w:vAlign w:val="center"/>
          </w:tcPr>
          <w:p>
            <w:pPr>
              <w:spacing w:line="280" w:lineRule="exact"/>
              <w:jc w:val="center"/>
              <w:rPr>
                <w:rFonts w:ascii="宋体" w:hAnsi="宋体" w:eastAsia="宋体" w:cs="Times New Roman"/>
                <w:sz w:val="24"/>
                <w:szCs w:val="24"/>
              </w:rPr>
            </w:pPr>
          </w:p>
        </w:tc>
        <w:tc>
          <w:tcPr>
            <w:tcW w:w="1794" w:type="dxa"/>
            <w:vMerge w:val="continue"/>
            <w:vAlign w:val="center"/>
          </w:tcPr>
          <w:p>
            <w:pPr>
              <w:spacing w:line="280" w:lineRule="exact"/>
              <w:jc w:val="center"/>
              <w:rPr>
                <w:rFonts w:ascii="宋体" w:hAnsi="宋体" w:eastAsia="宋体" w:cs="Times New Roman"/>
                <w:sz w:val="24"/>
                <w:szCs w:val="24"/>
              </w:rPr>
            </w:pPr>
          </w:p>
        </w:tc>
        <w:tc>
          <w:tcPr>
            <w:tcW w:w="1182" w:type="dxa"/>
            <w:vMerge w:val="continue"/>
            <w:vAlign w:val="center"/>
          </w:tcPr>
          <w:p>
            <w:pPr>
              <w:spacing w:line="2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9" w:type="dxa"/>
            <w:vAlign w:val="center"/>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项目管理（全日制）</w:t>
            </w:r>
          </w:p>
        </w:tc>
        <w:tc>
          <w:tcPr>
            <w:tcW w:w="2235" w:type="dxa"/>
            <w:vMerge w:val="continue"/>
            <w:vAlign w:val="center"/>
          </w:tcPr>
          <w:p>
            <w:pPr>
              <w:spacing w:line="280" w:lineRule="exact"/>
              <w:jc w:val="center"/>
              <w:rPr>
                <w:rFonts w:ascii="宋体" w:hAnsi="宋体" w:eastAsia="宋体" w:cs="Times New Roman"/>
                <w:szCs w:val="21"/>
              </w:rPr>
            </w:pPr>
          </w:p>
        </w:tc>
        <w:tc>
          <w:tcPr>
            <w:tcW w:w="1446" w:type="dxa"/>
            <w:vMerge w:val="continue"/>
            <w:vAlign w:val="center"/>
          </w:tcPr>
          <w:p>
            <w:pPr>
              <w:spacing w:line="280" w:lineRule="exact"/>
              <w:jc w:val="center"/>
              <w:rPr>
                <w:rFonts w:ascii="宋体" w:hAnsi="宋体" w:eastAsia="宋体" w:cs="Times New Roman"/>
                <w:sz w:val="24"/>
                <w:szCs w:val="24"/>
              </w:rPr>
            </w:pPr>
          </w:p>
        </w:tc>
        <w:tc>
          <w:tcPr>
            <w:tcW w:w="1794" w:type="dxa"/>
            <w:vMerge w:val="continue"/>
            <w:vAlign w:val="center"/>
          </w:tcPr>
          <w:p>
            <w:pPr>
              <w:spacing w:line="280" w:lineRule="exact"/>
              <w:jc w:val="center"/>
              <w:rPr>
                <w:rFonts w:ascii="宋体" w:hAnsi="宋体" w:eastAsia="宋体" w:cs="Times New Roman"/>
                <w:szCs w:val="21"/>
              </w:rPr>
            </w:pPr>
          </w:p>
        </w:tc>
        <w:tc>
          <w:tcPr>
            <w:tcW w:w="1182" w:type="dxa"/>
            <w:vMerge w:val="continue"/>
            <w:vAlign w:val="center"/>
          </w:tcPr>
          <w:p>
            <w:pPr>
              <w:spacing w:line="2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9" w:type="dxa"/>
            <w:vAlign w:val="center"/>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项目管理（非全日制）</w:t>
            </w:r>
          </w:p>
        </w:tc>
        <w:tc>
          <w:tcPr>
            <w:tcW w:w="2235" w:type="dxa"/>
            <w:vMerge w:val="continue"/>
            <w:vAlign w:val="center"/>
          </w:tcPr>
          <w:p>
            <w:pPr>
              <w:spacing w:line="280" w:lineRule="exact"/>
              <w:jc w:val="center"/>
              <w:rPr>
                <w:rFonts w:ascii="宋体" w:hAnsi="宋体" w:eastAsia="宋体" w:cs="Times New Roman"/>
                <w:szCs w:val="21"/>
              </w:rPr>
            </w:pPr>
          </w:p>
        </w:tc>
        <w:tc>
          <w:tcPr>
            <w:tcW w:w="1446" w:type="dxa"/>
            <w:vMerge w:val="continue"/>
            <w:vAlign w:val="center"/>
          </w:tcPr>
          <w:p>
            <w:pPr>
              <w:spacing w:line="280" w:lineRule="exact"/>
              <w:jc w:val="center"/>
              <w:rPr>
                <w:rFonts w:ascii="宋体" w:hAnsi="宋体" w:eastAsia="宋体" w:cs="Times New Roman"/>
                <w:sz w:val="24"/>
                <w:szCs w:val="24"/>
              </w:rPr>
            </w:pPr>
          </w:p>
        </w:tc>
        <w:tc>
          <w:tcPr>
            <w:tcW w:w="1794" w:type="dxa"/>
            <w:vMerge w:val="continue"/>
            <w:vAlign w:val="center"/>
          </w:tcPr>
          <w:p>
            <w:pPr>
              <w:spacing w:line="280" w:lineRule="exact"/>
              <w:jc w:val="center"/>
              <w:rPr>
                <w:rFonts w:ascii="宋体" w:hAnsi="宋体" w:eastAsia="宋体" w:cs="Times New Roman"/>
                <w:sz w:val="24"/>
                <w:szCs w:val="24"/>
              </w:rPr>
            </w:pPr>
          </w:p>
        </w:tc>
        <w:tc>
          <w:tcPr>
            <w:tcW w:w="1182" w:type="dxa"/>
            <w:vMerge w:val="continue"/>
            <w:vAlign w:val="center"/>
          </w:tcPr>
          <w:p>
            <w:pPr>
              <w:spacing w:line="2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9" w:type="dxa"/>
            <w:vAlign w:val="center"/>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物流工程</w:t>
            </w:r>
            <w:r>
              <w:rPr>
                <w:rFonts w:ascii="宋体" w:hAnsi="宋体" w:eastAsia="宋体" w:cs="Times New Roman"/>
                <w:sz w:val="24"/>
                <w:szCs w:val="24"/>
              </w:rPr>
              <w:t>与管理</w:t>
            </w:r>
          </w:p>
        </w:tc>
        <w:tc>
          <w:tcPr>
            <w:tcW w:w="2235" w:type="dxa"/>
            <w:vMerge w:val="continue"/>
            <w:vAlign w:val="center"/>
          </w:tcPr>
          <w:p>
            <w:pPr>
              <w:spacing w:line="280" w:lineRule="exact"/>
              <w:jc w:val="center"/>
              <w:rPr>
                <w:rFonts w:ascii="宋体" w:hAnsi="宋体" w:eastAsia="宋体" w:cs="Times New Roman"/>
                <w:szCs w:val="21"/>
              </w:rPr>
            </w:pPr>
          </w:p>
        </w:tc>
        <w:tc>
          <w:tcPr>
            <w:tcW w:w="1446" w:type="dxa"/>
            <w:vMerge w:val="continue"/>
            <w:vAlign w:val="center"/>
          </w:tcPr>
          <w:p>
            <w:pPr>
              <w:spacing w:line="280" w:lineRule="exact"/>
              <w:jc w:val="center"/>
              <w:rPr>
                <w:rFonts w:ascii="宋体" w:hAnsi="宋体" w:eastAsia="宋体" w:cs="Times New Roman"/>
                <w:sz w:val="24"/>
                <w:szCs w:val="24"/>
              </w:rPr>
            </w:pPr>
          </w:p>
        </w:tc>
        <w:tc>
          <w:tcPr>
            <w:tcW w:w="1794" w:type="dxa"/>
            <w:vMerge w:val="continue"/>
            <w:vAlign w:val="center"/>
          </w:tcPr>
          <w:p>
            <w:pPr>
              <w:spacing w:line="280" w:lineRule="exact"/>
              <w:jc w:val="center"/>
              <w:rPr>
                <w:rFonts w:ascii="宋体" w:hAnsi="宋体" w:eastAsia="宋体" w:cs="Times New Roman"/>
                <w:sz w:val="24"/>
                <w:szCs w:val="24"/>
              </w:rPr>
            </w:pPr>
          </w:p>
        </w:tc>
        <w:tc>
          <w:tcPr>
            <w:tcW w:w="1182" w:type="dxa"/>
            <w:vMerge w:val="continue"/>
            <w:vAlign w:val="center"/>
          </w:tcPr>
          <w:p>
            <w:pPr>
              <w:spacing w:line="2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9" w:type="dxa"/>
            <w:vAlign w:val="center"/>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工业工程</w:t>
            </w:r>
            <w:r>
              <w:rPr>
                <w:rFonts w:ascii="宋体" w:hAnsi="宋体" w:eastAsia="宋体" w:cs="Times New Roman"/>
                <w:sz w:val="24"/>
                <w:szCs w:val="24"/>
              </w:rPr>
              <w:t>与管理</w:t>
            </w:r>
          </w:p>
        </w:tc>
        <w:tc>
          <w:tcPr>
            <w:tcW w:w="2235" w:type="dxa"/>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单科：符合国家A类线，总分达到176</w:t>
            </w:r>
          </w:p>
        </w:tc>
        <w:tc>
          <w:tcPr>
            <w:tcW w:w="1446" w:type="dxa"/>
            <w:vMerge w:val="continue"/>
            <w:vAlign w:val="center"/>
          </w:tcPr>
          <w:p>
            <w:pPr>
              <w:spacing w:line="280" w:lineRule="exact"/>
              <w:jc w:val="center"/>
              <w:rPr>
                <w:rFonts w:ascii="宋体" w:hAnsi="宋体" w:eastAsia="宋体" w:cs="Times New Roman"/>
                <w:sz w:val="24"/>
                <w:szCs w:val="24"/>
              </w:rPr>
            </w:pPr>
          </w:p>
        </w:tc>
        <w:tc>
          <w:tcPr>
            <w:tcW w:w="1794" w:type="dxa"/>
            <w:vAlign w:val="center"/>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1:1.2</w:t>
            </w:r>
            <w:r>
              <w:rPr>
                <w:rFonts w:ascii="宋体" w:hAnsi="宋体" w:eastAsia="宋体" w:cs="Times New Roman"/>
                <w:sz w:val="24"/>
                <w:szCs w:val="24"/>
              </w:rPr>
              <w:t>5</w:t>
            </w:r>
          </w:p>
        </w:tc>
        <w:tc>
          <w:tcPr>
            <w:tcW w:w="1182" w:type="dxa"/>
            <w:vMerge w:val="continue"/>
            <w:vAlign w:val="center"/>
          </w:tcPr>
          <w:p>
            <w:pPr>
              <w:spacing w:line="280" w:lineRule="exact"/>
              <w:jc w:val="center"/>
              <w:rPr>
                <w:rFonts w:ascii="宋体" w:hAnsi="宋体" w:eastAsia="宋体" w:cs="Times New Roman"/>
                <w:sz w:val="24"/>
                <w:szCs w:val="24"/>
              </w:rPr>
            </w:pPr>
          </w:p>
        </w:tc>
      </w:tr>
    </w:tbl>
    <w:p>
      <w:pPr>
        <w:spacing w:line="280" w:lineRule="exact"/>
        <w:jc w:val="left"/>
        <w:rPr>
          <w:rFonts w:ascii="黑体" w:hAnsi="宋体" w:eastAsia="黑体" w:cs="Times New Roman"/>
          <w:sz w:val="24"/>
          <w:szCs w:val="24"/>
        </w:rPr>
      </w:pPr>
      <w:r>
        <w:rPr>
          <w:rFonts w:hint="eastAsia" w:ascii="黑体" w:hAnsi="宋体" w:eastAsia="黑体" w:cs="Times New Roman"/>
          <w:sz w:val="24"/>
          <w:szCs w:val="24"/>
        </w:rPr>
        <w:t>单独招生考生分数线：总分≥300。</w:t>
      </w:r>
    </w:p>
    <w:p>
      <w:pPr>
        <w:spacing w:line="280" w:lineRule="exact"/>
        <w:jc w:val="left"/>
        <w:rPr>
          <w:rFonts w:ascii="黑体" w:hAnsi="宋体" w:eastAsia="黑体" w:cs="Times New Roman"/>
          <w:sz w:val="24"/>
          <w:szCs w:val="24"/>
        </w:rPr>
      </w:pPr>
      <w:r>
        <w:rPr>
          <w:rFonts w:hint="eastAsia" w:ascii="黑体" w:hAnsi="宋体" w:eastAsia="黑体" w:cs="Times New Roman"/>
          <w:sz w:val="24"/>
          <w:szCs w:val="24"/>
        </w:rPr>
        <w:t>大学生</w:t>
      </w:r>
      <w:r>
        <w:rPr>
          <w:rFonts w:ascii="黑体" w:hAnsi="宋体" w:eastAsia="黑体" w:cs="Times New Roman"/>
          <w:sz w:val="24"/>
          <w:szCs w:val="24"/>
        </w:rPr>
        <w:t>士兵计划考生分数线：</w:t>
      </w:r>
      <w:r>
        <w:rPr>
          <w:rFonts w:hint="eastAsia" w:ascii="黑体" w:hAnsi="宋体" w:eastAsia="黑体" w:cs="Times New Roman"/>
          <w:sz w:val="24"/>
          <w:szCs w:val="24"/>
        </w:rPr>
        <w:t>英语≥30，管理综合≥60，总分≥160。</w:t>
      </w:r>
    </w:p>
    <w:p>
      <w:pPr>
        <w:spacing w:line="280" w:lineRule="exact"/>
        <w:jc w:val="left"/>
        <w:rPr>
          <w:rFonts w:ascii="黑体" w:hAnsi="宋体" w:eastAsia="黑体" w:cs="Times New Roman"/>
          <w:sz w:val="28"/>
          <w:szCs w:val="28"/>
        </w:rPr>
      </w:pPr>
    </w:p>
    <w:p>
      <w:pPr>
        <w:spacing w:line="280" w:lineRule="exact"/>
        <w:jc w:val="left"/>
        <w:rPr>
          <w:rFonts w:ascii="黑体" w:hAnsi="宋体" w:eastAsia="黑体" w:cs="Times New Roman"/>
          <w:sz w:val="24"/>
          <w:szCs w:val="24"/>
        </w:rPr>
      </w:pPr>
      <w:r>
        <w:rPr>
          <w:rFonts w:hint="eastAsia" w:ascii="黑体" w:hAnsi="宋体" w:eastAsia="黑体" w:cs="Times New Roman"/>
          <w:sz w:val="28"/>
          <w:szCs w:val="28"/>
        </w:rPr>
        <w:t>二、复试</w:t>
      </w:r>
      <w:r>
        <w:rPr>
          <w:rFonts w:ascii="黑体" w:hAnsi="宋体" w:eastAsia="黑体" w:cs="Times New Roman"/>
          <w:sz w:val="28"/>
          <w:szCs w:val="28"/>
        </w:rPr>
        <w:t>形式及安排</w:t>
      </w:r>
      <w:r>
        <w:rPr>
          <w:rFonts w:hint="eastAsia" w:ascii="黑体" w:hAnsi="宋体" w:eastAsia="黑体" w:cs="Times New Roman"/>
          <w:sz w:val="28"/>
          <w:szCs w:val="28"/>
        </w:rPr>
        <w:t>：</w:t>
      </w:r>
    </w:p>
    <w:p>
      <w:pPr>
        <w:spacing w:line="360" w:lineRule="auto"/>
        <w:rPr>
          <w:rFonts w:ascii="宋体" w:hAnsi="宋体" w:eastAsia="宋体" w:cs="Times New Roman"/>
          <w:sz w:val="24"/>
          <w:szCs w:val="24"/>
        </w:rPr>
      </w:pPr>
      <w:r>
        <w:rPr>
          <w:rFonts w:hint="eastAsia" w:ascii="黑体" w:hAnsi="宋体" w:eastAsia="黑体" w:cs="Times New Roman"/>
          <w:sz w:val="24"/>
          <w:szCs w:val="24"/>
        </w:rPr>
        <w:t>1、复试形式</w:t>
      </w:r>
      <w:r>
        <w:rPr>
          <w:rFonts w:hint="eastAsia" w:ascii="宋体" w:hAnsi="宋体" w:eastAsia="宋体" w:cs="Times New Roman"/>
          <w:sz w:val="24"/>
          <w:szCs w:val="24"/>
        </w:rPr>
        <w:t>：网络远程</w:t>
      </w:r>
      <w:r>
        <w:rPr>
          <w:rFonts w:ascii="宋体" w:hAnsi="宋体" w:eastAsia="宋体" w:cs="Times New Roman"/>
          <w:sz w:val="24"/>
          <w:szCs w:val="24"/>
        </w:rPr>
        <w:t>复试</w:t>
      </w:r>
    </w:p>
    <w:p>
      <w:pPr>
        <w:spacing w:line="360" w:lineRule="auto"/>
        <w:rPr>
          <w:rFonts w:ascii="宋体" w:hAnsi="宋体" w:eastAsia="宋体" w:cs="Times New Roman"/>
          <w:sz w:val="24"/>
          <w:szCs w:val="24"/>
        </w:rPr>
      </w:pPr>
      <w:r>
        <w:rPr>
          <w:rFonts w:hint="eastAsia" w:ascii="黑体" w:hAnsi="宋体" w:eastAsia="黑体" w:cs="Times New Roman"/>
          <w:sz w:val="24"/>
          <w:szCs w:val="24"/>
        </w:rPr>
        <w:t>2、复试时间</w:t>
      </w:r>
      <w:r>
        <w:rPr>
          <w:rFonts w:hint="eastAsia" w:ascii="宋体" w:hAnsi="宋体" w:eastAsia="宋体" w:cs="Times New Roman"/>
          <w:sz w:val="24"/>
          <w:szCs w:val="24"/>
        </w:rPr>
        <w:t>：</w:t>
      </w:r>
      <w:r>
        <w:rPr>
          <w:rFonts w:ascii="宋体" w:hAnsi="宋体" w:eastAsia="宋体" w:cs="Times New Roman"/>
          <w:sz w:val="24"/>
          <w:szCs w:val="24"/>
        </w:rPr>
        <w:t>2020</w:t>
      </w:r>
      <w:r>
        <w:rPr>
          <w:rFonts w:hint="eastAsia" w:ascii="宋体" w:hAnsi="宋体" w:eastAsia="宋体" w:cs="Times New Roman"/>
          <w:sz w:val="24"/>
          <w:szCs w:val="24"/>
        </w:rPr>
        <w:t>年</w:t>
      </w:r>
      <w:r>
        <w:rPr>
          <w:rFonts w:ascii="宋体" w:hAnsi="宋体" w:eastAsia="宋体" w:cs="Times New Roman"/>
          <w:sz w:val="24"/>
          <w:szCs w:val="24"/>
        </w:rPr>
        <w:t>5</w:t>
      </w:r>
      <w:r>
        <w:rPr>
          <w:rFonts w:hint="eastAsia" w:ascii="宋体" w:hAnsi="宋体" w:eastAsia="宋体" w:cs="Times New Roman"/>
          <w:sz w:val="24"/>
          <w:szCs w:val="24"/>
        </w:rPr>
        <w:t>月15日—5月17日（上午：8:00—12:00；下午：14:00-18:00）</w:t>
      </w:r>
    </w:p>
    <w:p>
      <w:pPr>
        <w:spacing w:line="360" w:lineRule="auto"/>
        <w:ind w:left="-359" w:leftChars="-171" w:firstLine="480" w:firstLineChars="200"/>
        <w:rPr>
          <w:rFonts w:ascii="宋体" w:hAnsi="宋体" w:eastAsia="宋体" w:cs="Times New Roman"/>
          <w:sz w:val="24"/>
          <w:szCs w:val="24"/>
        </w:rPr>
      </w:pPr>
      <w:r>
        <w:rPr>
          <w:rFonts w:hint="eastAsia" w:ascii="宋体" w:hAnsi="宋体" w:eastAsia="宋体" w:cs="Times New Roman"/>
          <w:sz w:val="24"/>
          <w:szCs w:val="24"/>
        </w:rPr>
        <w:t>5月15日</w:t>
      </w:r>
      <w:r>
        <w:rPr>
          <w:rFonts w:ascii="宋体" w:hAnsi="宋体" w:eastAsia="宋体" w:cs="Times New Roman"/>
          <w:sz w:val="24"/>
          <w:szCs w:val="24"/>
        </w:rPr>
        <w:t>：工商管理</w:t>
      </w:r>
      <w:r>
        <w:rPr>
          <w:rFonts w:hint="eastAsia" w:ascii="宋体" w:hAnsi="宋体" w:eastAsia="宋体" w:cs="Times New Roman"/>
          <w:sz w:val="24"/>
          <w:szCs w:val="24"/>
        </w:rPr>
        <w:t>专硕</w:t>
      </w:r>
      <w:r>
        <w:rPr>
          <w:rFonts w:ascii="宋体" w:hAnsi="宋体" w:eastAsia="宋体" w:cs="Times New Roman"/>
          <w:sz w:val="24"/>
          <w:szCs w:val="24"/>
        </w:rPr>
        <w:t>、会计专硕；</w:t>
      </w:r>
    </w:p>
    <w:p>
      <w:pPr>
        <w:spacing w:line="360" w:lineRule="auto"/>
        <w:ind w:left="-359" w:leftChars="-171" w:firstLine="480" w:firstLineChars="200"/>
        <w:rPr>
          <w:rFonts w:ascii="宋体" w:hAnsi="宋体" w:eastAsia="宋体" w:cs="Times New Roman"/>
          <w:sz w:val="24"/>
          <w:szCs w:val="24"/>
        </w:rPr>
      </w:pPr>
      <w:r>
        <w:rPr>
          <w:rFonts w:hint="eastAsia" w:ascii="宋体" w:hAnsi="宋体" w:eastAsia="宋体" w:cs="Times New Roman"/>
          <w:sz w:val="24"/>
          <w:szCs w:val="24"/>
        </w:rPr>
        <w:t>5月16日</w:t>
      </w:r>
      <w:r>
        <w:rPr>
          <w:rFonts w:ascii="宋体" w:hAnsi="宋体" w:eastAsia="宋体" w:cs="Times New Roman"/>
          <w:sz w:val="24"/>
          <w:szCs w:val="24"/>
        </w:rPr>
        <w:t>：</w:t>
      </w:r>
      <w:r>
        <w:rPr>
          <w:rFonts w:hint="eastAsia" w:ascii="宋体" w:hAnsi="宋体" w:eastAsia="宋体" w:cs="Times New Roman"/>
          <w:sz w:val="24"/>
          <w:szCs w:val="24"/>
        </w:rPr>
        <w:t>管理科学与工程</w:t>
      </w:r>
      <w:r>
        <w:rPr>
          <w:rFonts w:ascii="宋体" w:hAnsi="宋体" w:eastAsia="宋体" w:cs="Times New Roman"/>
          <w:sz w:val="24"/>
          <w:szCs w:val="24"/>
        </w:rPr>
        <w:t>学硕、图书情报与档案管理学硕</w:t>
      </w:r>
      <w:r>
        <w:rPr>
          <w:rFonts w:hint="eastAsia" w:ascii="宋体" w:hAnsi="宋体" w:eastAsia="宋体" w:cs="Times New Roman"/>
          <w:sz w:val="24"/>
          <w:szCs w:val="24"/>
        </w:rPr>
        <w:t>、工业工程与管理专硕；</w:t>
      </w:r>
    </w:p>
    <w:p>
      <w:pPr>
        <w:spacing w:line="360" w:lineRule="auto"/>
        <w:ind w:left="-359" w:leftChars="-171" w:firstLine="480" w:firstLineChars="200"/>
        <w:rPr>
          <w:rFonts w:ascii="宋体" w:hAnsi="宋体" w:eastAsia="宋体" w:cs="Times New Roman"/>
          <w:sz w:val="24"/>
          <w:szCs w:val="24"/>
        </w:rPr>
      </w:pPr>
      <w:r>
        <w:rPr>
          <w:rFonts w:hint="eastAsia" w:ascii="宋体" w:hAnsi="宋体" w:eastAsia="宋体" w:cs="Times New Roman"/>
          <w:sz w:val="24"/>
          <w:szCs w:val="24"/>
        </w:rPr>
        <w:t>5月17日</w:t>
      </w:r>
      <w:r>
        <w:rPr>
          <w:rFonts w:ascii="宋体" w:hAnsi="宋体" w:eastAsia="宋体" w:cs="Times New Roman"/>
          <w:sz w:val="24"/>
          <w:szCs w:val="24"/>
        </w:rPr>
        <w:t>：企业管理学硕、</w:t>
      </w:r>
      <w:r>
        <w:rPr>
          <w:rFonts w:hint="eastAsia" w:ascii="宋体" w:hAnsi="宋体" w:eastAsia="宋体" w:cs="Times New Roman"/>
          <w:sz w:val="24"/>
          <w:szCs w:val="24"/>
        </w:rPr>
        <w:t>物流工程与</w:t>
      </w:r>
      <w:r>
        <w:rPr>
          <w:rFonts w:ascii="宋体" w:hAnsi="宋体" w:eastAsia="宋体" w:cs="Times New Roman"/>
          <w:sz w:val="24"/>
          <w:szCs w:val="24"/>
        </w:rPr>
        <w:t>管理专硕、项目管理专硕、工程</w:t>
      </w:r>
      <w:r>
        <w:rPr>
          <w:rFonts w:hint="eastAsia" w:ascii="宋体" w:hAnsi="宋体" w:eastAsia="宋体" w:cs="Times New Roman"/>
          <w:sz w:val="24"/>
          <w:szCs w:val="24"/>
        </w:rPr>
        <w:t>管理</w:t>
      </w:r>
      <w:r>
        <w:rPr>
          <w:rFonts w:ascii="宋体" w:hAnsi="宋体" w:eastAsia="宋体" w:cs="Times New Roman"/>
          <w:sz w:val="24"/>
          <w:szCs w:val="24"/>
        </w:rPr>
        <w:t>专硕</w:t>
      </w:r>
    </w:p>
    <w:p>
      <w:pPr>
        <w:spacing w:line="360" w:lineRule="auto"/>
        <w:rPr>
          <w:rFonts w:ascii="宋体" w:hAnsi="宋体" w:eastAsia="宋体" w:cs="Times New Roman"/>
          <w:szCs w:val="21"/>
        </w:rPr>
      </w:pPr>
      <w:r>
        <w:rPr>
          <w:rFonts w:ascii="黑体" w:hAnsi="宋体" w:eastAsia="黑体" w:cs="Times New Roman"/>
          <w:sz w:val="24"/>
          <w:szCs w:val="24"/>
        </w:rPr>
        <w:t>3</w:t>
      </w:r>
      <w:r>
        <w:rPr>
          <w:rFonts w:hint="eastAsia" w:ascii="黑体" w:hAnsi="宋体" w:eastAsia="黑体" w:cs="Times New Roman"/>
          <w:sz w:val="24"/>
          <w:szCs w:val="24"/>
        </w:rPr>
        <w:t>、复试平台及</w:t>
      </w:r>
      <w:r>
        <w:rPr>
          <w:rFonts w:ascii="黑体" w:hAnsi="宋体" w:eastAsia="黑体" w:cs="Times New Roman"/>
          <w:sz w:val="24"/>
          <w:szCs w:val="24"/>
        </w:rPr>
        <w:t>网址</w:t>
      </w:r>
      <w:r>
        <w:rPr>
          <w:rFonts w:hint="eastAsia" w:ascii="宋体" w:hAnsi="宋体" w:eastAsia="宋体" w:cs="Times New Roman"/>
          <w:sz w:val="24"/>
          <w:szCs w:val="24"/>
        </w:rPr>
        <w:t>：</w:t>
      </w:r>
    </w:p>
    <w:p>
      <w:pPr>
        <w:spacing w:line="360" w:lineRule="auto"/>
        <w:ind w:left="-359" w:leftChars="-171" w:firstLine="480" w:firstLineChars="200"/>
        <w:rPr>
          <w:rFonts w:ascii="楷体_GB2312" w:hAnsi="宋体" w:eastAsia="楷体_GB2312" w:cs="Times New Roman"/>
          <w:sz w:val="24"/>
          <w:szCs w:val="24"/>
        </w:rPr>
      </w:pPr>
      <w:r>
        <w:rPr>
          <w:rFonts w:hint="eastAsia" w:ascii="楷体_GB2312" w:hAnsi="宋体" w:eastAsia="楷体_GB2312" w:cs="Times New Roman"/>
          <w:sz w:val="24"/>
          <w:szCs w:val="24"/>
        </w:rPr>
        <w:t>详情见我校研究生院网页学校复试公告的具体通知。</w:t>
      </w:r>
    </w:p>
    <w:p>
      <w:pPr>
        <w:spacing w:line="360" w:lineRule="auto"/>
        <w:rPr>
          <w:rFonts w:ascii="黑体" w:hAnsi="宋体" w:eastAsia="黑体" w:cs="Times New Roman"/>
          <w:sz w:val="24"/>
          <w:szCs w:val="24"/>
        </w:rPr>
      </w:pPr>
      <w:r>
        <w:rPr>
          <w:rFonts w:hint="eastAsia" w:ascii="楷体_GB2312" w:hAnsi="宋体" w:eastAsia="楷体_GB2312" w:cs="Times New Roman"/>
          <w:sz w:val="24"/>
          <w:szCs w:val="24"/>
        </w:rPr>
        <w:t>4、</w:t>
      </w:r>
      <w:r>
        <w:rPr>
          <w:rFonts w:hint="eastAsia" w:ascii="黑体" w:hAnsi="宋体" w:eastAsia="黑体" w:cs="Times New Roman"/>
          <w:sz w:val="24"/>
          <w:szCs w:val="24"/>
        </w:rPr>
        <w:t>网络复试考核安排：</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复试</w:t>
      </w:r>
      <w:r>
        <w:rPr>
          <w:rFonts w:hint="eastAsia" w:ascii="宋体" w:hAnsi="宋体" w:eastAsia="宋体" w:cs="Times New Roman"/>
          <w:sz w:val="24"/>
          <w:szCs w:val="24"/>
        </w:rPr>
        <w:t>内容主要包括专业水平考核（原笔试科目内容）、英语水平测试、综合面试三部分，其中专业水平考核150分，英语水平测试</w:t>
      </w:r>
      <w:r>
        <w:rPr>
          <w:rFonts w:ascii="宋体" w:hAnsi="宋体" w:eastAsia="宋体" w:cs="Times New Roman"/>
          <w:sz w:val="24"/>
          <w:szCs w:val="24"/>
        </w:rPr>
        <w:t>50</w:t>
      </w:r>
      <w:r>
        <w:rPr>
          <w:rFonts w:hint="eastAsia" w:ascii="宋体" w:hAnsi="宋体" w:eastAsia="宋体" w:cs="Times New Roman"/>
          <w:sz w:val="24"/>
          <w:szCs w:val="24"/>
        </w:rPr>
        <w:t>分，综合面试成绩100分，复试成绩满分300分，复试时间25分钟。</w:t>
      </w:r>
    </w:p>
    <w:p>
      <w:pPr>
        <w:spacing w:line="360" w:lineRule="auto"/>
        <w:ind w:left="428" w:leftChars="-122" w:hanging="684" w:hangingChars="285"/>
        <w:rPr>
          <w:rFonts w:ascii="宋体" w:hAnsi="宋体" w:eastAsia="宋体" w:cs="Times New Roman"/>
          <w:sz w:val="24"/>
          <w:szCs w:val="24"/>
        </w:rPr>
      </w:pPr>
      <w:r>
        <w:rPr>
          <w:rFonts w:hint="eastAsia" w:ascii="宋体" w:hAnsi="宋体" w:eastAsia="宋体" w:cs="Times New Roman"/>
          <w:sz w:val="24"/>
          <w:szCs w:val="24"/>
        </w:rPr>
        <w:t>（1）专业水平考核内容：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以原笔试确定</w:t>
      </w:r>
      <w:r>
        <w:rPr>
          <w:rFonts w:ascii="宋体" w:hAnsi="宋体" w:eastAsia="宋体" w:cs="Times New Roman"/>
          <w:sz w:val="24"/>
          <w:szCs w:val="24"/>
        </w:rPr>
        <w:t>科目</w:t>
      </w:r>
      <w:r>
        <w:rPr>
          <w:rFonts w:hint="eastAsia" w:ascii="宋体" w:hAnsi="宋体" w:eastAsia="宋体" w:cs="Times New Roman"/>
          <w:sz w:val="24"/>
          <w:szCs w:val="24"/>
        </w:rPr>
        <w:t>为考核内容。考题采用</w:t>
      </w:r>
      <w:r>
        <w:rPr>
          <w:rFonts w:ascii="宋体" w:hAnsi="宋体" w:eastAsia="宋体" w:cs="Times New Roman"/>
          <w:sz w:val="24"/>
          <w:szCs w:val="24"/>
        </w:rPr>
        <w:t>开放式</w:t>
      </w:r>
      <w:r>
        <w:rPr>
          <w:rFonts w:hint="eastAsia" w:ascii="宋体" w:hAnsi="宋体" w:eastAsia="宋体" w:cs="Times New Roman"/>
          <w:sz w:val="24"/>
          <w:szCs w:val="24"/>
        </w:rPr>
        <w:t>题目，含简述及</w:t>
      </w:r>
      <w:r>
        <w:rPr>
          <w:rFonts w:ascii="宋体" w:hAnsi="宋体" w:eastAsia="宋体" w:cs="Times New Roman"/>
          <w:sz w:val="24"/>
          <w:szCs w:val="24"/>
        </w:rPr>
        <w:t>综合</w:t>
      </w:r>
      <w:r>
        <w:rPr>
          <w:rFonts w:hint="eastAsia" w:ascii="宋体" w:hAnsi="宋体" w:eastAsia="宋体" w:cs="Times New Roman"/>
          <w:sz w:val="24"/>
          <w:szCs w:val="24"/>
        </w:rPr>
        <w:t>论述等，采用套题题库，考生抽一套题，然后自述试题答案，被抽过的套题不再重复使用。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考核科目及参考书目如下：</w:t>
      </w:r>
    </w:p>
    <w:tbl>
      <w:tblPr>
        <w:tblStyle w:val="4"/>
        <w:tblpPr w:leftFromText="180" w:rightFromText="180" w:vertAnchor="text" w:horzAnchor="margin" w:tblpXSpec="center" w:tblpY="378"/>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114"/>
        <w:gridCol w:w="3260"/>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cs="Times New Roman"/>
                <w:sz w:val="24"/>
                <w:szCs w:val="24"/>
              </w:rPr>
            </w:pPr>
            <w:r>
              <w:rPr>
                <w:rFonts w:hint="eastAsia" w:ascii="黑体" w:hAnsi="Times New Roman" w:eastAsia="黑体" w:cs="Times New Roman"/>
                <w:sz w:val="24"/>
                <w:szCs w:val="24"/>
              </w:rPr>
              <w:t>专业笔试科目名称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cs="Times New Roman"/>
                <w:sz w:val="24"/>
                <w:szCs w:val="24"/>
              </w:rPr>
            </w:pPr>
            <w:r>
              <w:rPr>
                <w:rFonts w:hint="eastAsia" w:ascii="黑体" w:hAnsi="Times New Roman" w:eastAsia="黑体" w:cs="Times New Roman"/>
                <w:sz w:val="24"/>
                <w:szCs w:val="24"/>
              </w:rPr>
              <w:t>适用专业代码及名称</w:t>
            </w:r>
          </w:p>
        </w:tc>
        <w:tc>
          <w:tcPr>
            <w:tcW w:w="3260" w:type="dxa"/>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cs="Times New Roman"/>
                <w:sz w:val="24"/>
                <w:szCs w:val="24"/>
              </w:rPr>
            </w:pPr>
            <w:r>
              <w:rPr>
                <w:rFonts w:hint="eastAsia" w:ascii="黑体" w:hAnsi="Times New Roman" w:eastAsia="黑体" w:cs="Times New Roman"/>
                <w:sz w:val="24"/>
                <w:szCs w:val="24"/>
              </w:rPr>
              <w:t>参考书目</w:t>
            </w:r>
          </w:p>
        </w:tc>
        <w:tc>
          <w:tcPr>
            <w:tcW w:w="1186" w:type="dxa"/>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cs="Times New Roman"/>
                <w:sz w:val="24"/>
                <w:szCs w:val="24"/>
              </w:rPr>
            </w:pPr>
            <w:r>
              <w:rPr>
                <w:rFonts w:hint="eastAsia" w:ascii="黑体" w:hAnsi="Times New Roman" w:eastAsia="黑体" w:cs="Times New Roman"/>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运筹学</w:t>
            </w:r>
          </w:p>
        </w:tc>
        <w:tc>
          <w:tcPr>
            <w:tcW w:w="3114"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Cs w:val="21"/>
              </w:rPr>
            </w:pPr>
            <w:r>
              <w:rPr>
                <w:rFonts w:ascii="宋体" w:hAnsi="宋体" w:eastAsia="宋体" w:cs="Times New Roman"/>
                <w:szCs w:val="21"/>
              </w:rPr>
              <w:t xml:space="preserve">120100 </w:t>
            </w:r>
            <w:r>
              <w:rPr>
                <w:rFonts w:hint="eastAsia" w:ascii="宋体" w:hAnsi="宋体" w:eastAsia="宋体" w:cs="Times New Roman"/>
                <w:szCs w:val="21"/>
              </w:rPr>
              <w:t>管理科学与工程（</w:t>
            </w:r>
            <w:r>
              <w:rPr>
                <w:rFonts w:ascii="宋体" w:hAnsi="宋体" w:eastAsia="宋体" w:cs="Times New Roman"/>
                <w:szCs w:val="21"/>
              </w:rPr>
              <w:t>01</w:t>
            </w:r>
            <w:r>
              <w:rPr>
                <w:rFonts w:hint="eastAsia" w:ascii="宋体" w:hAnsi="宋体" w:eastAsia="宋体" w:cs="Times New Roman"/>
                <w:szCs w:val="21"/>
              </w:rPr>
              <w:t>组）、</w:t>
            </w:r>
            <w:r>
              <w:rPr>
                <w:rFonts w:ascii="宋体" w:hAnsi="宋体" w:eastAsia="宋体" w:cs="Times New Roman"/>
                <w:szCs w:val="21"/>
              </w:rPr>
              <w:t>125603</w:t>
            </w:r>
            <w:r>
              <w:rPr>
                <w:rFonts w:hint="eastAsia" w:ascii="宋体" w:hAnsi="宋体" w:eastAsia="宋体" w:cs="Times New Roman"/>
                <w:szCs w:val="21"/>
              </w:rPr>
              <w:t>工业工程（专业学位）（01组）、</w:t>
            </w:r>
            <w:r>
              <w:rPr>
                <w:rFonts w:ascii="宋体" w:hAnsi="宋体" w:eastAsia="宋体" w:cs="Times New Roman"/>
                <w:szCs w:val="21"/>
              </w:rPr>
              <w:t>125604</w:t>
            </w:r>
            <w:r>
              <w:rPr>
                <w:rFonts w:hint="eastAsia" w:ascii="宋体" w:hAnsi="宋体" w:eastAsia="宋体" w:cs="Times New Roman"/>
                <w:szCs w:val="21"/>
              </w:rPr>
              <w:t>物流工程（专业学位）</w:t>
            </w:r>
          </w:p>
        </w:tc>
        <w:tc>
          <w:tcPr>
            <w:tcW w:w="3260" w:type="dxa"/>
            <w:tcBorders>
              <w:top w:val="single" w:color="auto" w:sz="4" w:space="0"/>
              <w:left w:val="single" w:color="auto" w:sz="4" w:space="0"/>
              <w:right w:val="single" w:color="auto" w:sz="4" w:space="0"/>
            </w:tcBorders>
            <w:vAlign w:val="center"/>
          </w:tcPr>
          <w:p>
            <w:pPr>
              <w:autoSpaceDE w:val="0"/>
              <w:autoSpaceDN w:val="0"/>
              <w:adjustRightInd w:val="0"/>
              <w:jc w:val="left"/>
              <w:rPr>
                <w:rFonts w:ascii="宋体" w:hAnsi="宋体" w:eastAsia="宋体" w:cs="Times New Roman"/>
                <w:szCs w:val="21"/>
              </w:rPr>
            </w:pPr>
            <w:r>
              <w:rPr>
                <w:rFonts w:hint="eastAsia" w:ascii="宋体" w:hAnsi="宋体" w:eastAsia="宋体" w:cs="Times New Roman"/>
                <w:szCs w:val="21"/>
              </w:rPr>
              <w:t>《运筹学》（本科版），运筹学教材编写组编写，清华大学出版社</w:t>
            </w:r>
          </w:p>
        </w:tc>
        <w:tc>
          <w:tcPr>
            <w:tcW w:w="1186" w:type="dxa"/>
            <w:tcBorders>
              <w:top w:val="single" w:color="auto" w:sz="4" w:space="0"/>
              <w:left w:val="single" w:color="auto" w:sz="4" w:space="0"/>
              <w:right w:val="single" w:color="auto" w:sz="4" w:space="0"/>
            </w:tcBorders>
            <w:vAlign w:val="center"/>
          </w:tcPr>
          <w:p>
            <w:pPr>
              <w:ind w:left="1050" w:hanging="1050" w:hangingChars="50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管理专业综合</w:t>
            </w:r>
          </w:p>
        </w:tc>
        <w:tc>
          <w:tcPr>
            <w:tcW w:w="3114"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Cs w:val="21"/>
              </w:rPr>
            </w:pPr>
            <w:r>
              <w:rPr>
                <w:rFonts w:ascii="宋体" w:hAnsi="宋体" w:eastAsia="宋体" w:cs="Times New Roman"/>
                <w:szCs w:val="21"/>
              </w:rPr>
              <w:t xml:space="preserve">120100 </w:t>
            </w:r>
            <w:r>
              <w:rPr>
                <w:rFonts w:hint="eastAsia" w:ascii="宋体" w:hAnsi="宋体" w:eastAsia="宋体" w:cs="Times New Roman"/>
                <w:szCs w:val="21"/>
              </w:rPr>
              <w:t>管理科学与工程（</w:t>
            </w:r>
            <w:r>
              <w:rPr>
                <w:rFonts w:ascii="宋体" w:hAnsi="宋体" w:eastAsia="宋体" w:cs="Times New Roman"/>
                <w:szCs w:val="21"/>
              </w:rPr>
              <w:t>0</w:t>
            </w:r>
            <w:r>
              <w:rPr>
                <w:rFonts w:hint="eastAsia" w:ascii="宋体" w:hAnsi="宋体" w:eastAsia="宋体" w:cs="Times New Roman"/>
                <w:szCs w:val="21"/>
              </w:rPr>
              <w:t>2组）、125602项目管理（02组）（专业学位）、</w:t>
            </w:r>
            <w:r>
              <w:rPr>
                <w:rFonts w:ascii="宋体" w:hAnsi="宋体" w:eastAsia="宋体" w:cs="Times New Roman"/>
                <w:szCs w:val="21"/>
              </w:rPr>
              <w:t>125603</w:t>
            </w:r>
            <w:r>
              <w:rPr>
                <w:rFonts w:hint="eastAsia" w:ascii="宋体" w:hAnsi="宋体" w:eastAsia="宋体" w:cs="Times New Roman"/>
                <w:szCs w:val="21"/>
              </w:rPr>
              <w:t>工业工程（专业</w:t>
            </w:r>
            <w:r>
              <w:rPr>
                <w:rFonts w:ascii="宋体" w:hAnsi="宋体" w:eastAsia="宋体" w:cs="Times New Roman"/>
                <w:szCs w:val="21"/>
              </w:rPr>
              <w:t>学位</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rPr>
              <w:t>02组</w:t>
            </w:r>
            <w:r>
              <w:rPr>
                <w:rFonts w:ascii="宋体" w:hAnsi="宋体" w:eastAsia="宋体" w:cs="Times New Roman"/>
                <w:szCs w:val="21"/>
              </w:rPr>
              <w:t>）</w:t>
            </w:r>
          </w:p>
        </w:tc>
        <w:tc>
          <w:tcPr>
            <w:tcW w:w="3260" w:type="dxa"/>
            <w:tcBorders>
              <w:top w:val="single" w:color="auto" w:sz="4" w:space="0"/>
              <w:left w:val="single" w:color="auto" w:sz="4" w:space="0"/>
              <w:right w:val="single" w:color="auto" w:sz="4" w:space="0"/>
            </w:tcBorders>
            <w:vAlign w:val="center"/>
          </w:tcPr>
          <w:p>
            <w:pPr>
              <w:snapToGrid w:val="0"/>
              <w:jc w:val="left"/>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工程经济学</w:t>
            </w:r>
            <w:r>
              <w:rPr>
                <w:rFonts w:hint="eastAsia" w:ascii="宋体" w:hAnsi="宋体" w:eastAsia="宋体" w:cs="Times New Roman"/>
                <w:szCs w:val="21"/>
              </w:rPr>
              <w:t>》</w:t>
            </w:r>
            <w:r>
              <w:rPr>
                <w:rFonts w:ascii="宋体" w:hAnsi="宋体" w:eastAsia="宋体" w:cs="Times New Roman"/>
                <w:szCs w:val="21"/>
              </w:rPr>
              <w:t>，刘晓君，中国建筑工业出版社</w:t>
            </w:r>
          </w:p>
          <w:p>
            <w:pPr>
              <w:autoSpaceDE w:val="0"/>
              <w:autoSpaceDN w:val="0"/>
              <w:adjustRightInd w:val="0"/>
              <w:jc w:val="left"/>
              <w:rPr>
                <w:rFonts w:ascii="宋体" w:hAnsi="宋体" w:eastAsia="宋体" w:cs="Times New Roman"/>
                <w:szCs w:val="21"/>
              </w:rPr>
            </w:pPr>
            <w:r>
              <w:rPr>
                <w:rFonts w:ascii="宋体" w:hAnsi="宋体" w:eastAsia="宋体" w:cs="Times New Roman"/>
                <w:szCs w:val="21"/>
              </w:rPr>
              <w:t>《管理学:原理与方法》，周三多，复旦大学出版社</w:t>
            </w:r>
          </w:p>
        </w:tc>
        <w:tc>
          <w:tcPr>
            <w:tcW w:w="1186" w:type="dxa"/>
            <w:tcBorders>
              <w:top w:val="single" w:color="auto" w:sz="4" w:space="0"/>
              <w:left w:val="single" w:color="auto" w:sz="4" w:space="0"/>
              <w:right w:val="single" w:color="auto" w:sz="4" w:space="0"/>
            </w:tcBorders>
            <w:vAlign w:val="center"/>
          </w:tcPr>
          <w:p>
            <w:pPr>
              <w:ind w:left="1050" w:hanging="1050" w:hangingChars="50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信息利用理论与方法</w:t>
            </w:r>
          </w:p>
        </w:tc>
        <w:tc>
          <w:tcPr>
            <w:tcW w:w="3114"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Cs w:val="21"/>
              </w:rPr>
            </w:pPr>
            <w:r>
              <w:rPr>
                <w:rFonts w:hint="eastAsia" w:ascii="宋体" w:hAnsi="宋体" w:eastAsia="宋体" w:cs="Times New Roman"/>
                <w:szCs w:val="21"/>
              </w:rPr>
              <w:t>1201Z1 信息服务与创新管理</w:t>
            </w:r>
          </w:p>
        </w:tc>
        <w:tc>
          <w:tcPr>
            <w:tcW w:w="3260" w:type="dxa"/>
            <w:tcBorders>
              <w:top w:val="single" w:color="auto" w:sz="4" w:space="0"/>
              <w:left w:val="single" w:color="auto" w:sz="4" w:space="0"/>
              <w:right w:val="single" w:color="auto" w:sz="4" w:space="0"/>
            </w:tcBorders>
            <w:vAlign w:val="center"/>
          </w:tcPr>
          <w:p>
            <w:pPr>
              <w:autoSpaceDE w:val="0"/>
              <w:autoSpaceDN w:val="0"/>
              <w:adjustRightInd w:val="0"/>
              <w:jc w:val="left"/>
              <w:rPr>
                <w:rFonts w:ascii="宋体" w:hAnsi="宋体" w:eastAsia="宋体" w:cs="Times New Roman"/>
                <w:szCs w:val="21"/>
              </w:rPr>
            </w:pPr>
            <w:r>
              <w:rPr>
                <w:rFonts w:hint="eastAsia" w:ascii="宋体" w:hAnsi="宋体" w:eastAsia="宋体" w:cs="Times New Roman"/>
                <w:szCs w:val="21"/>
              </w:rPr>
              <w:t>《信息分析》，查先进，武汉大学出版社，2011年</w:t>
            </w:r>
          </w:p>
          <w:p>
            <w:pPr>
              <w:autoSpaceDE w:val="0"/>
              <w:autoSpaceDN w:val="0"/>
              <w:adjustRightInd w:val="0"/>
              <w:jc w:val="left"/>
              <w:rPr>
                <w:rFonts w:ascii="宋体" w:hAnsi="宋体" w:eastAsia="宋体" w:cs="Times New Roman"/>
                <w:szCs w:val="21"/>
              </w:rPr>
            </w:pPr>
            <w:r>
              <w:rPr>
                <w:rFonts w:hint="eastAsia" w:ascii="宋体" w:hAnsi="宋体" w:eastAsia="宋体" w:cs="Times New Roman"/>
                <w:szCs w:val="21"/>
              </w:rPr>
              <w:t>《信息服务与用户》，胡昌平，武汉大学出版社，2008年</w:t>
            </w:r>
          </w:p>
        </w:tc>
        <w:tc>
          <w:tcPr>
            <w:tcW w:w="1186" w:type="dxa"/>
            <w:tcBorders>
              <w:top w:val="single" w:color="auto" w:sz="4" w:space="0"/>
              <w:left w:val="single" w:color="auto" w:sz="4" w:space="0"/>
              <w:right w:val="single" w:color="auto" w:sz="4" w:space="0"/>
            </w:tcBorders>
            <w:vAlign w:val="center"/>
          </w:tcPr>
          <w:p>
            <w:pPr>
              <w:ind w:left="1050" w:hanging="1050" w:hangingChars="50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经济学</w:t>
            </w:r>
          </w:p>
        </w:tc>
        <w:tc>
          <w:tcPr>
            <w:tcW w:w="3114" w:type="dxa"/>
            <w:tcBorders>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Cs w:val="21"/>
              </w:rPr>
            </w:pPr>
            <w:r>
              <w:rPr>
                <w:rFonts w:ascii="宋体" w:hAnsi="宋体" w:eastAsia="宋体" w:cs="Times New Roman"/>
                <w:szCs w:val="21"/>
              </w:rPr>
              <w:t xml:space="preserve">120201 </w:t>
            </w:r>
            <w:r>
              <w:rPr>
                <w:rFonts w:hint="eastAsia" w:ascii="宋体" w:hAnsi="宋体" w:eastAsia="宋体" w:cs="Times New Roman"/>
                <w:szCs w:val="21"/>
              </w:rPr>
              <w:t>会计学、</w:t>
            </w:r>
            <w:r>
              <w:rPr>
                <w:rFonts w:ascii="宋体" w:hAnsi="宋体" w:eastAsia="宋体" w:cs="Times New Roman"/>
                <w:szCs w:val="21"/>
              </w:rPr>
              <w:t xml:space="preserve">120202 </w:t>
            </w:r>
            <w:r>
              <w:rPr>
                <w:rFonts w:hint="eastAsia" w:ascii="宋体" w:hAnsi="宋体" w:eastAsia="宋体" w:cs="Times New Roman"/>
                <w:szCs w:val="21"/>
              </w:rPr>
              <w:t>企业管理、</w:t>
            </w:r>
            <w:r>
              <w:rPr>
                <w:rFonts w:ascii="宋体" w:hAnsi="宋体" w:eastAsia="宋体" w:cs="Times New Roman"/>
                <w:szCs w:val="21"/>
              </w:rPr>
              <w:t>120204</w:t>
            </w:r>
            <w:r>
              <w:rPr>
                <w:rFonts w:hint="eastAsia" w:ascii="宋体" w:hAnsi="宋体" w:eastAsia="宋体" w:cs="Times New Roman"/>
                <w:szCs w:val="21"/>
              </w:rPr>
              <w:t>技术经济及管理、125602项目管理（01组</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03组</w:t>
            </w:r>
            <w:r>
              <w:rPr>
                <w:rFonts w:hint="eastAsia" w:ascii="宋体" w:hAnsi="宋体" w:eastAsia="宋体" w:cs="Times New Roman"/>
                <w:szCs w:val="21"/>
              </w:rPr>
              <w:t>）</w:t>
            </w:r>
          </w:p>
        </w:tc>
        <w:tc>
          <w:tcPr>
            <w:tcW w:w="3260" w:type="dxa"/>
            <w:tcBorders>
              <w:left w:val="single" w:color="auto" w:sz="4" w:space="0"/>
              <w:right w:val="single" w:color="auto" w:sz="4" w:space="0"/>
            </w:tcBorders>
            <w:vAlign w:val="center"/>
          </w:tcPr>
          <w:p>
            <w:pPr>
              <w:autoSpaceDE w:val="0"/>
              <w:autoSpaceDN w:val="0"/>
              <w:adjustRightInd w:val="0"/>
              <w:jc w:val="left"/>
              <w:rPr>
                <w:rFonts w:ascii="宋体" w:hAnsi="宋体" w:eastAsia="宋体" w:cs="Times New Roman"/>
                <w:szCs w:val="21"/>
              </w:rPr>
            </w:pPr>
            <w:r>
              <w:rPr>
                <w:rFonts w:hint="eastAsia" w:ascii="宋体" w:hAnsi="宋体" w:eastAsia="宋体" w:cs="Times New Roman"/>
                <w:szCs w:val="21"/>
              </w:rPr>
              <w:t>《现代西方经济学原理》，刘厚俊，南京大学出版社</w:t>
            </w:r>
          </w:p>
        </w:tc>
        <w:tc>
          <w:tcPr>
            <w:tcW w:w="11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知识产权与区域经济发展</w:t>
            </w:r>
          </w:p>
        </w:tc>
        <w:tc>
          <w:tcPr>
            <w:tcW w:w="3114" w:type="dxa"/>
            <w:tcBorders>
              <w:left w:val="single" w:color="auto" w:sz="4" w:space="0"/>
              <w:right w:val="single" w:color="auto" w:sz="4" w:space="0"/>
            </w:tcBorders>
            <w:vAlign w:val="center"/>
          </w:tcPr>
          <w:p>
            <w:pPr>
              <w:ind w:left="1050" w:hanging="1050" w:hangingChars="500"/>
              <w:jc w:val="center"/>
              <w:rPr>
                <w:rFonts w:ascii="宋体" w:hAnsi="宋体" w:eastAsia="宋体" w:cs="Times New Roman"/>
                <w:szCs w:val="21"/>
              </w:rPr>
            </w:pPr>
            <w:r>
              <w:rPr>
                <w:rFonts w:hint="eastAsia" w:ascii="宋体" w:hAnsi="宋体" w:eastAsia="宋体" w:cs="Times New Roman"/>
                <w:szCs w:val="21"/>
              </w:rPr>
              <w:t>1202Z1知识产权与科技创</w:t>
            </w:r>
          </w:p>
          <w:p>
            <w:pPr>
              <w:ind w:left="1050" w:hanging="1050" w:hangingChars="500"/>
              <w:jc w:val="center"/>
              <w:rPr>
                <w:rFonts w:ascii="宋体" w:hAnsi="宋体" w:eastAsia="宋体" w:cs="Times New Roman"/>
                <w:szCs w:val="21"/>
              </w:rPr>
            </w:pPr>
            <w:r>
              <w:rPr>
                <w:rFonts w:hint="eastAsia" w:ascii="宋体" w:hAnsi="宋体" w:eastAsia="宋体" w:cs="Times New Roman"/>
                <w:szCs w:val="21"/>
              </w:rPr>
              <w:t>新管理</w:t>
            </w:r>
          </w:p>
        </w:tc>
        <w:tc>
          <w:tcPr>
            <w:tcW w:w="3260" w:type="dxa"/>
            <w:tcBorders>
              <w:left w:val="single" w:color="auto" w:sz="4" w:space="0"/>
              <w:right w:val="single" w:color="auto" w:sz="4" w:space="0"/>
            </w:tcBorders>
            <w:vAlign w:val="center"/>
          </w:tcPr>
          <w:p>
            <w:pPr>
              <w:autoSpaceDE w:val="0"/>
              <w:autoSpaceDN w:val="0"/>
              <w:adjustRightInd w:val="0"/>
              <w:jc w:val="left"/>
              <w:rPr>
                <w:rFonts w:ascii="宋体" w:hAnsi="宋体" w:eastAsia="宋体" w:cs="Times New Roman"/>
                <w:szCs w:val="21"/>
              </w:rPr>
            </w:pPr>
            <w:r>
              <w:rPr>
                <w:rFonts w:ascii="宋体" w:hAnsi="宋体" w:eastAsia="宋体" w:cs="Times New Roman"/>
                <w:szCs w:val="21"/>
              </w:rPr>
              <w:t>《知识产权战略与区域经济发展》，赵顺龙、杜芸主编，知识产权版社，2013年</w:t>
            </w:r>
          </w:p>
        </w:tc>
        <w:tc>
          <w:tcPr>
            <w:tcW w:w="11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大数据分析</w:t>
            </w:r>
            <w:r>
              <w:rPr>
                <w:rFonts w:ascii="宋体" w:hAnsi="宋体" w:eastAsia="宋体" w:cs="Times New Roman"/>
                <w:szCs w:val="21"/>
              </w:rPr>
              <w:t>基础</w:t>
            </w:r>
          </w:p>
        </w:tc>
        <w:tc>
          <w:tcPr>
            <w:tcW w:w="3114" w:type="dxa"/>
            <w:tcBorders>
              <w:left w:val="single" w:color="auto" w:sz="4" w:space="0"/>
              <w:right w:val="single" w:color="auto" w:sz="4" w:space="0"/>
            </w:tcBorders>
            <w:vAlign w:val="center"/>
          </w:tcPr>
          <w:p>
            <w:pPr>
              <w:ind w:left="1050" w:hanging="1050" w:hangingChars="500"/>
              <w:jc w:val="center"/>
              <w:rPr>
                <w:rFonts w:ascii="宋体" w:hAnsi="宋体" w:eastAsia="宋体" w:cs="Times New Roman"/>
                <w:szCs w:val="21"/>
              </w:rPr>
            </w:pPr>
            <w:r>
              <w:rPr>
                <w:rFonts w:hint="eastAsia" w:ascii="宋体" w:hAnsi="宋体" w:eastAsia="宋体" w:cs="Times New Roman"/>
                <w:szCs w:val="21"/>
              </w:rPr>
              <w:t>120500 图书</w:t>
            </w:r>
            <w:r>
              <w:rPr>
                <w:rFonts w:ascii="宋体" w:hAnsi="宋体" w:eastAsia="宋体" w:cs="Times New Roman"/>
                <w:szCs w:val="21"/>
              </w:rPr>
              <w:t>情报与档案管理</w:t>
            </w:r>
          </w:p>
        </w:tc>
        <w:tc>
          <w:tcPr>
            <w:tcW w:w="3260" w:type="dxa"/>
            <w:tcBorders>
              <w:left w:val="single" w:color="auto" w:sz="4" w:space="0"/>
              <w:right w:val="single" w:color="auto" w:sz="4" w:space="0"/>
            </w:tcBorders>
            <w:vAlign w:val="center"/>
          </w:tcPr>
          <w:p>
            <w:pPr>
              <w:autoSpaceDE w:val="0"/>
              <w:autoSpaceDN w:val="0"/>
              <w:adjustRightInd w:val="0"/>
              <w:jc w:val="left"/>
              <w:rPr>
                <w:rFonts w:ascii="宋体" w:hAnsi="宋体" w:eastAsia="宋体" w:cs="Times New Roman"/>
                <w:szCs w:val="21"/>
              </w:rPr>
            </w:pPr>
            <w:r>
              <w:rPr>
                <w:rFonts w:hint="eastAsia" w:ascii="宋体" w:hAnsi="宋体" w:eastAsia="宋体" w:cs="Times New Roman"/>
                <w:szCs w:val="21"/>
              </w:rPr>
              <w:t>《大数据分析概论》，朱晓峰等著，南京大学出版社, 2018</w:t>
            </w:r>
          </w:p>
        </w:tc>
        <w:tc>
          <w:tcPr>
            <w:tcW w:w="11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8" w:type="dxa"/>
            <w:vMerge w:val="restart"/>
            <w:tcBorders>
              <w:top w:val="single" w:color="auto" w:sz="4" w:space="0"/>
              <w:left w:val="single" w:color="auto" w:sz="4" w:space="0"/>
              <w:right w:val="single" w:color="auto" w:sz="4" w:space="0"/>
            </w:tcBorders>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政治理论</w:t>
            </w:r>
          </w:p>
          <w:p>
            <w:pPr>
              <w:spacing w:line="360" w:lineRule="exact"/>
              <w:jc w:val="center"/>
              <w:rPr>
                <w:rFonts w:ascii="宋体" w:hAnsi="宋体" w:eastAsia="宋体" w:cs="Times New Roman"/>
                <w:szCs w:val="21"/>
              </w:rPr>
            </w:pPr>
          </w:p>
          <w:p>
            <w:pPr>
              <w:spacing w:line="360" w:lineRule="exact"/>
              <w:jc w:val="center"/>
              <w:rPr>
                <w:rFonts w:ascii="宋体" w:hAnsi="宋体" w:eastAsia="宋体" w:cs="Times New Roman"/>
                <w:szCs w:val="21"/>
              </w:rPr>
            </w:pPr>
            <w:r>
              <w:rPr>
                <w:rFonts w:hint="eastAsia" w:ascii="宋体" w:hAnsi="宋体" w:eastAsia="宋体" w:cs="Times New Roman"/>
                <w:szCs w:val="21"/>
              </w:rPr>
              <w:t>专业综合</w:t>
            </w:r>
          </w:p>
        </w:tc>
        <w:tc>
          <w:tcPr>
            <w:tcW w:w="3114" w:type="dxa"/>
            <w:tcBorders>
              <w:left w:val="single" w:color="auto" w:sz="4" w:space="0"/>
              <w:right w:val="single" w:color="auto" w:sz="4" w:space="0"/>
            </w:tcBorders>
            <w:vAlign w:val="center"/>
          </w:tcPr>
          <w:p>
            <w:pPr>
              <w:ind w:left="1050" w:hanging="1050" w:hangingChars="500"/>
              <w:jc w:val="center"/>
              <w:rPr>
                <w:rFonts w:ascii="宋体" w:hAnsi="宋体" w:eastAsia="宋体" w:cs="Times New Roman"/>
                <w:szCs w:val="21"/>
              </w:rPr>
            </w:pPr>
            <w:r>
              <w:rPr>
                <w:rFonts w:hint="eastAsia" w:ascii="宋体" w:hAnsi="宋体" w:eastAsia="宋体" w:cs="Times New Roman"/>
                <w:szCs w:val="21"/>
              </w:rPr>
              <w:t>125100 工商管理</w:t>
            </w:r>
          </w:p>
        </w:tc>
        <w:tc>
          <w:tcPr>
            <w:tcW w:w="3260" w:type="dxa"/>
            <w:vMerge w:val="restart"/>
            <w:tcBorders>
              <w:left w:val="single" w:color="auto" w:sz="4" w:space="0"/>
              <w:right w:val="single" w:color="auto" w:sz="4" w:space="0"/>
            </w:tcBorders>
            <w:vAlign w:val="center"/>
          </w:tcPr>
          <w:p>
            <w:pPr>
              <w:autoSpaceDE w:val="0"/>
              <w:autoSpaceDN w:val="0"/>
              <w:adjustRightInd w:val="0"/>
              <w:jc w:val="left"/>
              <w:rPr>
                <w:rFonts w:ascii="宋体" w:hAnsi="宋体" w:eastAsia="宋体" w:cs="Times New Roman"/>
                <w:szCs w:val="21"/>
              </w:rPr>
            </w:pPr>
            <w:r>
              <w:rPr>
                <w:rFonts w:hint="eastAsia" w:ascii="宋体" w:hAnsi="宋体" w:eastAsia="宋体" w:cs="Times New Roman"/>
                <w:szCs w:val="21"/>
              </w:rPr>
              <w:t>无</w:t>
            </w:r>
            <w:bookmarkStart w:id="0" w:name="_GoBack"/>
            <w:bookmarkEnd w:id="0"/>
          </w:p>
        </w:tc>
        <w:tc>
          <w:tcPr>
            <w:tcW w:w="1186"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68" w:type="dxa"/>
            <w:vMerge w:val="continue"/>
            <w:tcBorders>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Cs w:val="21"/>
              </w:rPr>
            </w:pPr>
          </w:p>
        </w:tc>
        <w:tc>
          <w:tcPr>
            <w:tcW w:w="3114" w:type="dxa"/>
            <w:tcBorders>
              <w:left w:val="single" w:color="auto" w:sz="4" w:space="0"/>
              <w:right w:val="single" w:color="auto" w:sz="4" w:space="0"/>
            </w:tcBorders>
            <w:vAlign w:val="center"/>
          </w:tcPr>
          <w:p>
            <w:pPr>
              <w:ind w:left="1050" w:hanging="1050" w:hangingChars="500"/>
              <w:jc w:val="center"/>
              <w:rPr>
                <w:rFonts w:ascii="宋体" w:hAnsi="宋体" w:eastAsia="宋体" w:cs="Times New Roman"/>
                <w:szCs w:val="21"/>
              </w:rPr>
            </w:pPr>
            <w:r>
              <w:rPr>
                <w:rFonts w:hint="eastAsia" w:ascii="宋体" w:hAnsi="宋体" w:eastAsia="宋体" w:cs="Times New Roman"/>
                <w:szCs w:val="21"/>
              </w:rPr>
              <w:t>125601工程管理</w:t>
            </w:r>
          </w:p>
        </w:tc>
        <w:tc>
          <w:tcPr>
            <w:tcW w:w="3260" w:type="dxa"/>
            <w:vMerge w:val="continue"/>
            <w:tcBorders>
              <w:left w:val="single" w:color="auto" w:sz="4" w:space="0"/>
              <w:right w:val="single" w:color="auto" w:sz="4" w:space="0"/>
            </w:tcBorders>
            <w:vAlign w:val="center"/>
          </w:tcPr>
          <w:p>
            <w:pPr>
              <w:autoSpaceDE w:val="0"/>
              <w:autoSpaceDN w:val="0"/>
              <w:adjustRightInd w:val="0"/>
              <w:jc w:val="left"/>
              <w:rPr>
                <w:rFonts w:ascii="宋体" w:hAnsi="宋体" w:eastAsia="宋体" w:cs="Times New Roman"/>
                <w:szCs w:val="21"/>
              </w:rPr>
            </w:pPr>
          </w:p>
        </w:tc>
        <w:tc>
          <w:tcPr>
            <w:tcW w:w="1186"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268" w:type="dxa"/>
            <w:vMerge w:val="restart"/>
            <w:tcBorders>
              <w:top w:val="single" w:color="auto" w:sz="4" w:space="0"/>
              <w:left w:val="single" w:color="auto" w:sz="4" w:space="0"/>
              <w:right w:val="single" w:color="auto" w:sz="4" w:space="0"/>
            </w:tcBorders>
            <w:vAlign w:val="center"/>
          </w:tcPr>
          <w:p>
            <w:pPr>
              <w:spacing w:line="360" w:lineRule="exact"/>
              <w:jc w:val="center"/>
              <w:rPr>
                <w:rFonts w:ascii="宋体" w:hAnsi="宋体" w:eastAsia="宋体" w:cs="Times New Roman"/>
                <w:color w:val="000000"/>
                <w:szCs w:val="21"/>
              </w:rPr>
            </w:pPr>
            <w:r>
              <w:rPr>
                <w:rFonts w:hint="eastAsia" w:ascii="宋体" w:hAnsi="宋体" w:eastAsia="宋体" w:cs="Times New Roman"/>
                <w:color w:val="000000"/>
                <w:szCs w:val="21"/>
              </w:rPr>
              <w:t>政治理论</w:t>
            </w:r>
          </w:p>
          <w:p>
            <w:pPr>
              <w:spacing w:line="360" w:lineRule="exact"/>
              <w:jc w:val="center"/>
              <w:rPr>
                <w:rFonts w:ascii="宋体" w:hAnsi="宋体" w:eastAsia="宋体" w:cs="Times New Roman"/>
                <w:color w:val="000000"/>
                <w:szCs w:val="21"/>
              </w:rPr>
            </w:pPr>
          </w:p>
          <w:p>
            <w:pPr>
              <w:spacing w:line="360" w:lineRule="exact"/>
              <w:jc w:val="center"/>
              <w:rPr>
                <w:rFonts w:ascii="宋体" w:hAnsi="宋体" w:eastAsia="宋体" w:cs="Times New Roman"/>
                <w:color w:val="000000"/>
                <w:szCs w:val="21"/>
              </w:rPr>
            </w:pPr>
            <w:r>
              <w:rPr>
                <w:rFonts w:hint="eastAsia" w:ascii="宋体" w:hAnsi="宋体" w:eastAsia="宋体" w:cs="Times New Roman"/>
                <w:color w:val="000000"/>
                <w:szCs w:val="21"/>
              </w:rPr>
              <w:t>会计与财务成本管理</w:t>
            </w:r>
          </w:p>
        </w:tc>
        <w:tc>
          <w:tcPr>
            <w:tcW w:w="3114" w:type="dxa"/>
            <w:vMerge w:val="restart"/>
            <w:tcBorders>
              <w:left w:val="single" w:color="auto" w:sz="4" w:space="0"/>
              <w:right w:val="single" w:color="auto" w:sz="4" w:space="0"/>
            </w:tcBorders>
            <w:vAlign w:val="center"/>
          </w:tcPr>
          <w:p>
            <w:pPr>
              <w:ind w:left="1050" w:hanging="1050" w:hangingChars="500"/>
              <w:jc w:val="center"/>
              <w:rPr>
                <w:rFonts w:ascii="宋体" w:hAnsi="宋体" w:eastAsia="宋体" w:cs="Times New Roman"/>
                <w:color w:val="000000"/>
                <w:szCs w:val="21"/>
              </w:rPr>
            </w:pPr>
            <w:r>
              <w:rPr>
                <w:rFonts w:hint="eastAsia" w:ascii="宋体" w:hAnsi="宋体" w:eastAsia="宋体" w:cs="Times New Roman"/>
                <w:color w:val="000000"/>
                <w:szCs w:val="21"/>
              </w:rPr>
              <w:t>125300会计硕士(MPAcc)</w:t>
            </w:r>
          </w:p>
        </w:tc>
        <w:tc>
          <w:tcPr>
            <w:tcW w:w="3260" w:type="dxa"/>
            <w:tcBorders>
              <w:left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000000"/>
                <w:szCs w:val="21"/>
              </w:rPr>
            </w:pPr>
            <w:r>
              <w:rPr>
                <w:rFonts w:hint="eastAsia" w:ascii="宋体" w:hAnsi="宋体" w:eastAsia="宋体" w:cs="Times New Roman"/>
                <w:color w:val="000000"/>
                <w:szCs w:val="21"/>
              </w:rPr>
              <w:t>时事政治</w:t>
            </w:r>
            <w:r>
              <w:rPr>
                <w:rFonts w:ascii="宋体" w:hAnsi="宋体" w:eastAsia="宋体" w:cs="Times New Roman"/>
                <w:color w:val="000000"/>
                <w:szCs w:val="21"/>
              </w:rPr>
              <w:t>热点</w:t>
            </w:r>
          </w:p>
        </w:tc>
        <w:tc>
          <w:tcPr>
            <w:tcW w:w="11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268" w:type="dxa"/>
            <w:vMerge w:val="continue"/>
            <w:tcBorders>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color w:val="000000"/>
                <w:szCs w:val="21"/>
              </w:rPr>
            </w:pPr>
          </w:p>
        </w:tc>
        <w:tc>
          <w:tcPr>
            <w:tcW w:w="3114" w:type="dxa"/>
            <w:vMerge w:val="continue"/>
            <w:tcBorders>
              <w:left w:val="single" w:color="auto" w:sz="4" w:space="0"/>
              <w:right w:val="single" w:color="auto" w:sz="4" w:space="0"/>
            </w:tcBorders>
            <w:vAlign w:val="center"/>
          </w:tcPr>
          <w:p>
            <w:pPr>
              <w:ind w:left="1050" w:hanging="1050" w:hangingChars="500"/>
              <w:jc w:val="center"/>
              <w:rPr>
                <w:rFonts w:ascii="宋体" w:hAnsi="宋体" w:eastAsia="宋体" w:cs="Times New Roman"/>
                <w:color w:val="000000"/>
                <w:szCs w:val="21"/>
              </w:rPr>
            </w:pPr>
          </w:p>
        </w:tc>
        <w:tc>
          <w:tcPr>
            <w:tcW w:w="3260" w:type="dxa"/>
            <w:tcBorders>
              <w:left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000000"/>
                <w:szCs w:val="21"/>
              </w:rPr>
            </w:pPr>
            <w:r>
              <w:rPr>
                <w:rFonts w:hint="eastAsia" w:ascii="宋体" w:hAnsi="宋体" w:eastAsia="宋体" w:cs="Times New Roman"/>
                <w:color w:val="000000"/>
                <w:szCs w:val="21"/>
              </w:rPr>
              <w:t>《会计》，中国注册会计师协会组织编写，中国财政经济出版社，2019年</w:t>
            </w:r>
          </w:p>
          <w:p>
            <w:pPr>
              <w:autoSpaceDE w:val="0"/>
              <w:autoSpaceDN w:val="0"/>
              <w:adjustRightInd w:val="0"/>
              <w:jc w:val="center"/>
              <w:rPr>
                <w:rFonts w:ascii="宋体" w:hAnsi="宋体" w:eastAsia="宋体" w:cs="Times New Roman"/>
                <w:color w:val="000000"/>
                <w:szCs w:val="21"/>
              </w:rPr>
            </w:pPr>
            <w:r>
              <w:rPr>
                <w:rFonts w:hint="eastAsia" w:ascii="宋体" w:hAnsi="宋体" w:eastAsia="宋体" w:cs="Times New Roman"/>
                <w:color w:val="000000"/>
                <w:szCs w:val="21"/>
              </w:rPr>
              <w:t>《财务成本管理》，中国注册会计师协会组织编写，中国财政经济出版社，2019年</w:t>
            </w:r>
          </w:p>
          <w:p>
            <w:pPr>
              <w:autoSpaceDE w:val="0"/>
              <w:autoSpaceDN w:val="0"/>
              <w:adjustRightInd w:val="0"/>
              <w:jc w:val="center"/>
              <w:rPr>
                <w:rFonts w:ascii="宋体" w:hAnsi="宋体" w:eastAsia="宋体" w:cs="Times New Roman"/>
                <w:color w:val="000000"/>
                <w:szCs w:val="21"/>
              </w:rPr>
            </w:pPr>
            <w:r>
              <w:rPr>
                <w:rFonts w:hint="eastAsia" w:ascii="宋体" w:hAnsi="宋体" w:eastAsia="宋体" w:cs="Times New Roman"/>
                <w:color w:val="000000"/>
                <w:szCs w:val="21"/>
              </w:rPr>
              <w:t>（注：考核内容限于《全国会计硕士专业学位研究生入学考试复试阶段专业课指导性大纲（2016）》范围之内）</w:t>
            </w:r>
          </w:p>
        </w:tc>
        <w:tc>
          <w:tcPr>
            <w:tcW w:w="11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r>
    </w:tbl>
    <w:p>
      <w:pPr>
        <w:spacing w:line="360" w:lineRule="auto"/>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英语水平测试</w:t>
      </w:r>
      <w:r>
        <w:rPr>
          <w:rFonts w:hint="eastAsia" w:ascii="宋体" w:hAnsi="宋体" w:eastAsia="宋体" w:cs="Times New Roman"/>
          <w:sz w:val="24"/>
          <w:szCs w:val="24"/>
        </w:rPr>
        <w:t>：题库随机抽题，内容包含翻译、口语交流。</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综合面试</w:t>
      </w:r>
      <w:r>
        <w:rPr>
          <w:rFonts w:hint="eastAsia" w:ascii="宋体" w:hAnsi="宋体" w:eastAsia="宋体" w:cs="Times New Roman"/>
          <w:sz w:val="24"/>
          <w:szCs w:val="24"/>
        </w:rPr>
        <w:t>：采用即时</w:t>
      </w:r>
      <w:r>
        <w:rPr>
          <w:rFonts w:ascii="宋体" w:hAnsi="宋体" w:eastAsia="宋体" w:cs="Times New Roman"/>
          <w:sz w:val="24"/>
          <w:szCs w:val="24"/>
        </w:rPr>
        <w:t>问答形式，主要考查</w:t>
      </w:r>
      <w:r>
        <w:rPr>
          <w:rFonts w:hint="eastAsia" w:ascii="宋体" w:hAnsi="宋体" w:eastAsia="宋体" w:cs="Times New Roman"/>
          <w:sz w:val="24"/>
          <w:szCs w:val="24"/>
        </w:rPr>
        <w:t>考</w:t>
      </w:r>
      <w:r>
        <w:rPr>
          <w:rFonts w:ascii="宋体" w:hAnsi="宋体" w:eastAsia="宋体" w:cs="Times New Roman"/>
          <w:sz w:val="24"/>
          <w:szCs w:val="24"/>
        </w:rPr>
        <w:t>生的思想</w:t>
      </w:r>
      <w:r>
        <w:rPr>
          <w:rFonts w:hint="eastAsia" w:ascii="宋体" w:hAnsi="宋体" w:eastAsia="宋体" w:cs="Times New Roman"/>
          <w:sz w:val="24"/>
          <w:szCs w:val="24"/>
        </w:rPr>
        <w:t>政治</w:t>
      </w:r>
      <w:r>
        <w:rPr>
          <w:rFonts w:ascii="宋体" w:hAnsi="宋体" w:eastAsia="宋体" w:cs="Times New Roman"/>
          <w:sz w:val="24"/>
          <w:szCs w:val="24"/>
        </w:rPr>
        <w:t>素质</w:t>
      </w:r>
      <w:r>
        <w:rPr>
          <w:rFonts w:hint="eastAsia" w:ascii="宋体" w:hAnsi="宋体" w:eastAsia="宋体" w:cs="Times New Roman"/>
          <w:sz w:val="24"/>
          <w:szCs w:val="24"/>
        </w:rPr>
        <w:t>、</w:t>
      </w:r>
      <w:r>
        <w:rPr>
          <w:rFonts w:ascii="宋体" w:hAnsi="宋体" w:eastAsia="宋体" w:cs="Times New Roman"/>
          <w:sz w:val="24"/>
          <w:szCs w:val="24"/>
        </w:rPr>
        <w:t>专业基础知识、逻辑思维能力、语言表达能力、分析解决问题能力及创新潜质等综合素养。</w:t>
      </w:r>
    </w:p>
    <w:tbl>
      <w:tblPr>
        <w:tblStyle w:val="4"/>
        <w:tblpPr w:leftFromText="180" w:rightFromText="180" w:vertAnchor="text" w:horzAnchor="margin" w:tblpY="107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252"/>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cs="Times New Roman"/>
                <w:sz w:val="24"/>
                <w:szCs w:val="24"/>
              </w:rPr>
            </w:pPr>
            <w:r>
              <w:rPr>
                <w:rFonts w:hint="eastAsia" w:ascii="黑体" w:hAnsi="Times New Roman" w:eastAsia="黑体" w:cs="Times New Roman"/>
                <w:sz w:val="24"/>
                <w:szCs w:val="24"/>
              </w:rPr>
              <w:t>同等学力加试</w:t>
            </w:r>
          </w:p>
          <w:p>
            <w:pPr>
              <w:jc w:val="center"/>
              <w:rPr>
                <w:rFonts w:ascii="黑体" w:hAnsi="Times New Roman" w:eastAsia="黑体" w:cs="Times New Roman"/>
                <w:sz w:val="24"/>
                <w:szCs w:val="24"/>
              </w:rPr>
            </w:pPr>
            <w:r>
              <w:rPr>
                <w:rFonts w:hint="eastAsia" w:ascii="黑体" w:hAnsi="Times New Roman" w:eastAsia="黑体" w:cs="Times New Roman"/>
                <w:sz w:val="24"/>
                <w:szCs w:val="24"/>
              </w:rPr>
              <w:t>科目名称</w:t>
            </w:r>
          </w:p>
        </w:tc>
        <w:tc>
          <w:tcPr>
            <w:tcW w:w="4252" w:type="dxa"/>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cs="Times New Roman"/>
                <w:sz w:val="24"/>
                <w:szCs w:val="24"/>
              </w:rPr>
            </w:pPr>
            <w:r>
              <w:rPr>
                <w:rFonts w:hint="eastAsia" w:ascii="黑体" w:hAnsi="Times New Roman" w:eastAsia="黑体" w:cs="Times New Roman"/>
                <w:sz w:val="24"/>
                <w:szCs w:val="24"/>
              </w:rPr>
              <w:t>适用专业代码及名称</w:t>
            </w:r>
          </w:p>
        </w:tc>
        <w:tc>
          <w:tcPr>
            <w:tcW w:w="2381" w:type="dxa"/>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cs="Times New Roman"/>
                <w:sz w:val="24"/>
                <w:szCs w:val="24"/>
              </w:rPr>
            </w:pPr>
            <w:r>
              <w:rPr>
                <w:rFonts w:hint="eastAsia" w:ascii="黑体" w:hAnsi="Times New Roman" w:eastAsia="黑体" w:cs="Times New Roman"/>
                <w:sz w:val="24"/>
                <w:szCs w:val="24"/>
              </w:rPr>
              <w:t>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数理统计基础</w:t>
            </w:r>
          </w:p>
        </w:tc>
        <w:tc>
          <w:tcPr>
            <w:tcW w:w="4252" w:type="dxa"/>
            <w:tcBorders>
              <w:top w:val="single" w:color="auto" w:sz="4" w:space="0"/>
              <w:left w:val="single" w:color="auto" w:sz="4" w:space="0"/>
              <w:right w:val="single" w:color="auto" w:sz="4" w:space="0"/>
            </w:tcBorders>
            <w:vAlign w:val="center"/>
          </w:tcPr>
          <w:p>
            <w:pPr>
              <w:autoSpaceDE w:val="0"/>
              <w:autoSpaceDN w:val="0"/>
              <w:adjustRightInd w:val="0"/>
              <w:jc w:val="left"/>
              <w:rPr>
                <w:rFonts w:ascii="宋体" w:hAnsi="宋体" w:eastAsia="宋体" w:cs="Times New Roman"/>
                <w:szCs w:val="21"/>
              </w:rPr>
            </w:pPr>
            <w:r>
              <w:rPr>
                <w:rFonts w:ascii="宋体" w:hAnsi="宋体" w:eastAsia="宋体" w:cs="Times New Roman"/>
                <w:szCs w:val="21"/>
              </w:rPr>
              <w:t xml:space="preserve">120100 </w:t>
            </w:r>
            <w:r>
              <w:rPr>
                <w:rFonts w:hint="eastAsia" w:ascii="宋体" w:hAnsi="宋体" w:eastAsia="宋体" w:cs="Times New Roman"/>
                <w:szCs w:val="21"/>
              </w:rPr>
              <w:t>管理科学与工程（01组）、1201Z1信息服务与创新管理、</w:t>
            </w:r>
          </w:p>
          <w:p>
            <w:pPr>
              <w:autoSpaceDE w:val="0"/>
              <w:autoSpaceDN w:val="0"/>
              <w:adjustRightInd w:val="0"/>
              <w:jc w:val="left"/>
              <w:rPr>
                <w:rFonts w:ascii="宋体" w:hAnsi="宋体" w:eastAsia="宋体" w:cs="Times New Roman"/>
                <w:szCs w:val="21"/>
              </w:rPr>
            </w:pPr>
            <w:r>
              <w:rPr>
                <w:rFonts w:ascii="宋体" w:hAnsi="宋体" w:eastAsia="宋体" w:cs="Times New Roman"/>
                <w:szCs w:val="21"/>
              </w:rPr>
              <w:t xml:space="preserve">125603 </w:t>
            </w:r>
            <w:r>
              <w:rPr>
                <w:rFonts w:hint="eastAsia" w:ascii="宋体" w:hAnsi="宋体" w:eastAsia="宋体" w:cs="Times New Roman"/>
                <w:szCs w:val="21"/>
              </w:rPr>
              <w:t>工业工程（专业学</w:t>
            </w:r>
          </w:p>
          <w:p>
            <w:pPr>
              <w:autoSpaceDE w:val="0"/>
              <w:autoSpaceDN w:val="0"/>
              <w:adjustRightInd w:val="0"/>
              <w:jc w:val="left"/>
              <w:rPr>
                <w:rFonts w:ascii="宋体" w:hAnsi="宋体" w:eastAsia="宋体" w:cs="Times New Roman"/>
                <w:szCs w:val="21"/>
              </w:rPr>
            </w:pPr>
            <w:r>
              <w:rPr>
                <w:rFonts w:hint="eastAsia" w:ascii="宋体" w:hAnsi="宋体" w:eastAsia="宋体" w:cs="Times New Roman"/>
                <w:szCs w:val="21"/>
              </w:rPr>
              <w:t>位）、</w:t>
            </w:r>
            <w:r>
              <w:rPr>
                <w:rFonts w:ascii="宋体" w:hAnsi="宋体" w:eastAsia="宋体" w:cs="Times New Roman"/>
                <w:szCs w:val="21"/>
              </w:rPr>
              <w:t xml:space="preserve">125602 </w:t>
            </w:r>
            <w:r>
              <w:rPr>
                <w:rFonts w:hint="eastAsia" w:ascii="宋体" w:hAnsi="宋体" w:eastAsia="宋体" w:cs="Times New Roman"/>
                <w:szCs w:val="21"/>
              </w:rPr>
              <w:t>项目管理01组（专业学位）、</w:t>
            </w:r>
            <w:r>
              <w:rPr>
                <w:rFonts w:ascii="宋体" w:hAnsi="宋体" w:eastAsia="宋体" w:cs="Times New Roman"/>
                <w:szCs w:val="21"/>
              </w:rPr>
              <w:t>125604</w:t>
            </w:r>
            <w:r>
              <w:rPr>
                <w:rFonts w:hint="eastAsia" w:ascii="宋体" w:hAnsi="宋体" w:eastAsia="宋体" w:cs="Times New Roman"/>
                <w:szCs w:val="21"/>
              </w:rPr>
              <w:t>物流工程</w:t>
            </w:r>
          </w:p>
        </w:tc>
        <w:tc>
          <w:tcPr>
            <w:tcW w:w="2381" w:type="dxa"/>
            <w:tcBorders>
              <w:top w:val="single" w:color="auto" w:sz="4" w:space="0"/>
              <w:left w:val="single" w:color="auto" w:sz="4" w:space="0"/>
              <w:right w:val="single" w:color="auto" w:sz="4" w:space="0"/>
            </w:tcBorders>
            <w:vAlign w:val="center"/>
          </w:tcPr>
          <w:p>
            <w:pPr>
              <w:ind w:left="1050" w:hanging="1050" w:hangingChars="500"/>
              <w:rPr>
                <w:rFonts w:ascii="Times New Roman" w:hAnsi="Times New Roman" w:eastAsia="黑体" w:cs="Times New Roman"/>
                <w:color w:val="FF0000"/>
                <w:sz w:val="24"/>
                <w:szCs w:val="24"/>
              </w:rPr>
            </w:pPr>
            <w:r>
              <w:rPr>
                <w:rFonts w:hint="eastAsia" w:ascii="宋体" w:hAnsi="宋体" w:eastAsia="宋体" w:cs="Times New Roman"/>
                <w:szCs w:val="21"/>
              </w:rPr>
              <w:t>无指定书目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管理信息系统</w:t>
            </w:r>
          </w:p>
        </w:tc>
        <w:tc>
          <w:tcPr>
            <w:tcW w:w="4252" w:type="dxa"/>
            <w:tcBorders>
              <w:left w:val="single" w:color="auto" w:sz="4" w:space="0"/>
              <w:right w:val="single" w:color="auto" w:sz="4" w:space="0"/>
            </w:tcBorders>
            <w:vAlign w:val="center"/>
          </w:tcPr>
          <w:p>
            <w:pPr>
              <w:autoSpaceDE w:val="0"/>
              <w:autoSpaceDN w:val="0"/>
              <w:adjustRightInd w:val="0"/>
              <w:jc w:val="left"/>
              <w:rPr>
                <w:rFonts w:ascii="宋体" w:hAnsi="宋体" w:eastAsia="宋体" w:cs="Times New Roman"/>
                <w:szCs w:val="21"/>
              </w:rPr>
            </w:pPr>
            <w:r>
              <w:rPr>
                <w:rFonts w:ascii="宋体" w:hAnsi="宋体" w:eastAsia="宋体" w:cs="Times New Roman"/>
                <w:szCs w:val="21"/>
              </w:rPr>
              <w:t xml:space="preserve">120100 </w:t>
            </w:r>
            <w:r>
              <w:rPr>
                <w:rFonts w:hint="eastAsia" w:ascii="宋体" w:hAnsi="宋体" w:eastAsia="宋体" w:cs="Times New Roman"/>
                <w:szCs w:val="21"/>
              </w:rPr>
              <w:t>管理科学与工程（01组）、1201Z1信息服务与创新管理、</w:t>
            </w:r>
            <w:r>
              <w:rPr>
                <w:rFonts w:ascii="宋体" w:hAnsi="宋体" w:eastAsia="宋体" w:cs="Times New Roman"/>
                <w:szCs w:val="21"/>
              </w:rPr>
              <w:t xml:space="preserve">125602 </w:t>
            </w:r>
            <w:r>
              <w:rPr>
                <w:rFonts w:hint="eastAsia" w:ascii="宋体" w:hAnsi="宋体" w:eastAsia="宋体" w:cs="Times New Roman"/>
                <w:szCs w:val="21"/>
              </w:rPr>
              <w:t>项目管理01组（专业学位）、</w:t>
            </w:r>
            <w:r>
              <w:rPr>
                <w:rFonts w:ascii="宋体" w:hAnsi="宋体" w:eastAsia="宋体" w:cs="Times New Roman"/>
                <w:szCs w:val="21"/>
              </w:rPr>
              <w:t xml:space="preserve">125603 </w:t>
            </w:r>
            <w:r>
              <w:rPr>
                <w:rFonts w:hint="eastAsia" w:ascii="宋体" w:hAnsi="宋体" w:eastAsia="宋体" w:cs="Times New Roman"/>
                <w:szCs w:val="21"/>
              </w:rPr>
              <w:t>工业工程、</w:t>
            </w:r>
            <w:r>
              <w:rPr>
                <w:rFonts w:ascii="宋体" w:hAnsi="宋体" w:eastAsia="宋体" w:cs="Times New Roman"/>
                <w:szCs w:val="21"/>
              </w:rPr>
              <w:t xml:space="preserve">125604 </w:t>
            </w:r>
            <w:r>
              <w:rPr>
                <w:rFonts w:hint="eastAsia" w:ascii="宋体" w:hAnsi="宋体" w:eastAsia="宋体" w:cs="Times New Roman"/>
                <w:szCs w:val="21"/>
              </w:rPr>
              <w:t>物流工程</w:t>
            </w:r>
          </w:p>
        </w:tc>
        <w:tc>
          <w:tcPr>
            <w:tcW w:w="2381" w:type="dxa"/>
            <w:tcBorders>
              <w:left w:val="single" w:color="auto" w:sz="4" w:space="0"/>
              <w:right w:val="single" w:color="auto" w:sz="4" w:space="0"/>
            </w:tcBorders>
            <w:vAlign w:val="center"/>
          </w:tcPr>
          <w:p>
            <w:pPr>
              <w:ind w:left="1050" w:hanging="1050" w:hangingChars="500"/>
              <w:rPr>
                <w:rFonts w:ascii="宋体" w:hAnsi="宋体" w:eastAsia="宋体" w:cs="Times New Roman"/>
                <w:szCs w:val="21"/>
              </w:rPr>
            </w:pPr>
            <w:r>
              <w:rPr>
                <w:rFonts w:hint="eastAsia" w:ascii="宋体" w:hAnsi="宋体" w:eastAsia="宋体" w:cs="Times New Roman"/>
                <w:szCs w:val="21"/>
              </w:rPr>
              <w:t>无指定书目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市场营销</w:t>
            </w:r>
          </w:p>
        </w:tc>
        <w:tc>
          <w:tcPr>
            <w:tcW w:w="4252" w:type="dxa"/>
            <w:tcBorders>
              <w:left w:val="single" w:color="auto" w:sz="4" w:space="0"/>
              <w:right w:val="single" w:color="auto" w:sz="4" w:space="0"/>
            </w:tcBorders>
            <w:vAlign w:val="center"/>
          </w:tcPr>
          <w:p>
            <w:pPr>
              <w:autoSpaceDE w:val="0"/>
              <w:autoSpaceDN w:val="0"/>
              <w:adjustRightInd w:val="0"/>
              <w:jc w:val="left"/>
              <w:rPr>
                <w:rFonts w:ascii="宋体" w:hAnsi="宋体" w:eastAsia="宋体" w:cs="Times New Roman"/>
                <w:szCs w:val="21"/>
              </w:rPr>
            </w:pPr>
            <w:r>
              <w:rPr>
                <w:rFonts w:ascii="宋体" w:hAnsi="宋体" w:eastAsia="宋体" w:cs="Times New Roman"/>
                <w:szCs w:val="21"/>
              </w:rPr>
              <w:t xml:space="preserve">120201 </w:t>
            </w:r>
            <w:r>
              <w:rPr>
                <w:rFonts w:hint="eastAsia" w:ascii="宋体" w:hAnsi="宋体" w:eastAsia="宋体" w:cs="Times New Roman"/>
                <w:szCs w:val="21"/>
              </w:rPr>
              <w:t>会计学、</w:t>
            </w:r>
            <w:r>
              <w:rPr>
                <w:rFonts w:ascii="宋体" w:hAnsi="宋体" w:eastAsia="宋体" w:cs="Times New Roman"/>
                <w:szCs w:val="21"/>
              </w:rPr>
              <w:t xml:space="preserve">120202 </w:t>
            </w:r>
            <w:r>
              <w:rPr>
                <w:rFonts w:hint="eastAsia" w:ascii="宋体" w:hAnsi="宋体" w:eastAsia="宋体" w:cs="Times New Roman"/>
                <w:szCs w:val="21"/>
              </w:rPr>
              <w:t>企</w:t>
            </w:r>
          </w:p>
          <w:p>
            <w:pPr>
              <w:autoSpaceDE w:val="0"/>
              <w:autoSpaceDN w:val="0"/>
              <w:adjustRightInd w:val="0"/>
              <w:jc w:val="left"/>
              <w:rPr>
                <w:rFonts w:ascii="宋体" w:hAnsi="宋体" w:eastAsia="宋体" w:cs="Times New Roman"/>
                <w:szCs w:val="21"/>
              </w:rPr>
            </w:pPr>
            <w:r>
              <w:rPr>
                <w:rFonts w:hint="eastAsia" w:ascii="宋体" w:hAnsi="宋体" w:eastAsia="宋体" w:cs="Times New Roman"/>
                <w:szCs w:val="21"/>
              </w:rPr>
              <w:t>业管理、</w:t>
            </w:r>
            <w:r>
              <w:rPr>
                <w:rFonts w:ascii="宋体" w:hAnsi="宋体" w:eastAsia="宋体" w:cs="Times New Roman"/>
                <w:szCs w:val="21"/>
              </w:rPr>
              <w:t>120204</w:t>
            </w:r>
            <w:r>
              <w:rPr>
                <w:rFonts w:hint="eastAsia" w:ascii="宋体" w:hAnsi="宋体" w:eastAsia="宋体" w:cs="Times New Roman"/>
                <w:szCs w:val="21"/>
              </w:rPr>
              <w:t>技术经济及</w:t>
            </w:r>
          </w:p>
          <w:p>
            <w:pPr>
              <w:autoSpaceDE w:val="0"/>
              <w:autoSpaceDN w:val="0"/>
              <w:adjustRightInd w:val="0"/>
              <w:jc w:val="left"/>
              <w:rPr>
                <w:rFonts w:ascii="宋体" w:hAnsi="宋体" w:eastAsia="宋体" w:cs="Times New Roman"/>
                <w:szCs w:val="21"/>
              </w:rPr>
            </w:pPr>
            <w:r>
              <w:rPr>
                <w:rFonts w:hint="eastAsia" w:ascii="宋体" w:hAnsi="宋体" w:eastAsia="宋体" w:cs="Times New Roman"/>
                <w:szCs w:val="21"/>
              </w:rPr>
              <w:t>管理、1</w:t>
            </w:r>
            <w:r>
              <w:rPr>
                <w:rFonts w:ascii="宋体" w:hAnsi="宋体" w:eastAsia="宋体" w:cs="Times New Roman"/>
                <w:szCs w:val="21"/>
              </w:rPr>
              <w:t>25100</w:t>
            </w:r>
            <w:r>
              <w:rPr>
                <w:rFonts w:hint="eastAsia" w:ascii="宋体" w:hAnsi="宋体" w:eastAsia="宋体" w:cs="Times New Roman"/>
                <w:szCs w:val="21"/>
              </w:rPr>
              <w:t>工商管理（专业学位）、</w:t>
            </w:r>
            <w:r>
              <w:rPr>
                <w:rFonts w:ascii="宋体" w:hAnsi="宋体" w:eastAsia="宋体" w:cs="Times New Roman"/>
                <w:szCs w:val="21"/>
              </w:rPr>
              <w:t xml:space="preserve">125300 </w:t>
            </w:r>
            <w:r>
              <w:rPr>
                <w:rFonts w:hint="eastAsia" w:ascii="宋体" w:hAnsi="宋体" w:eastAsia="宋体" w:cs="Times New Roman"/>
                <w:szCs w:val="21"/>
              </w:rPr>
              <w:t>会计（专业学位）</w:t>
            </w:r>
          </w:p>
        </w:tc>
        <w:tc>
          <w:tcPr>
            <w:tcW w:w="2381" w:type="dxa"/>
            <w:tcBorders>
              <w:left w:val="single" w:color="auto" w:sz="4" w:space="0"/>
              <w:right w:val="single" w:color="auto" w:sz="4" w:space="0"/>
            </w:tcBorders>
            <w:vAlign w:val="center"/>
          </w:tcPr>
          <w:p>
            <w:pPr>
              <w:ind w:left="1050" w:hanging="1050" w:hangingChars="500"/>
              <w:rPr>
                <w:rFonts w:ascii="宋体" w:hAnsi="宋体" w:eastAsia="宋体" w:cs="Times New Roman"/>
                <w:szCs w:val="21"/>
              </w:rPr>
            </w:pPr>
            <w:r>
              <w:rPr>
                <w:rFonts w:hint="eastAsia" w:ascii="宋体" w:hAnsi="宋体" w:eastAsia="宋体" w:cs="Times New Roman"/>
                <w:szCs w:val="21"/>
              </w:rPr>
              <w:t>无指定书目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财务管理</w:t>
            </w:r>
          </w:p>
        </w:tc>
        <w:tc>
          <w:tcPr>
            <w:tcW w:w="4252" w:type="dxa"/>
            <w:tcBorders>
              <w:left w:val="single" w:color="auto" w:sz="4" w:space="0"/>
              <w:right w:val="single" w:color="auto" w:sz="4" w:space="0"/>
            </w:tcBorders>
            <w:vAlign w:val="center"/>
          </w:tcPr>
          <w:p>
            <w:pPr>
              <w:autoSpaceDE w:val="0"/>
              <w:autoSpaceDN w:val="0"/>
              <w:adjustRightInd w:val="0"/>
              <w:jc w:val="left"/>
              <w:rPr>
                <w:rFonts w:ascii="宋体" w:hAnsi="宋体" w:eastAsia="宋体" w:cs="Times New Roman"/>
                <w:szCs w:val="21"/>
              </w:rPr>
            </w:pPr>
            <w:r>
              <w:rPr>
                <w:rFonts w:ascii="宋体" w:hAnsi="宋体" w:eastAsia="宋体" w:cs="Times New Roman"/>
                <w:szCs w:val="21"/>
              </w:rPr>
              <w:t xml:space="preserve">120201 </w:t>
            </w:r>
            <w:r>
              <w:rPr>
                <w:rFonts w:hint="eastAsia" w:ascii="宋体" w:hAnsi="宋体" w:eastAsia="宋体" w:cs="Times New Roman"/>
                <w:szCs w:val="21"/>
              </w:rPr>
              <w:t>会计学、</w:t>
            </w:r>
            <w:r>
              <w:rPr>
                <w:rFonts w:ascii="宋体" w:hAnsi="宋体" w:eastAsia="宋体" w:cs="Times New Roman"/>
                <w:szCs w:val="21"/>
              </w:rPr>
              <w:t xml:space="preserve">120202 </w:t>
            </w:r>
            <w:r>
              <w:rPr>
                <w:rFonts w:hint="eastAsia" w:ascii="宋体" w:hAnsi="宋体" w:eastAsia="宋体" w:cs="Times New Roman"/>
                <w:szCs w:val="21"/>
              </w:rPr>
              <w:t>企</w:t>
            </w:r>
          </w:p>
          <w:p>
            <w:pPr>
              <w:autoSpaceDE w:val="0"/>
              <w:autoSpaceDN w:val="0"/>
              <w:adjustRightInd w:val="0"/>
              <w:jc w:val="left"/>
              <w:rPr>
                <w:rFonts w:ascii="宋体" w:hAnsi="宋体" w:eastAsia="宋体" w:cs="Times New Roman"/>
                <w:szCs w:val="21"/>
              </w:rPr>
            </w:pPr>
            <w:r>
              <w:rPr>
                <w:rFonts w:hint="eastAsia" w:ascii="宋体" w:hAnsi="宋体" w:eastAsia="宋体" w:cs="Times New Roman"/>
                <w:szCs w:val="21"/>
              </w:rPr>
              <w:t>业管理、</w:t>
            </w:r>
            <w:r>
              <w:rPr>
                <w:rFonts w:ascii="宋体" w:hAnsi="宋体" w:eastAsia="宋体" w:cs="Times New Roman"/>
                <w:szCs w:val="21"/>
              </w:rPr>
              <w:t>120204</w:t>
            </w:r>
            <w:r>
              <w:rPr>
                <w:rFonts w:hint="eastAsia" w:ascii="宋体" w:hAnsi="宋体" w:eastAsia="宋体" w:cs="Times New Roman"/>
                <w:szCs w:val="21"/>
              </w:rPr>
              <w:t>技术经济及</w:t>
            </w:r>
          </w:p>
          <w:p>
            <w:pPr>
              <w:autoSpaceDE w:val="0"/>
              <w:autoSpaceDN w:val="0"/>
              <w:adjustRightInd w:val="0"/>
              <w:jc w:val="left"/>
              <w:rPr>
                <w:rFonts w:ascii="宋体" w:hAnsi="宋体" w:eastAsia="宋体" w:cs="Times New Roman"/>
                <w:szCs w:val="21"/>
              </w:rPr>
            </w:pPr>
            <w:r>
              <w:rPr>
                <w:rFonts w:hint="eastAsia" w:ascii="宋体" w:hAnsi="宋体" w:eastAsia="宋体" w:cs="Times New Roman"/>
                <w:szCs w:val="21"/>
              </w:rPr>
              <w:t>管理、1</w:t>
            </w:r>
            <w:r>
              <w:rPr>
                <w:rFonts w:ascii="宋体" w:hAnsi="宋体" w:eastAsia="宋体" w:cs="Times New Roman"/>
                <w:szCs w:val="21"/>
              </w:rPr>
              <w:t>25100</w:t>
            </w:r>
            <w:r>
              <w:rPr>
                <w:rFonts w:hint="eastAsia" w:ascii="宋体" w:hAnsi="宋体" w:eastAsia="宋体" w:cs="Times New Roman"/>
                <w:szCs w:val="21"/>
              </w:rPr>
              <w:t>工商管理（专业学位）、125300 会计（专业学位）</w:t>
            </w:r>
          </w:p>
        </w:tc>
        <w:tc>
          <w:tcPr>
            <w:tcW w:w="2381" w:type="dxa"/>
            <w:tcBorders>
              <w:left w:val="single" w:color="auto" w:sz="4" w:space="0"/>
              <w:right w:val="single" w:color="auto" w:sz="4" w:space="0"/>
            </w:tcBorders>
            <w:vAlign w:val="center"/>
          </w:tcPr>
          <w:p>
            <w:pPr>
              <w:ind w:left="1050" w:hanging="1050" w:hangingChars="500"/>
              <w:rPr>
                <w:rFonts w:ascii="宋体" w:hAnsi="宋体" w:eastAsia="宋体" w:cs="Times New Roman"/>
                <w:szCs w:val="21"/>
              </w:rPr>
            </w:pPr>
            <w:r>
              <w:rPr>
                <w:rFonts w:hint="eastAsia" w:ascii="宋体" w:hAnsi="宋体" w:eastAsia="宋体" w:cs="Times New Roman"/>
                <w:szCs w:val="21"/>
              </w:rPr>
              <w:t>无指定书目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房地产开发与经营</w:t>
            </w:r>
          </w:p>
        </w:tc>
        <w:tc>
          <w:tcPr>
            <w:tcW w:w="4252" w:type="dxa"/>
            <w:tcBorders>
              <w:left w:val="single" w:color="auto" w:sz="4" w:space="0"/>
              <w:right w:val="single" w:color="auto" w:sz="4" w:space="0"/>
            </w:tcBorders>
            <w:vAlign w:val="center"/>
          </w:tcPr>
          <w:p>
            <w:pPr>
              <w:autoSpaceDE w:val="0"/>
              <w:autoSpaceDN w:val="0"/>
              <w:adjustRightInd w:val="0"/>
              <w:jc w:val="left"/>
              <w:rPr>
                <w:rFonts w:ascii="宋体" w:hAnsi="宋体" w:eastAsia="宋体" w:cs="Times New Roman"/>
                <w:szCs w:val="21"/>
              </w:rPr>
            </w:pPr>
            <w:r>
              <w:rPr>
                <w:rFonts w:ascii="宋体" w:hAnsi="宋体" w:eastAsia="宋体" w:cs="Times New Roman"/>
                <w:szCs w:val="21"/>
              </w:rPr>
              <w:t xml:space="preserve">120100 </w:t>
            </w:r>
            <w:r>
              <w:rPr>
                <w:rFonts w:hint="eastAsia" w:ascii="宋体" w:hAnsi="宋体" w:eastAsia="宋体" w:cs="Times New Roman"/>
                <w:szCs w:val="21"/>
              </w:rPr>
              <w:t>管理科学与工程（02组）、1</w:t>
            </w:r>
            <w:r>
              <w:rPr>
                <w:rFonts w:ascii="宋体" w:hAnsi="宋体" w:eastAsia="宋体" w:cs="Times New Roman"/>
                <w:szCs w:val="21"/>
              </w:rPr>
              <w:t xml:space="preserve">25601 </w:t>
            </w:r>
            <w:r>
              <w:rPr>
                <w:rFonts w:hint="eastAsia" w:ascii="宋体" w:hAnsi="宋体" w:eastAsia="宋体" w:cs="Times New Roman"/>
                <w:szCs w:val="21"/>
              </w:rPr>
              <w:t>工程管理（专业学位）</w:t>
            </w:r>
            <w:r>
              <w:rPr>
                <w:rFonts w:ascii="宋体" w:hAnsi="宋体" w:eastAsia="宋体" w:cs="Times New Roman"/>
                <w:szCs w:val="21"/>
              </w:rPr>
              <w:t>、125602</w:t>
            </w:r>
            <w:r>
              <w:rPr>
                <w:rFonts w:hint="eastAsia" w:ascii="宋体" w:hAnsi="宋体" w:eastAsia="宋体" w:cs="Times New Roman"/>
                <w:szCs w:val="21"/>
              </w:rPr>
              <w:t>项目管理02组（专业学位）、</w:t>
            </w:r>
            <w:r>
              <w:rPr>
                <w:rFonts w:ascii="宋体" w:hAnsi="宋体" w:eastAsia="宋体" w:cs="Times New Roman"/>
                <w:szCs w:val="21"/>
              </w:rPr>
              <w:t>125603</w:t>
            </w:r>
            <w:r>
              <w:rPr>
                <w:rFonts w:hint="eastAsia" w:ascii="宋体" w:hAnsi="宋体" w:eastAsia="宋体" w:cs="Times New Roman"/>
                <w:szCs w:val="21"/>
              </w:rPr>
              <w:t xml:space="preserve"> 工业工程（专业学位）</w:t>
            </w:r>
          </w:p>
        </w:tc>
        <w:tc>
          <w:tcPr>
            <w:tcW w:w="2381" w:type="dxa"/>
            <w:tcBorders>
              <w:left w:val="single" w:color="auto" w:sz="4" w:space="0"/>
              <w:right w:val="single" w:color="auto" w:sz="4" w:space="0"/>
            </w:tcBorders>
            <w:vAlign w:val="center"/>
          </w:tcPr>
          <w:p>
            <w:pPr>
              <w:ind w:left="1050" w:hanging="1050" w:hangingChars="500"/>
              <w:rPr>
                <w:rFonts w:ascii="宋体" w:hAnsi="宋体" w:eastAsia="宋体" w:cs="Times New Roman"/>
                <w:szCs w:val="21"/>
              </w:rPr>
            </w:pPr>
            <w:r>
              <w:rPr>
                <w:rFonts w:hint="eastAsia" w:ascii="宋体" w:hAnsi="宋体" w:eastAsia="宋体" w:cs="Times New Roman"/>
                <w:szCs w:val="21"/>
              </w:rPr>
              <w:t>无指定书目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工程合同管理</w:t>
            </w:r>
          </w:p>
        </w:tc>
        <w:tc>
          <w:tcPr>
            <w:tcW w:w="4252" w:type="dxa"/>
            <w:tcBorders>
              <w:left w:val="single" w:color="auto" w:sz="4" w:space="0"/>
              <w:right w:val="single" w:color="auto" w:sz="4" w:space="0"/>
            </w:tcBorders>
            <w:vAlign w:val="center"/>
          </w:tcPr>
          <w:p>
            <w:pPr>
              <w:autoSpaceDE w:val="0"/>
              <w:autoSpaceDN w:val="0"/>
              <w:adjustRightInd w:val="0"/>
              <w:jc w:val="left"/>
              <w:rPr>
                <w:rFonts w:ascii="宋体" w:hAnsi="宋体" w:eastAsia="宋体" w:cs="Times New Roman"/>
                <w:szCs w:val="21"/>
              </w:rPr>
            </w:pPr>
            <w:r>
              <w:rPr>
                <w:rFonts w:ascii="宋体" w:hAnsi="宋体" w:eastAsia="宋体" w:cs="Times New Roman"/>
                <w:szCs w:val="21"/>
              </w:rPr>
              <w:t xml:space="preserve">120100 </w:t>
            </w:r>
            <w:r>
              <w:rPr>
                <w:rFonts w:hint="eastAsia" w:ascii="宋体" w:hAnsi="宋体" w:eastAsia="宋体" w:cs="Times New Roman"/>
                <w:szCs w:val="21"/>
              </w:rPr>
              <w:t>管理科学与工程（02组）、</w:t>
            </w:r>
            <w:r>
              <w:rPr>
                <w:rFonts w:ascii="宋体" w:hAnsi="宋体" w:eastAsia="宋体" w:cs="Times New Roman"/>
                <w:szCs w:val="21"/>
              </w:rPr>
              <w:t>125601</w:t>
            </w:r>
            <w:r>
              <w:rPr>
                <w:rFonts w:hint="eastAsia" w:ascii="宋体" w:hAnsi="宋体" w:eastAsia="宋体" w:cs="Times New Roman"/>
                <w:szCs w:val="21"/>
              </w:rPr>
              <w:t>工程</w:t>
            </w:r>
            <w:r>
              <w:rPr>
                <w:rFonts w:ascii="宋体" w:hAnsi="宋体" w:eastAsia="宋体" w:cs="Times New Roman"/>
                <w:szCs w:val="21"/>
              </w:rPr>
              <w:t>管理</w:t>
            </w:r>
            <w:r>
              <w:rPr>
                <w:rFonts w:hint="eastAsia" w:ascii="宋体" w:hAnsi="宋体" w:eastAsia="宋体" w:cs="Times New Roman"/>
                <w:szCs w:val="21"/>
              </w:rPr>
              <w:t>（专业学位）</w:t>
            </w:r>
            <w:r>
              <w:rPr>
                <w:rFonts w:ascii="宋体" w:hAnsi="宋体" w:eastAsia="宋体" w:cs="Times New Roman"/>
                <w:szCs w:val="21"/>
              </w:rPr>
              <w:t xml:space="preserve">、125602 </w:t>
            </w:r>
            <w:r>
              <w:rPr>
                <w:rFonts w:hint="eastAsia" w:ascii="宋体" w:hAnsi="宋体" w:eastAsia="宋体" w:cs="Times New Roman"/>
                <w:szCs w:val="21"/>
              </w:rPr>
              <w:t>项目管理02组（专业学位）、</w:t>
            </w:r>
            <w:r>
              <w:rPr>
                <w:rFonts w:ascii="宋体" w:hAnsi="宋体" w:eastAsia="宋体" w:cs="Times New Roman"/>
                <w:szCs w:val="21"/>
              </w:rPr>
              <w:t>125603</w:t>
            </w:r>
            <w:r>
              <w:rPr>
                <w:rFonts w:hint="eastAsia" w:ascii="宋体" w:hAnsi="宋体" w:eastAsia="宋体" w:cs="Times New Roman"/>
                <w:szCs w:val="21"/>
              </w:rPr>
              <w:t xml:space="preserve"> 工业工程（专业学位）</w:t>
            </w:r>
          </w:p>
        </w:tc>
        <w:tc>
          <w:tcPr>
            <w:tcW w:w="2381" w:type="dxa"/>
            <w:tcBorders>
              <w:left w:val="single" w:color="auto" w:sz="4" w:space="0"/>
              <w:right w:val="single" w:color="auto" w:sz="4" w:space="0"/>
            </w:tcBorders>
            <w:vAlign w:val="center"/>
          </w:tcPr>
          <w:p>
            <w:pPr>
              <w:ind w:left="1050" w:hanging="1050" w:hangingChars="500"/>
              <w:rPr>
                <w:rFonts w:ascii="宋体" w:hAnsi="宋体" w:eastAsia="宋体" w:cs="Times New Roman"/>
                <w:szCs w:val="21"/>
              </w:rPr>
            </w:pPr>
            <w:r>
              <w:rPr>
                <w:rFonts w:hint="eastAsia" w:ascii="宋体" w:hAnsi="宋体" w:eastAsia="宋体" w:cs="Times New Roman"/>
                <w:szCs w:val="21"/>
              </w:rPr>
              <w:t>无指定书目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建设法规与合同法律制度</w:t>
            </w:r>
          </w:p>
        </w:tc>
        <w:tc>
          <w:tcPr>
            <w:tcW w:w="4252" w:type="dxa"/>
            <w:tcBorders>
              <w:left w:val="single" w:color="auto" w:sz="4" w:space="0"/>
              <w:right w:val="single" w:color="auto" w:sz="4" w:space="0"/>
            </w:tcBorders>
            <w:vAlign w:val="center"/>
          </w:tcPr>
          <w:p>
            <w:pPr>
              <w:autoSpaceDE w:val="0"/>
              <w:autoSpaceDN w:val="0"/>
              <w:adjustRightInd w:val="0"/>
              <w:jc w:val="left"/>
              <w:rPr>
                <w:rFonts w:ascii="宋体" w:hAnsi="宋体" w:eastAsia="宋体" w:cs="Times New Roman"/>
                <w:szCs w:val="21"/>
              </w:rPr>
            </w:pPr>
            <w:r>
              <w:rPr>
                <w:rFonts w:ascii="宋体" w:hAnsi="宋体" w:eastAsia="宋体" w:cs="Times New Roman"/>
                <w:szCs w:val="21"/>
              </w:rPr>
              <w:t xml:space="preserve">120100 </w:t>
            </w:r>
            <w:r>
              <w:rPr>
                <w:rFonts w:hint="eastAsia" w:ascii="宋体" w:hAnsi="宋体" w:eastAsia="宋体" w:cs="Times New Roman"/>
                <w:szCs w:val="21"/>
              </w:rPr>
              <w:t>管理科学与工程（02组）、、</w:t>
            </w:r>
            <w:r>
              <w:rPr>
                <w:rFonts w:ascii="宋体" w:hAnsi="宋体" w:eastAsia="宋体" w:cs="Times New Roman"/>
                <w:szCs w:val="21"/>
              </w:rPr>
              <w:t>125601</w:t>
            </w:r>
            <w:r>
              <w:rPr>
                <w:rFonts w:hint="eastAsia" w:ascii="宋体" w:hAnsi="宋体" w:eastAsia="宋体" w:cs="Times New Roman"/>
                <w:szCs w:val="21"/>
              </w:rPr>
              <w:t>工程</w:t>
            </w:r>
            <w:r>
              <w:rPr>
                <w:rFonts w:ascii="宋体" w:hAnsi="宋体" w:eastAsia="宋体" w:cs="Times New Roman"/>
                <w:szCs w:val="21"/>
              </w:rPr>
              <w:t>管理</w:t>
            </w:r>
            <w:r>
              <w:rPr>
                <w:rFonts w:hint="eastAsia" w:ascii="宋体" w:hAnsi="宋体" w:eastAsia="宋体" w:cs="Times New Roman"/>
                <w:szCs w:val="21"/>
              </w:rPr>
              <w:t>（专业学位）、</w:t>
            </w:r>
            <w:r>
              <w:rPr>
                <w:rFonts w:ascii="宋体" w:hAnsi="宋体" w:eastAsia="宋体" w:cs="Times New Roman"/>
                <w:szCs w:val="21"/>
              </w:rPr>
              <w:t>125602</w:t>
            </w:r>
            <w:r>
              <w:rPr>
                <w:rFonts w:hint="eastAsia" w:ascii="宋体" w:hAnsi="宋体" w:eastAsia="宋体" w:cs="Times New Roman"/>
                <w:szCs w:val="21"/>
              </w:rPr>
              <w:t>项目管理02组（专业学位）、</w:t>
            </w:r>
            <w:r>
              <w:rPr>
                <w:rFonts w:ascii="宋体" w:hAnsi="宋体" w:eastAsia="宋体" w:cs="Times New Roman"/>
                <w:szCs w:val="21"/>
              </w:rPr>
              <w:t>125603</w:t>
            </w:r>
            <w:r>
              <w:rPr>
                <w:rFonts w:hint="eastAsia" w:ascii="宋体" w:hAnsi="宋体" w:eastAsia="宋体" w:cs="Times New Roman"/>
                <w:szCs w:val="21"/>
              </w:rPr>
              <w:t xml:space="preserve"> 工业工程（专业学位）</w:t>
            </w:r>
          </w:p>
        </w:tc>
        <w:tc>
          <w:tcPr>
            <w:tcW w:w="2381" w:type="dxa"/>
            <w:tcBorders>
              <w:left w:val="single" w:color="auto" w:sz="4" w:space="0"/>
              <w:right w:val="single" w:color="auto" w:sz="4" w:space="0"/>
            </w:tcBorders>
            <w:vAlign w:val="center"/>
          </w:tcPr>
          <w:p>
            <w:pPr>
              <w:ind w:left="1050" w:hanging="1050" w:hangingChars="500"/>
              <w:rPr>
                <w:rFonts w:ascii="宋体" w:hAnsi="宋体" w:eastAsia="宋体" w:cs="Times New Roman"/>
                <w:szCs w:val="21"/>
              </w:rPr>
            </w:pPr>
            <w:r>
              <w:rPr>
                <w:rFonts w:hint="eastAsia" w:ascii="宋体" w:hAnsi="宋体" w:eastAsia="宋体" w:cs="Times New Roman"/>
                <w:szCs w:val="21"/>
              </w:rPr>
              <w:t>无指定书目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管理学</w:t>
            </w:r>
          </w:p>
        </w:tc>
        <w:tc>
          <w:tcPr>
            <w:tcW w:w="4252" w:type="dxa"/>
            <w:tcBorders>
              <w:left w:val="single" w:color="auto" w:sz="4" w:space="0"/>
              <w:right w:val="single" w:color="auto" w:sz="4" w:space="0"/>
            </w:tcBorders>
            <w:vAlign w:val="center"/>
          </w:tcPr>
          <w:p>
            <w:pPr>
              <w:autoSpaceDE w:val="0"/>
              <w:autoSpaceDN w:val="0"/>
              <w:adjustRightInd w:val="0"/>
              <w:jc w:val="left"/>
              <w:rPr>
                <w:rFonts w:ascii="宋体" w:hAnsi="宋体" w:eastAsia="宋体" w:cs="Times New Roman"/>
                <w:szCs w:val="21"/>
              </w:rPr>
            </w:pPr>
            <w:r>
              <w:rPr>
                <w:rFonts w:hint="eastAsia" w:ascii="宋体" w:hAnsi="宋体" w:eastAsia="宋体" w:cs="Times New Roman"/>
                <w:szCs w:val="21"/>
              </w:rPr>
              <w:t>1202Z1知识产权与科技创新管理</w:t>
            </w:r>
          </w:p>
        </w:tc>
        <w:tc>
          <w:tcPr>
            <w:tcW w:w="2381" w:type="dxa"/>
            <w:tcBorders>
              <w:left w:val="single" w:color="auto" w:sz="4" w:space="0"/>
              <w:right w:val="single" w:color="auto" w:sz="4" w:space="0"/>
            </w:tcBorders>
            <w:vAlign w:val="center"/>
          </w:tcPr>
          <w:p>
            <w:pPr>
              <w:ind w:left="1050" w:hanging="1050" w:hangingChars="500"/>
              <w:rPr>
                <w:rFonts w:ascii="宋体" w:hAnsi="宋体" w:eastAsia="宋体" w:cs="Times New Roman"/>
                <w:szCs w:val="21"/>
              </w:rPr>
            </w:pPr>
            <w:r>
              <w:rPr>
                <w:rFonts w:hint="eastAsia" w:ascii="宋体" w:hAnsi="宋体" w:eastAsia="宋体" w:cs="Times New Roman"/>
                <w:szCs w:val="21"/>
              </w:rPr>
              <w:t>无指定书目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知识产权法</w:t>
            </w:r>
          </w:p>
        </w:tc>
        <w:tc>
          <w:tcPr>
            <w:tcW w:w="4252" w:type="dxa"/>
            <w:tcBorders>
              <w:left w:val="single" w:color="auto" w:sz="4" w:space="0"/>
              <w:right w:val="single" w:color="auto" w:sz="4" w:space="0"/>
            </w:tcBorders>
            <w:vAlign w:val="center"/>
          </w:tcPr>
          <w:p>
            <w:pPr>
              <w:autoSpaceDE w:val="0"/>
              <w:autoSpaceDN w:val="0"/>
              <w:adjustRightInd w:val="0"/>
              <w:jc w:val="left"/>
              <w:rPr>
                <w:rFonts w:ascii="宋体" w:hAnsi="宋体" w:eastAsia="宋体" w:cs="Times New Roman"/>
                <w:szCs w:val="21"/>
              </w:rPr>
            </w:pPr>
            <w:r>
              <w:rPr>
                <w:rFonts w:hint="eastAsia" w:ascii="宋体" w:hAnsi="宋体" w:eastAsia="宋体" w:cs="Times New Roman"/>
                <w:szCs w:val="21"/>
              </w:rPr>
              <w:t>1202Z1知识产权与科技创新管理</w:t>
            </w:r>
          </w:p>
        </w:tc>
        <w:tc>
          <w:tcPr>
            <w:tcW w:w="2381" w:type="dxa"/>
            <w:tcBorders>
              <w:left w:val="single" w:color="auto" w:sz="4" w:space="0"/>
              <w:right w:val="single" w:color="auto" w:sz="4" w:space="0"/>
            </w:tcBorders>
            <w:vAlign w:val="center"/>
          </w:tcPr>
          <w:p>
            <w:pPr>
              <w:ind w:left="1050" w:hanging="1050" w:hangingChars="500"/>
              <w:rPr>
                <w:rFonts w:ascii="宋体" w:hAnsi="宋体" w:eastAsia="宋体" w:cs="Times New Roman"/>
                <w:szCs w:val="21"/>
              </w:rPr>
            </w:pPr>
            <w:r>
              <w:rPr>
                <w:rFonts w:hint="eastAsia" w:ascii="宋体" w:hAnsi="宋体" w:eastAsia="宋体" w:cs="Times New Roman"/>
                <w:szCs w:val="21"/>
              </w:rPr>
              <w:t>无指定书目</w:t>
            </w:r>
          </w:p>
        </w:tc>
      </w:tr>
    </w:tbl>
    <w:p>
      <w:pPr>
        <w:spacing w:line="360" w:lineRule="auto"/>
        <w:rPr>
          <w:rFonts w:ascii="宋体" w:hAnsi="宋体" w:eastAsia="宋体" w:cs="Times New Roman"/>
          <w:sz w:val="24"/>
          <w:szCs w:val="24"/>
        </w:rPr>
      </w:pPr>
      <w:r>
        <w:rPr>
          <w:rFonts w:hint="eastAsia" w:ascii="宋体" w:hAnsi="宋体" w:eastAsia="宋体" w:cs="Times New Roman"/>
          <w:sz w:val="24"/>
          <w:szCs w:val="24"/>
        </w:rPr>
        <w:t>（4）同等学力加试：同等学力加试以下两门课，每门满分100分。采用抽套题作答形式考核。</w:t>
      </w:r>
    </w:p>
    <w:p>
      <w:pPr>
        <w:spacing w:beforeLines="50" w:afterLines="50" w:line="280" w:lineRule="exact"/>
        <w:jc w:val="left"/>
        <w:rPr>
          <w:rFonts w:ascii="黑体" w:hAnsi="宋体" w:eastAsia="黑体" w:cs="Times New Roman"/>
          <w:sz w:val="28"/>
          <w:szCs w:val="28"/>
        </w:rPr>
      </w:pPr>
      <w:r>
        <w:rPr>
          <w:rFonts w:hint="eastAsia" w:ascii="黑体" w:hAnsi="宋体" w:eastAsia="黑体" w:cs="Times New Roman"/>
          <w:sz w:val="28"/>
          <w:szCs w:val="28"/>
        </w:rPr>
        <w:t>三、录取办法：</w:t>
      </w:r>
    </w:p>
    <w:p>
      <w:pPr>
        <w:spacing w:line="360" w:lineRule="auto"/>
        <w:ind w:firstLine="472" w:firstLineChars="197"/>
        <w:rPr>
          <w:rFonts w:ascii="宋体" w:hAnsi="宋体" w:eastAsia="宋体" w:cs="Times New Roman"/>
          <w:sz w:val="24"/>
          <w:szCs w:val="24"/>
        </w:rPr>
      </w:pPr>
      <w:r>
        <w:rPr>
          <w:rFonts w:hint="eastAsia" w:ascii="宋体" w:hAnsi="宋体" w:eastAsia="宋体" w:cs="Times New Roman"/>
          <w:sz w:val="24"/>
          <w:szCs w:val="24"/>
        </w:rPr>
        <w:t xml:space="preserve">1.各专业录取成绩由全国硕士研究生统一考试成绩和学院复试成绩两部分组成。即一志愿考生录取成绩=全国硕士研究生统一考试成绩+学院复试成绩（满分300分），调剂考生录取成绩=全国硕士研究生统一考试统考科目成绩+学院复试成绩（满分150分）。学院招生小组按照从高到低的原则对学科专业录取成绩进行排名，并按此顺序录取。 </w:t>
      </w:r>
    </w:p>
    <w:p>
      <w:pPr>
        <w:spacing w:line="360" w:lineRule="auto"/>
        <w:ind w:firstLine="472" w:firstLineChars="197"/>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.在综合成绩相同的情况下，则依据复试成绩进行排名；在综合成绩相同，复试成绩也相同的情况下，则依据综合面试成绩进行排名。</w:t>
      </w:r>
    </w:p>
    <w:p>
      <w:pPr>
        <w:spacing w:line="360" w:lineRule="auto"/>
        <w:ind w:firstLine="472" w:firstLineChars="197"/>
        <w:rPr>
          <w:rFonts w:ascii="宋体" w:hAnsi="宋体" w:eastAsia="宋体" w:cs="Times New Roman"/>
          <w:sz w:val="24"/>
          <w:szCs w:val="24"/>
        </w:rPr>
      </w:pPr>
      <w:r>
        <w:rPr>
          <w:rFonts w:hint="eastAsia" w:ascii="宋体" w:hAnsi="宋体" w:eastAsia="宋体" w:cs="Times New Roman"/>
          <w:sz w:val="24"/>
          <w:szCs w:val="24"/>
        </w:rPr>
        <w:t>3.定向就业的考生须在录取前与学校、用人单位分别签订定向就业合同。考生因报考硕士研究生与所在单位产生的纠纷由考生自行处理。若因此造成考生不能复试或无法录取，招生单位不承担责任。</w:t>
      </w:r>
    </w:p>
    <w:p>
      <w:pPr>
        <w:spacing w:line="360" w:lineRule="auto"/>
        <w:ind w:firstLine="472" w:firstLineChars="197"/>
        <w:rPr>
          <w:rFonts w:ascii="宋体" w:hAnsi="宋体" w:eastAsia="宋体" w:cs="Times New Roman"/>
          <w:sz w:val="24"/>
          <w:szCs w:val="24"/>
        </w:rPr>
      </w:pPr>
      <w:r>
        <w:rPr>
          <w:rFonts w:hint="eastAsia" w:ascii="宋体" w:hAnsi="宋体" w:eastAsia="宋体" w:cs="Times New Roman"/>
          <w:sz w:val="24"/>
          <w:szCs w:val="24"/>
        </w:rPr>
        <w:t>其他事宜按照南京工业大学《2020年招收硕士研究生复试录取工作办法》执行，疑难事项由学院招生工作领导小组研究并报请学校处理。</w:t>
      </w:r>
    </w:p>
    <w:p>
      <w:pPr>
        <w:spacing w:beforeLines="50" w:afterLines="50" w:line="280" w:lineRule="exact"/>
        <w:ind w:firstLine="140" w:firstLineChars="50"/>
        <w:jc w:val="left"/>
        <w:rPr>
          <w:rFonts w:ascii="黑体" w:hAnsi="宋体" w:eastAsia="黑体" w:cs="Times New Roman"/>
          <w:sz w:val="28"/>
          <w:szCs w:val="28"/>
        </w:rPr>
      </w:pPr>
      <w:r>
        <w:rPr>
          <w:rFonts w:hint="eastAsia" w:ascii="黑体" w:hAnsi="宋体" w:eastAsia="黑体" w:cs="Times New Roman"/>
          <w:sz w:val="28"/>
          <w:szCs w:val="28"/>
        </w:rPr>
        <w:t>四、调剂生的复试：</w:t>
      </w:r>
    </w:p>
    <w:p>
      <w:pPr>
        <w:spacing w:line="360" w:lineRule="auto"/>
        <w:ind w:firstLine="472" w:firstLineChars="197"/>
        <w:rPr>
          <w:rFonts w:ascii="宋体" w:hAnsi="宋体" w:eastAsia="宋体" w:cs="Times New Roman"/>
          <w:sz w:val="24"/>
          <w:szCs w:val="24"/>
        </w:rPr>
      </w:pPr>
      <w:r>
        <w:rPr>
          <w:rFonts w:hint="eastAsia" w:ascii="宋体" w:hAnsi="宋体" w:eastAsia="宋体" w:cs="Times New Roman"/>
          <w:sz w:val="24"/>
          <w:szCs w:val="24"/>
        </w:rPr>
        <w:t>所有调剂</w:t>
      </w:r>
      <w:r>
        <w:rPr>
          <w:rFonts w:ascii="宋体" w:hAnsi="宋体" w:eastAsia="宋体" w:cs="Times New Roman"/>
          <w:sz w:val="24"/>
          <w:szCs w:val="24"/>
        </w:rPr>
        <w:t>考生</w:t>
      </w:r>
      <w:r>
        <w:rPr>
          <w:rFonts w:hint="eastAsia" w:ascii="宋体" w:hAnsi="宋体" w:eastAsia="宋体" w:cs="Times New Roman"/>
          <w:sz w:val="24"/>
          <w:szCs w:val="24"/>
        </w:rPr>
        <w:t>在规定时间内，登录中国研究生招生信息网“全国硕士生招生调剂服务系统”，填报调剂申请志愿。具体参见</w:t>
      </w:r>
      <w:r>
        <w:rPr>
          <w:rFonts w:ascii="宋体" w:hAnsi="宋体" w:eastAsia="宋体" w:cs="Times New Roman"/>
          <w:sz w:val="24"/>
          <w:szCs w:val="24"/>
        </w:rPr>
        <w:t>南京工业大学</w:t>
      </w:r>
      <w:r>
        <w:rPr>
          <w:rFonts w:hint="eastAsia" w:ascii="宋体" w:hAnsi="宋体" w:eastAsia="宋体" w:cs="Times New Roman"/>
          <w:sz w:val="24"/>
          <w:szCs w:val="24"/>
        </w:rPr>
        <w:t>2020年</w:t>
      </w:r>
      <w:r>
        <w:rPr>
          <w:rFonts w:ascii="宋体" w:hAnsi="宋体" w:eastAsia="宋体" w:cs="Times New Roman"/>
          <w:sz w:val="24"/>
          <w:szCs w:val="24"/>
        </w:rPr>
        <w:t>研究生调剂公告。</w:t>
      </w:r>
    </w:p>
    <w:p>
      <w:pPr>
        <w:spacing w:line="360" w:lineRule="auto"/>
        <w:ind w:firstLine="480" w:firstLineChars="200"/>
        <w:rPr>
          <w:rFonts w:ascii="宋体" w:hAnsi="宋体"/>
          <w:sz w:val="24"/>
        </w:rPr>
      </w:pPr>
      <w:r>
        <w:rPr>
          <w:rFonts w:hint="eastAsia" w:ascii="宋体" w:hAnsi="宋体"/>
          <w:sz w:val="24"/>
        </w:rPr>
        <w:t>调剂生复试内容：</w:t>
      </w:r>
      <w:r>
        <w:rPr>
          <w:rFonts w:ascii="宋体" w:hAnsi="宋体"/>
          <w:sz w:val="24"/>
        </w:rPr>
        <w:t>英语水平测试</w:t>
      </w:r>
      <w:r>
        <w:rPr>
          <w:rFonts w:hint="eastAsia" w:ascii="宋体" w:hAnsi="宋体"/>
          <w:sz w:val="24"/>
        </w:rPr>
        <w:t>、</w:t>
      </w:r>
      <w:r>
        <w:rPr>
          <w:rFonts w:ascii="宋体" w:hAnsi="宋体"/>
          <w:sz w:val="24"/>
        </w:rPr>
        <w:t>综合面试</w:t>
      </w:r>
      <w:r>
        <w:rPr>
          <w:rFonts w:hint="eastAsia" w:ascii="宋体" w:hAnsi="宋体"/>
          <w:sz w:val="24"/>
        </w:rPr>
        <w:t>，</w:t>
      </w:r>
      <w:r>
        <w:rPr>
          <w:rFonts w:ascii="宋体" w:hAnsi="宋体"/>
          <w:sz w:val="24"/>
        </w:rPr>
        <w:t>复试方式参照一志愿考生复试相关内容</w:t>
      </w:r>
      <w:r>
        <w:rPr>
          <w:rFonts w:hint="eastAsia" w:ascii="宋体" w:hAnsi="宋体"/>
          <w:sz w:val="24"/>
        </w:rPr>
        <w:t>。复试成绩满分</w:t>
      </w:r>
      <w:r>
        <w:rPr>
          <w:rFonts w:ascii="宋体" w:hAnsi="宋体"/>
          <w:sz w:val="24"/>
        </w:rPr>
        <w:t>15</w:t>
      </w:r>
      <w:r>
        <w:rPr>
          <w:rFonts w:hint="eastAsia" w:ascii="宋体" w:hAnsi="宋体"/>
          <w:sz w:val="24"/>
        </w:rPr>
        <w:t>0分，其中英语水平测试50分，综合面试100分。</w:t>
      </w:r>
    </w:p>
    <w:p>
      <w:pPr>
        <w:spacing w:beforeLines="50" w:afterLines="50" w:line="280" w:lineRule="exact"/>
        <w:ind w:firstLine="140" w:firstLineChars="50"/>
        <w:jc w:val="left"/>
        <w:rPr>
          <w:rFonts w:ascii="黑体" w:hAnsi="宋体" w:eastAsia="黑体" w:cs="Times New Roman"/>
          <w:sz w:val="28"/>
          <w:szCs w:val="28"/>
        </w:rPr>
      </w:pPr>
      <w:r>
        <w:rPr>
          <w:rFonts w:hint="eastAsia" w:ascii="黑体" w:hAnsi="宋体" w:eastAsia="黑体" w:cs="Times New Roman"/>
          <w:sz w:val="28"/>
          <w:szCs w:val="28"/>
        </w:rPr>
        <w:t>五、复试审核提交材料：</w:t>
      </w:r>
    </w:p>
    <w:p>
      <w:pPr>
        <w:spacing w:line="420" w:lineRule="exact"/>
        <w:ind w:firstLine="480" w:firstLineChars="200"/>
        <w:rPr>
          <w:rFonts w:ascii="宋体" w:hAnsi="宋体"/>
          <w:sz w:val="24"/>
          <w:szCs w:val="24"/>
        </w:rPr>
      </w:pPr>
      <w:r>
        <w:rPr>
          <w:rFonts w:hint="eastAsia" w:ascii="宋体" w:hAnsi="宋体"/>
          <w:sz w:val="24"/>
          <w:szCs w:val="24"/>
        </w:rPr>
        <w:t>请按照</w:t>
      </w:r>
      <w:r>
        <w:rPr>
          <w:rFonts w:hint="eastAsia" w:ascii="宋体" w:hAnsi="宋体"/>
          <w:b/>
          <w:bCs/>
          <w:sz w:val="24"/>
          <w:szCs w:val="24"/>
        </w:rPr>
        <w:t>《南京工业大学20</w:t>
      </w:r>
      <w:r>
        <w:rPr>
          <w:rFonts w:ascii="宋体" w:hAnsi="宋体"/>
          <w:b/>
          <w:bCs/>
          <w:sz w:val="24"/>
          <w:szCs w:val="24"/>
        </w:rPr>
        <w:t>20</w:t>
      </w:r>
      <w:r>
        <w:rPr>
          <w:rFonts w:hint="eastAsia" w:ascii="宋体" w:hAnsi="宋体"/>
          <w:b/>
          <w:bCs/>
          <w:sz w:val="24"/>
          <w:szCs w:val="24"/>
        </w:rPr>
        <w:t>年硕士研究生入学考试复试公告》</w:t>
      </w:r>
      <w:r>
        <w:rPr>
          <w:rFonts w:hint="eastAsia" w:ascii="宋体" w:hAnsi="宋体"/>
          <w:sz w:val="24"/>
          <w:szCs w:val="24"/>
        </w:rPr>
        <w:t>要求准备、提交。</w:t>
      </w:r>
    </w:p>
    <w:p>
      <w:pPr>
        <w:spacing w:line="420" w:lineRule="exact"/>
        <w:rPr>
          <w:rFonts w:ascii="楷体_GB2312" w:hAnsi="宋体" w:eastAsia="楷体_GB2312"/>
          <w:b/>
          <w:sz w:val="28"/>
          <w:szCs w:val="28"/>
        </w:rPr>
      </w:pPr>
    </w:p>
    <w:p>
      <w:pPr>
        <w:spacing w:line="420" w:lineRule="exact"/>
        <w:rPr>
          <w:rFonts w:ascii="楷体_GB2312" w:hAnsi="宋体" w:eastAsia="楷体_GB2312"/>
          <w:b/>
          <w:sz w:val="28"/>
          <w:szCs w:val="28"/>
        </w:rPr>
      </w:pPr>
      <w:r>
        <w:rPr>
          <w:rFonts w:hint="eastAsia" w:ascii="楷体_GB2312" w:hAnsi="宋体" w:eastAsia="楷体_GB2312"/>
          <w:b/>
          <w:sz w:val="28"/>
          <w:szCs w:val="28"/>
        </w:rPr>
        <w:t>注：学院联系电话：025</w:t>
      </w:r>
      <w:r>
        <w:rPr>
          <w:rFonts w:ascii="楷体_GB2312" w:hAnsi="宋体" w:eastAsia="楷体_GB2312"/>
          <w:b/>
          <w:sz w:val="28"/>
          <w:szCs w:val="28"/>
        </w:rPr>
        <w:t>-</w:t>
      </w:r>
      <w:r>
        <w:rPr>
          <w:rFonts w:hint="eastAsia" w:ascii="楷体_GB2312" w:hAnsi="宋体" w:eastAsia="楷体_GB2312"/>
          <w:b/>
          <w:sz w:val="28"/>
          <w:szCs w:val="28"/>
        </w:rPr>
        <w:t>58139564</w:t>
      </w:r>
    </w:p>
    <w:p/>
    <w:sectPr>
      <w:pgSz w:w="11906" w:h="16838"/>
      <w:pgMar w:top="1440" w:right="1134"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B2591"/>
    <w:rsid w:val="000B5A98"/>
    <w:rsid w:val="001301AC"/>
    <w:rsid w:val="001970C7"/>
    <w:rsid w:val="00210AC2"/>
    <w:rsid w:val="002222B7"/>
    <w:rsid w:val="002650D2"/>
    <w:rsid w:val="005B5757"/>
    <w:rsid w:val="006C6799"/>
    <w:rsid w:val="006F7367"/>
    <w:rsid w:val="00826965"/>
    <w:rsid w:val="008A02E6"/>
    <w:rsid w:val="008A4AEF"/>
    <w:rsid w:val="008E68AE"/>
    <w:rsid w:val="00985995"/>
    <w:rsid w:val="00AE2AFE"/>
    <w:rsid w:val="00B57BBD"/>
    <w:rsid w:val="00B66E1B"/>
    <w:rsid w:val="00BB2591"/>
    <w:rsid w:val="00C32FE6"/>
    <w:rsid w:val="00CA47FB"/>
    <w:rsid w:val="00DE40A4"/>
    <w:rsid w:val="00E07ECB"/>
    <w:rsid w:val="00FB0BE1"/>
    <w:rsid w:val="00FE0B14"/>
    <w:rsid w:val="0CA02B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456</Words>
  <Characters>2600</Characters>
  <Lines>21</Lines>
  <Paragraphs>6</Paragraphs>
  <TotalTime>55</TotalTime>
  <ScaleCrop>false</ScaleCrop>
  <LinksUpToDate>false</LinksUpToDate>
  <CharactersWithSpaces>3050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2020-05-09T10:10:00Z</dcterms:created>
  <dc:creator>lenovo</dc:creator>
  <cp:lastModifiedBy>慕竹清风1407312174</cp:lastModifiedBy>
  <dcterms:modified xsi:type="dcterms:W3CDTF">2020-05-13T02:05:29Z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