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center"/>
        <w:rPr>
          <w:rFonts w:hint="eastAsia" w:eastAsia="宋体"/>
          <w:lang w:eastAsia="zh-CN"/>
        </w:rPr>
      </w:pPr>
      <w:r>
        <w:rPr>
          <w:rStyle w:val="7"/>
          <w:rFonts w:hint="eastAsia"/>
        </w:rPr>
        <w:t>机械制造</w:t>
      </w:r>
      <w:r>
        <w:rPr>
          <w:rStyle w:val="7"/>
          <w:rFonts w:hint="eastAsia"/>
          <w:lang w:eastAsia="zh-CN"/>
        </w:rPr>
        <w:t>基础</w:t>
      </w:r>
    </w:p>
    <w:p>
      <w:pPr>
        <w:pStyle w:val="3"/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参考书目：</w:t>
      </w:r>
    </w:p>
    <w:p>
      <w:pPr>
        <w:ind w:firstLine="42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《机械制造技术基础》张世昌、 李旦、 高航主编，高等教育出版社　　2007（第2版）</w:t>
      </w:r>
    </w:p>
    <w:p>
      <w:pPr>
        <w:pStyle w:val="3"/>
        <w:spacing w:line="240" w:lineRule="auto"/>
      </w:pPr>
      <w:r>
        <w:rPr>
          <w:rFonts w:hint="eastAsia"/>
          <w:lang w:eastAsia="zh-CN"/>
        </w:rPr>
        <w:t>一、</w:t>
      </w:r>
      <w:r>
        <w:rPr>
          <w:rFonts w:hint="eastAsia"/>
        </w:rPr>
        <w:t>考试目的与要求</w:t>
      </w:r>
    </w:p>
    <w:p>
      <w:pPr>
        <w:pStyle w:val="8"/>
        <w:ind w:left="420" w:firstLine="361"/>
        <w:rPr>
          <w:rFonts w:cs="Times New Roman"/>
          <w:sz w:val="18"/>
          <w:szCs w:val="18"/>
        </w:rPr>
      </w:pPr>
      <w:r>
        <w:rPr>
          <w:rFonts w:hint="eastAsia"/>
          <w:sz w:val="18"/>
          <w:szCs w:val="18"/>
        </w:rPr>
        <w:t>测试考生掌握机械制造技术的基础知识、基本理论和方法，以及解决机械制造实际工程问题的能力。考生应掌握机械制造过程的基础知识、切削与磨削原理、机械制造工艺的基本原理和方法，初步具备金属切削条件的合理选择、制订机械加工工艺规程的能力。</w:t>
      </w:r>
    </w:p>
    <w:p>
      <w:pPr>
        <w:pStyle w:val="3"/>
        <w:spacing w:line="240" w:lineRule="auto"/>
      </w:pPr>
      <w:r>
        <w:rPr>
          <w:rFonts w:hint="eastAsia"/>
          <w:lang w:eastAsia="zh-CN"/>
        </w:rPr>
        <w:t>二、</w:t>
      </w:r>
      <w:r>
        <w:rPr>
          <w:rFonts w:hint="eastAsia"/>
        </w:rPr>
        <w:t>试卷结构（满分</w:t>
      </w:r>
      <w:r>
        <w:t>35</w:t>
      </w:r>
      <w:r>
        <w:rPr>
          <w:rFonts w:hint="eastAsia"/>
        </w:rPr>
        <w:t>分）</w:t>
      </w:r>
    </w:p>
    <w:p>
      <w:pPr>
        <w:autoSpaceDE w:val="0"/>
        <w:autoSpaceDN w:val="0"/>
        <w:adjustRightInd w:val="0"/>
        <w:jc w:val="left"/>
        <w:rPr>
          <w:rFonts w:ascii="宋体" w:hAnsi="Calibri" w:eastAsia="宋体" w:cs="Times New Roman"/>
          <w:kern w:val="0"/>
          <w:sz w:val="18"/>
          <w:szCs w:val="18"/>
        </w:rPr>
      </w:pPr>
      <w:r>
        <w:rPr>
          <w:rFonts w:ascii="宋体" w:hAnsi="Calibri" w:eastAsia="宋体" w:cs="宋体"/>
          <w:kern w:val="0"/>
          <w:sz w:val="18"/>
          <w:szCs w:val="18"/>
        </w:rPr>
        <w:t xml:space="preserve">     </w:t>
      </w:r>
      <w:r>
        <w:rPr>
          <w:rFonts w:hint="eastAsia" w:ascii="宋体" w:hAnsi="Calibri" w:eastAsia="宋体" w:cs="宋体"/>
          <w:kern w:val="0"/>
          <w:sz w:val="18"/>
          <w:szCs w:val="18"/>
        </w:rPr>
        <w:t>题型比例：</w:t>
      </w:r>
    </w:p>
    <w:p>
      <w:pPr>
        <w:autoSpaceDE w:val="0"/>
        <w:autoSpaceDN w:val="0"/>
        <w:adjustRightInd w:val="0"/>
        <w:jc w:val="left"/>
        <w:rPr>
          <w:rFonts w:ascii="宋体" w:hAnsi="Calibri" w:eastAsia="宋体" w:cs="Times New Roman"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kern w:val="0"/>
          <w:sz w:val="18"/>
          <w:szCs w:val="18"/>
        </w:rPr>
        <w:t xml:space="preserve">     </w:t>
      </w:r>
      <w:r>
        <w:rPr>
          <w:rFonts w:hint="eastAsia" w:ascii="Times New Roman" w:hAnsi="Times New Roman" w:eastAsia="宋体" w:cs="Times New Roman"/>
          <w:kern w:val="0"/>
          <w:sz w:val="18"/>
          <w:szCs w:val="18"/>
        </w:rPr>
        <w:t>1</w:t>
      </w:r>
      <w:r>
        <w:rPr>
          <w:rFonts w:hint="eastAsia" w:ascii="宋体" w:hAnsi="Calibri" w:eastAsia="宋体" w:cs="宋体"/>
          <w:kern w:val="0"/>
          <w:sz w:val="18"/>
          <w:szCs w:val="18"/>
        </w:rPr>
        <w:t>．计算题</w:t>
      </w:r>
      <w:r>
        <w:rPr>
          <w:rFonts w:ascii="宋体" w:hAnsi="Calibri" w:eastAsia="宋体" w:cs="宋体"/>
          <w:kern w:val="0"/>
          <w:sz w:val="18"/>
          <w:szCs w:val="18"/>
        </w:rPr>
        <w:t xml:space="preserve">       </w:t>
      </w:r>
      <w:r>
        <w:rPr>
          <w:rFonts w:hint="eastAsia" w:ascii="宋体" w:hAnsi="Calibri" w:eastAsia="宋体" w:cs="宋体"/>
          <w:kern w:val="0"/>
          <w:sz w:val="18"/>
          <w:szCs w:val="18"/>
        </w:rPr>
        <w:t>约</w:t>
      </w:r>
      <w:r>
        <w:rPr>
          <w:rFonts w:ascii="宋体" w:hAnsi="Calibri" w:eastAsia="宋体" w:cs="宋体"/>
          <w:kern w:val="0"/>
          <w:sz w:val="18"/>
          <w:szCs w:val="18"/>
        </w:rPr>
        <w:t>1</w:t>
      </w:r>
      <w:r>
        <w:rPr>
          <w:rFonts w:hint="eastAsia" w:ascii="宋体" w:hAnsi="Calibri" w:eastAsia="宋体" w:cs="宋体"/>
          <w:kern w:val="0"/>
          <w:sz w:val="18"/>
          <w:szCs w:val="18"/>
        </w:rPr>
        <w:t>5分</w:t>
      </w:r>
    </w:p>
    <w:p>
      <w:pPr>
        <w:rPr>
          <w:rFonts w:ascii="宋体" w:hAnsi="Calibri" w:eastAsia="宋体" w:cs="Times New Roman"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kern w:val="0"/>
          <w:sz w:val="18"/>
          <w:szCs w:val="18"/>
        </w:rPr>
        <w:t xml:space="preserve">     </w:t>
      </w:r>
      <w:r>
        <w:rPr>
          <w:rFonts w:hint="eastAsia" w:ascii="Times New Roman" w:hAnsi="Times New Roman" w:eastAsia="宋体" w:cs="Times New Roman"/>
          <w:kern w:val="0"/>
          <w:sz w:val="18"/>
          <w:szCs w:val="18"/>
        </w:rPr>
        <w:t>2</w:t>
      </w:r>
      <w:r>
        <w:rPr>
          <w:rFonts w:hint="eastAsia" w:ascii="宋体" w:hAnsi="Calibri" w:eastAsia="宋体" w:cs="宋体"/>
          <w:kern w:val="0"/>
          <w:sz w:val="18"/>
          <w:szCs w:val="18"/>
        </w:rPr>
        <w:t>．分析题</w:t>
      </w:r>
      <w:r>
        <w:rPr>
          <w:rFonts w:ascii="宋体" w:hAnsi="Calibri" w:eastAsia="宋体" w:cs="宋体"/>
          <w:kern w:val="0"/>
          <w:sz w:val="18"/>
          <w:szCs w:val="18"/>
        </w:rPr>
        <w:t xml:space="preserve">   </w:t>
      </w:r>
      <w:r>
        <w:rPr>
          <w:rFonts w:hint="eastAsia" w:ascii="宋体" w:hAnsi="Calibri" w:eastAsia="宋体" w:cs="宋体"/>
          <w:kern w:val="0"/>
          <w:sz w:val="18"/>
          <w:szCs w:val="18"/>
        </w:rPr>
        <w:t xml:space="preserve">    约</w:t>
      </w:r>
      <w:r>
        <w:rPr>
          <w:rFonts w:ascii="宋体" w:hAnsi="Calibri" w:eastAsia="宋体" w:cs="宋体"/>
          <w:kern w:val="0"/>
          <w:sz w:val="18"/>
          <w:szCs w:val="18"/>
        </w:rPr>
        <w:t>2</w:t>
      </w:r>
      <w:r>
        <w:rPr>
          <w:rFonts w:hint="eastAsia" w:ascii="宋体" w:hAnsi="Calibri" w:eastAsia="宋体" w:cs="宋体"/>
          <w:kern w:val="0"/>
          <w:sz w:val="18"/>
          <w:szCs w:val="18"/>
        </w:rPr>
        <w:t>0分</w:t>
      </w:r>
    </w:p>
    <w:p>
      <w:pPr>
        <w:pStyle w:val="3"/>
        <w:spacing w:line="240" w:lineRule="auto"/>
      </w:pPr>
      <w:r>
        <w:rPr>
          <w:rFonts w:hint="eastAsia"/>
        </w:rPr>
        <w:t>三、考试内容与要求</w:t>
      </w:r>
    </w:p>
    <w:p>
      <w:pPr>
        <w:tabs>
          <w:tab w:val="left" w:pos="720"/>
        </w:tabs>
        <w:ind w:left="720" w:hanging="720"/>
        <w:jc w:val="left"/>
        <w:rPr>
          <w:rFonts w:ascii="宋体" w:hAnsi="Calibri" w:eastAsia="宋体" w:cs="宋体"/>
          <w:b/>
          <w:bCs/>
          <w:kern w:val="0"/>
          <w:sz w:val="18"/>
          <w:szCs w:val="18"/>
        </w:rPr>
      </w:pPr>
      <w:r>
        <w:rPr>
          <w:rFonts w:ascii="宋体" w:hAnsi="宋体" w:eastAsia="宋体" w:cs="宋体"/>
          <w:b/>
          <w:bCs/>
          <w:kern w:val="0"/>
          <w:sz w:val="18"/>
          <w:szCs w:val="18"/>
        </w:rPr>
        <w:t xml:space="preserve">   </w:t>
      </w:r>
      <w:r>
        <w:rPr>
          <w:rFonts w:hint="eastAsia" w:ascii="宋体" w:hAnsi="宋体" w:eastAsia="宋体" w:cs="宋体"/>
          <w:b/>
          <w:bCs/>
          <w:kern w:val="0"/>
          <w:sz w:val="18"/>
          <w:szCs w:val="18"/>
        </w:rPr>
        <w:t>（一）机械制造过程的基础知识</w:t>
      </w:r>
    </w:p>
    <w:p>
      <w:pPr>
        <w:pStyle w:val="9"/>
        <w:ind w:firstLine="360" w:firstLineChars="200"/>
        <w:rPr>
          <w:rFonts w:hAnsi="宋体"/>
          <w:kern w:val="0"/>
          <w:sz w:val="18"/>
          <w:szCs w:val="18"/>
          <w:highlight w:val="yellow"/>
        </w:rPr>
      </w:pPr>
      <w:r>
        <w:rPr>
          <w:rFonts w:hint="eastAsia" w:hAnsi="宋体"/>
          <w:sz w:val="18"/>
          <w:szCs w:val="18"/>
        </w:rPr>
        <w:t>考试内容</w:t>
      </w:r>
      <w:r>
        <w:rPr>
          <w:rFonts w:hAnsi="宋体"/>
          <w:sz w:val="18"/>
          <w:szCs w:val="18"/>
        </w:rPr>
        <w:t>:</w:t>
      </w:r>
      <w:r>
        <w:rPr>
          <w:rFonts w:hint="eastAsia" w:hAnsi="宋体"/>
          <w:kern w:val="0"/>
          <w:sz w:val="18"/>
          <w:szCs w:val="18"/>
        </w:rPr>
        <w:t>机械制造工艺方法与工艺过程；机械加工方法；基准与装夹；机械加工工艺系统。</w:t>
      </w:r>
    </w:p>
    <w:p>
      <w:pPr>
        <w:ind w:left="420" w:leftChars="200"/>
        <w:rPr>
          <w:rFonts w:ascii="宋体" w:hAnsi="Calibri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考试要求</w:t>
      </w:r>
      <w:r>
        <w:rPr>
          <w:rFonts w:ascii="宋体" w:hAnsi="宋体" w:eastAsia="宋体" w:cs="宋体"/>
          <w:sz w:val="18"/>
          <w:szCs w:val="18"/>
        </w:rPr>
        <w:t>:</w:t>
      </w:r>
    </w:p>
    <w:p>
      <w:pPr>
        <w:ind w:left="780" w:leftChars="243" w:hanging="270" w:hangingChars="150"/>
        <w:rPr>
          <w:rFonts w:ascii="宋体" w:hAnsi="Calibri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 xml:space="preserve">1. </w:t>
      </w:r>
      <w:r>
        <w:rPr>
          <w:rFonts w:hint="eastAsia" w:ascii="宋体" w:hAnsi="宋体" w:eastAsia="宋体" w:cs="宋体"/>
          <w:sz w:val="18"/>
          <w:szCs w:val="18"/>
        </w:rPr>
        <w:t>了解基本概念：零件制造工艺过程、机械装配工艺过程、典型表面加工方法、生产类型及其工艺特点、工件的装夹、机械加工工艺系统组成等。</w:t>
      </w:r>
    </w:p>
    <w:p>
      <w:pPr>
        <w:ind w:left="540"/>
        <w:rPr>
          <w:rFonts w:ascii="宋体" w:hAnsi="Calibri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 xml:space="preserve">2. </w:t>
      </w:r>
      <w:r>
        <w:rPr>
          <w:rFonts w:hint="eastAsia" w:ascii="宋体" w:hAnsi="宋体" w:eastAsia="宋体" w:cs="宋体"/>
          <w:sz w:val="18"/>
          <w:szCs w:val="18"/>
        </w:rPr>
        <w:t>掌握机械加工工艺过程及其组成；切削用量与切削层截面参数；六点定位原则；定位误差的计算。</w:t>
      </w:r>
    </w:p>
    <w:p>
      <w:pPr>
        <w:ind w:left="540"/>
        <w:rPr>
          <w:rFonts w:ascii="宋体" w:hAnsi="Calibri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 xml:space="preserve">3. </w:t>
      </w:r>
      <w:r>
        <w:rPr>
          <w:rFonts w:hint="eastAsia" w:ascii="宋体" w:hAnsi="宋体" w:eastAsia="宋体" w:cs="宋体"/>
          <w:sz w:val="18"/>
          <w:szCs w:val="18"/>
        </w:rPr>
        <w:t>掌握刀具标注角度坐标系与刀具角度；表示砂轮特性的要素</w:t>
      </w:r>
      <w:r>
        <w:rPr>
          <w:rFonts w:hint="eastAsia" w:ascii="宋体" w:hAnsi="宋体" w:eastAsia="宋体" w:cs="Arial"/>
          <w:sz w:val="18"/>
          <w:szCs w:val="18"/>
        </w:rPr>
        <w:t>（磨料、粒度、结合剂、硬度和组织）</w:t>
      </w:r>
      <w:r>
        <w:rPr>
          <w:rFonts w:hint="eastAsia" w:ascii="宋体" w:hAnsi="宋体" w:eastAsia="宋体" w:cs="宋体"/>
          <w:sz w:val="18"/>
          <w:szCs w:val="18"/>
        </w:rPr>
        <w:t>。</w:t>
      </w:r>
    </w:p>
    <w:p>
      <w:pPr>
        <w:pStyle w:val="9"/>
        <w:rPr>
          <w:rFonts w:hAnsi="宋体"/>
          <w:b/>
          <w:bCs/>
          <w:sz w:val="18"/>
          <w:szCs w:val="18"/>
        </w:rPr>
      </w:pPr>
      <w:r>
        <w:rPr>
          <w:rFonts w:hAnsi="宋体"/>
          <w:b/>
          <w:bCs/>
          <w:sz w:val="18"/>
          <w:szCs w:val="18"/>
        </w:rPr>
        <w:t xml:space="preserve">   </w:t>
      </w:r>
      <w:r>
        <w:rPr>
          <w:rFonts w:hint="eastAsia" w:hAnsi="宋体"/>
          <w:b/>
          <w:bCs/>
          <w:sz w:val="18"/>
          <w:szCs w:val="18"/>
        </w:rPr>
        <w:t>（二）切削与磨削原理</w:t>
      </w:r>
    </w:p>
    <w:p>
      <w:pPr>
        <w:ind w:firstLine="360" w:firstLineChars="200"/>
        <w:rPr>
          <w:rFonts w:ascii="宋体" w:hAnsi="Calibri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考试内容</w:t>
      </w:r>
      <w:bookmarkStart w:id="0" w:name="_GoBack"/>
    </w:p>
    <w:bookmarkEnd w:id="0"/>
    <w:p>
      <w:pPr>
        <w:ind w:left="420"/>
        <w:rPr>
          <w:rFonts w:ascii="宋体" w:hAnsi="Calibri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切削过程；切削力；切削热与切削温度；刀具磨损、破损与使用寿命；金属切削条件的合理选择；磨削原理。</w:t>
      </w:r>
    </w:p>
    <w:p>
      <w:pPr>
        <w:pStyle w:val="9"/>
        <w:ind w:firstLine="435"/>
        <w:rPr>
          <w:rFonts w:hAnsi="宋体"/>
          <w:sz w:val="18"/>
          <w:szCs w:val="18"/>
        </w:rPr>
      </w:pPr>
      <w:r>
        <w:rPr>
          <w:rFonts w:hint="eastAsia" w:hAnsi="宋体"/>
          <w:sz w:val="18"/>
          <w:szCs w:val="18"/>
        </w:rPr>
        <w:t>考试要求</w:t>
      </w:r>
    </w:p>
    <w:p>
      <w:pPr>
        <w:ind w:left="315"/>
        <w:rPr>
          <w:rFonts w:ascii="宋体" w:hAnsi="Calibri" w:eastAsia="宋体" w:cs="宋体"/>
          <w:sz w:val="18"/>
          <w:szCs w:val="18"/>
        </w:rPr>
      </w:pPr>
      <w:r>
        <w:rPr>
          <w:rFonts w:ascii="宋体" w:hAnsi="Calibri" w:eastAsia="宋体" w:cs="宋体"/>
          <w:sz w:val="18"/>
          <w:szCs w:val="18"/>
        </w:rPr>
        <w:tab/>
      </w:r>
      <w:r>
        <w:rPr>
          <w:rFonts w:ascii="宋体" w:hAnsi="宋体" w:eastAsia="宋体" w:cs="宋体"/>
          <w:sz w:val="18"/>
          <w:szCs w:val="18"/>
        </w:rPr>
        <w:t xml:space="preserve">1. </w:t>
      </w:r>
      <w:r>
        <w:rPr>
          <w:rFonts w:hint="eastAsia" w:ascii="宋体" w:hAnsi="宋体" w:eastAsia="宋体" w:cs="宋体"/>
          <w:sz w:val="18"/>
          <w:szCs w:val="18"/>
        </w:rPr>
        <w:t>掌握切削变形的影响规律；切削力的影响规律；切削温度的影响规律；刀具磨损和刀具使用寿命的影响规律。</w:t>
      </w:r>
    </w:p>
    <w:p>
      <w:pPr>
        <w:ind w:left="315" w:leftChars="150" w:firstLine="90" w:firstLineChars="50"/>
        <w:rPr>
          <w:rFonts w:ascii="宋体" w:hAnsi="Calibri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 xml:space="preserve">2. </w:t>
      </w:r>
      <w:r>
        <w:rPr>
          <w:rFonts w:hint="eastAsia" w:ascii="宋体" w:hAnsi="宋体" w:eastAsia="宋体" w:cs="宋体"/>
          <w:sz w:val="18"/>
          <w:szCs w:val="18"/>
        </w:rPr>
        <w:t>掌握刀具角度（前角、后角、主偏角、副偏角、刃倾角）的功用及选择合理刀具角度的原则。</w:t>
      </w:r>
    </w:p>
    <w:p>
      <w:pPr>
        <w:ind w:left="315"/>
        <w:rPr>
          <w:rFonts w:hAnsi="宋体"/>
          <w:sz w:val="18"/>
          <w:szCs w:val="18"/>
        </w:rPr>
      </w:pPr>
      <w:r>
        <w:rPr>
          <w:rFonts w:ascii="宋体" w:hAnsi="Calibri" w:eastAsia="宋体" w:cs="宋体"/>
          <w:sz w:val="18"/>
          <w:szCs w:val="18"/>
        </w:rPr>
        <w:tab/>
      </w:r>
      <w:r>
        <w:rPr>
          <w:rFonts w:ascii="宋体" w:hAnsi="宋体" w:eastAsia="宋体" w:cs="宋体"/>
          <w:sz w:val="18"/>
          <w:szCs w:val="18"/>
        </w:rPr>
        <w:t xml:space="preserve">3. </w:t>
      </w:r>
      <w:r>
        <w:rPr>
          <w:rFonts w:hint="eastAsia" w:ascii="宋体" w:hAnsi="宋体" w:eastAsia="宋体" w:cs="宋体"/>
          <w:sz w:val="18"/>
          <w:szCs w:val="18"/>
        </w:rPr>
        <w:t>掌握合理选择切削用量的原则。</w:t>
      </w:r>
    </w:p>
    <w:p>
      <w:pPr>
        <w:pStyle w:val="9"/>
        <w:rPr>
          <w:rFonts w:hAnsi="宋体"/>
          <w:b/>
          <w:bCs/>
          <w:sz w:val="18"/>
          <w:szCs w:val="18"/>
        </w:rPr>
      </w:pPr>
      <w:r>
        <w:rPr>
          <w:rFonts w:hAnsi="宋体"/>
          <w:b/>
          <w:bCs/>
          <w:sz w:val="18"/>
          <w:szCs w:val="18"/>
        </w:rPr>
        <w:t xml:space="preserve">   </w:t>
      </w:r>
      <w:r>
        <w:rPr>
          <w:rFonts w:hint="eastAsia" w:hAnsi="宋体"/>
          <w:b/>
          <w:bCs/>
          <w:sz w:val="18"/>
          <w:szCs w:val="18"/>
        </w:rPr>
        <w:t>（三）机械制造工艺</w:t>
      </w:r>
      <w:r>
        <w:rPr>
          <w:rFonts w:hAnsi="宋体"/>
          <w:b/>
          <w:bCs/>
          <w:sz w:val="18"/>
          <w:szCs w:val="18"/>
        </w:rPr>
        <w:t xml:space="preserve"> </w:t>
      </w:r>
    </w:p>
    <w:p>
      <w:pPr>
        <w:ind w:left="420"/>
        <w:rPr>
          <w:rFonts w:ascii="宋体" w:hAnsi="Calibri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考试内容</w:t>
      </w:r>
    </w:p>
    <w:p>
      <w:pPr>
        <w:tabs>
          <w:tab w:val="left" w:pos="720"/>
        </w:tabs>
        <w:ind w:left="722" w:leftChars="258" w:hanging="180" w:hangingChars="100"/>
        <w:rPr>
          <w:rFonts w:ascii="宋体" w:hAnsi="Calibri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机械加工质量及其控制；机械加工工艺过程设计；机器的装配工艺。</w:t>
      </w:r>
    </w:p>
    <w:p>
      <w:pPr>
        <w:pStyle w:val="9"/>
        <w:ind w:firstLine="435"/>
        <w:rPr>
          <w:rFonts w:hAnsi="宋体"/>
          <w:sz w:val="18"/>
          <w:szCs w:val="18"/>
        </w:rPr>
      </w:pPr>
      <w:r>
        <w:rPr>
          <w:rFonts w:hint="eastAsia" w:hAnsi="宋体"/>
          <w:sz w:val="18"/>
          <w:szCs w:val="18"/>
        </w:rPr>
        <w:t>考试要求</w:t>
      </w:r>
    </w:p>
    <w:p>
      <w:pPr>
        <w:ind w:left="315" w:firstLine="105"/>
        <w:rPr>
          <w:rFonts w:ascii="宋体" w:hAnsi="Calibri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 xml:space="preserve">1. </w:t>
      </w:r>
      <w:r>
        <w:rPr>
          <w:rFonts w:hint="eastAsia" w:ascii="宋体" w:hAnsi="宋体" w:eastAsia="宋体" w:cs="宋体"/>
          <w:sz w:val="18"/>
          <w:szCs w:val="18"/>
        </w:rPr>
        <w:t>掌握误差敏感方向、机床的几何精度、误差复映、加工硬化、残余应力、保证装配精度的方法等概念。</w:t>
      </w:r>
    </w:p>
    <w:p>
      <w:pPr>
        <w:ind w:firstLine="420"/>
        <w:rPr>
          <w:rFonts w:ascii="宋体" w:hAnsi="Calibri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 xml:space="preserve">2. </w:t>
      </w:r>
      <w:r>
        <w:rPr>
          <w:rFonts w:hint="eastAsia" w:ascii="宋体" w:hAnsi="宋体" w:eastAsia="宋体" w:cs="宋体"/>
          <w:sz w:val="18"/>
          <w:szCs w:val="18"/>
        </w:rPr>
        <w:t>掌握定位基准的选择原则；典型表面的加工路线；划分加工阶段的方法和目的；机械加工工序的安排原则；工序的集中与分散的特点；影响工序余量的因素。</w:t>
      </w:r>
    </w:p>
    <w:p>
      <w:pPr>
        <w:ind w:firstLine="420"/>
        <w:rPr>
          <w:sz w:val="24"/>
          <w:szCs w:val="24"/>
        </w:rPr>
      </w:pPr>
      <w:r>
        <w:rPr>
          <w:rFonts w:ascii="宋体" w:hAnsi="宋体" w:eastAsia="宋体" w:cs="宋体"/>
          <w:sz w:val="18"/>
          <w:szCs w:val="18"/>
        </w:rPr>
        <w:t xml:space="preserve">3. </w:t>
      </w:r>
      <w:r>
        <w:rPr>
          <w:rFonts w:hint="eastAsia" w:ascii="宋体" w:hAnsi="宋体" w:eastAsia="宋体" w:cs="宋体"/>
          <w:sz w:val="18"/>
          <w:szCs w:val="18"/>
        </w:rPr>
        <w:t>掌握工艺系统刚度计算、工件加工误差的统计分析与计算、应用极值法的工艺尺寸链计算。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F8770F"/>
    <w:rsid w:val="58F8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uiPriority w:val="0"/>
    <w:pPr>
      <w:keepNext/>
      <w:keepLines/>
      <w:spacing w:before="340" w:beforeAutospacing="0" w:after="330" w:afterAutospacing="0" w:line="576" w:lineRule="auto"/>
      <w:jc w:val="center"/>
      <w:outlineLvl w:val="0"/>
    </w:pPr>
    <w:rPr>
      <w:rFonts w:ascii="Times New Roman" w:hAnsi="Times New Roman" w:eastAsia="宋体"/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宋体"/>
      <w:b/>
      <w:sz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link w:val="2"/>
    <w:semiHidden/>
    <w:qFormat/>
    <w:uiPriority w:val="0"/>
    <w:rPr>
      <w:rFonts w:ascii="Times New Roman" w:hAnsi="Times New Roman" w:eastAsia="宋体"/>
      <w:b/>
      <w:kern w:val="44"/>
      <w:sz w:val="44"/>
    </w:rPr>
  </w:style>
  <w:style w:type="paragraph" w:customStyle="1" w:styleId="8">
    <w:name w:val="List Paragraph"/>
    <w:basedOn w:val="1"/>
    <w:qFormat/>
    <w:uiPriority w:val="0"/>
    <w:pPr>
      <w:ind w:firstLine="420" w:firstLineChars="200"/>
    </w:pPr>
  </w:style>
  <w:style w:type="paragraph" w:customStyle="1" w:styleId="9">
    <w:name w:val="Plain Text"/>
    <w:basedOn w:val="1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2020-03-29T02:48:00Z</dcterms:created>
  <dc:creator>囿。</dc:creator>
  <cp:lastModifiedBy>囿。</cp:lastModifiedBy>
  <dcterms:modified xsi:type="dcterms:W3CDTF">2020-03-29T02:49:02Z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