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对外经济贸易大学法学院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2020年法学硕士研究生经济法学专业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入学考试复试参考大纲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一、复试参考大纲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《经济法学》，马克思主义理论研究和建设工程重点教材，最新版。</w:t>
      </w:r>
    </w:p>
    <w:p>
      <w:pPr>
        <w:autoSpaceDE w:val="0"/>
        <w:autoSpaceDN w:val="0"/>
        <w:adjustRightInd w:val="0"/>
        <w:spacing w:line="300" w:lineRule="auto"/>
        <w:rPr>
          <w:rFonts w:hint="default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二、重要提醒</w:t>
      </w: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1.经济法学专业研究生的复试内容以经济法为主。复试参考大纲指定的参考书目用于帮助考生了解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u w:val="none"/>
          <w:lang w:val="en-US" w:eastAsia="zh-CN"/>
        </w:rPr>
        <w:t>复试内容的基本范围。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</w:rPr>
        <w:t>除复试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参考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</w:rPr>
        <w:t>大纲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指定的参考书目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</w:rPr>
        <w:t>外，</w:t>
      </w:r>
      <w:r>
        <w:rPr>
          <w:rFonts w:hint="eastAsia" w:ascii="黑体" w:hAnsi="黑体" w:eastAsia="黑体"/>
          <w:sz w:val="24"/>
          <w:szCs w:val="24"/>
        </w:rPr>
        <w:t>复试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内容</w:t>
      </w:r>
      <w:r>
        <w:rPr>
          <w:rFonts w:hint="eastAsia" w:ascii="黑体" w:hAnsi="黑体" w:eastAsia="黑体"/>
          <w:sz w:val="24"/>
          <w:szCs w:val="24"/>
        </w:rPr>
        <w:t>还涉及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经济法</w:t>
      </w:r>
      <w:r>
        <w:rPr>
          <w:rFonts w:hint="eastAsia" w:ascii="黑体" w:hAnsi="黑体" w:eastAsia="黑体"/>
          <w:sz w:val="24"/>
          <w:szCs w:val="24"/>
        </w:rPr>
        <w:t>领域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我</w:t>
      </w:r>
      <w:r>
        <w:rPr>
          <w:rFonts w:hint="eastAsia" w:ascii="黑体" w:hAnsi="黑体" w:eastAsia="黑体"/>
          <w:sz w:val="24"/>
          <w:szCs w:val="24"/>
        </w:rPr>
        <w:t>国立法和执法实践的新发展</w:t>
      </w:r>
      <w:r>
        <w:rPr>
          <w:rFonts w:hint="eastAsia" w:ascii="黑体" w:hAnsi="黑体" w:eastAsia="黑体"/>
          <w:sz w:val="24"/>
          <w:szCs w:val="24"/>
          <w:lang w:eastAsia="zh-CN"/>
        </w:rPr>
        <w:t>、</w:t>
      </w:r>
      <w:r>
        <w:rPr>
          <w:rFonts w:hint="eastAsia" w:ascii="黑体" w:hAnsi="黑体" w:eastAsia="黑体"/>
          <w:sz w:val="24"/>
          <w:szCs w:val="24"/>
        </w:rPr>
        <w:t>国外经济法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的</w:t>
      </w:r>
      <w:r>
        <w:rPr>
          <w:rFonts w:hint="eastAsia" w:ascii="黑体" w:hAnsi="黑体" w:eastAsia="黑体"/>
          <w:sz w:val="24"/>
          <w:szCs w:val="24"/>
        </w:rPr>
        <w:t>重要理论和实践动态</w:t>
      </w:r>
      <w:r>
        <w:rPr>
          <w:rFonts w:hint="eastAsia" w:ascii="黑体" w:hAnsi="黑体" w:eastAsia="黑体"/>
          <w:sz w:val="24"/>
          <w:szCs w:val="24"/>
          <w:lang w:eastAsia="zh-CN"/>
        </w:rPr>
        <w:t>、</w:t>
      </w:r>
      <w:r>
        <w:rPr>
          <w:rFonts w:hint="eastAsia" w:ascii="黑体" w:hAnsi="黑体" w:eastAsia="黑体"/>
          <w:sz w:val="24"/>
          <w:szCs w:val="24"/>
        </w:rPr>
        <w:t>近年来经济法领域的重要立法活动和典型案例等</w:t>
      </w:r>
      <w:r>
        <w:rPr>
          <w:rFonts w:hint="eastAsia" w:ascii="黑体" w:hAnsi="黑体" w:eastAsia="黑体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u w:val="none"/>
        </w:rPr>
        <w:t>请考生关注。</w:t>
      </w: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2.复试内容包括法律专业英语试题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，基本范围与中文试题相同，请考生自行选择法律专业英语参考资料，我院不予指定。</w:t>
      </w: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color w:val="000000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825692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BC"/>
    <w:rsid w:val="00014270"/>
    <w:rsid w:val="000D4625"/>
    <w:rsid w:val="00152D15"/>
    <w:rsid w:val="001C7556"/>
    <w:rsid w:val="001F6E14"/>
    <w:rsid w:val="002120FB"/>
    <w:rsid w:val="00220FF4"/>
    <w:rsid w:val="0026587B"/>
    <w:rsid w:val="00355655"/>
    <w:rsid w:val="00385405"/>
    <w:rsid w:val="003F37E8"/>
    <w:rsid w:val="00433736"/>
    <w:rsid w:val="005720D4"/>
    <w:rsid w:val="0059624A"/>
    <w:rsid w:val="005A57B1"/>
    <w:rsid w:val="0063041D"/>
    <w:rsid w:val="008467BC"/>
    <w:rsid w:val="00865AA7"/>
    <w:rsid w:val="0090769F"/>
    <w:rsid w:val="0091306D"/>
    <w:rsid w:val="00983261"/>
    <w:rsid w:val="00B06A20"/>
    <w:rsid w:val="00B61588"/>
    <w:rsid w:val="00C60BBD"/>
    <w:rsid w:val="00C9112D"/>
    <w:rsid w:val="00CA1D07"/>
    <w:rsid w:val="00E652BF"/>
    <w:rsid w:val="00E7411E"/>
    <w:rsid w:val="00F70228"/>
    <w:rsid w:val="00FA1A0C"/>
    <w:rsid w:val="1214483A"/>
    <w:rsid w:val="123E17CE"/>
    <w:rsid w:val="1BA719DF"/>
    <w:rsid w:val="2BD55007"/>
    <w:rsid w:val="314071CE"/>
    <w:rsid w:val="3B5B0D5C"/>
    <w:rsid w:val="4C4D3916"/>
    <w:rsid w:val="4EBB4AA3"/>
    <w:rsid w:val="4FCB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黑体" w:cs="Times New Roman"/>
      <w:bCs/>
      <w:sz w:val="30"/>
      <w:szCs w:val="24"/>
    </w:rPr>
  </w:style>
  <w:style w:type="paragraph" w:styleId="3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5" w:lineRule="auto"/>
      <w:jc w:val="center"/>
      <w:outlineLvl w:val="2"/>
    </w:pPr>
    <w:rPr>
      <w:rFonts w:ascii="Times New Roman" w:hAnsi="Times New Roman" w:eastAsia="黑体" w:cs="Times New Roman"/>
      <w:bCs/>
      <w:sz w:val="28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semiHidden/>
    <w:qFormat/>
    <w:uiPriority w:val="0"/>
    <w:rPr>
      <w:rFonts w:ascii="Arial" w:hAnsi="Arial" w:eastAsia="黑体" w:cs="Times New Roman"/>
      <w:bCs/>
      <w:sz w:val="30"/>
      <w:szCs w:val="24"/>
    </w:rPr>
  </w:style>
  <w:style w:type="character" w:customStyle="1" w:styleId="11">
    <w:name w:val="标题 3 Char"/>
    <w:basedOn w:val="7"/>
    <w:link w:val="3"/>
    <w:semiHidden/>
    <w:uiPriority w:val="0"/>
    <w:rPr>
      <w:rFonts w:ascii="Times New Roman" w:hAnsi="Times New Roman" w:eastAsia="黑体" w:cs="Times New Roman"/>
      <w:bCs/>
      <w:sz w:val="28"/>
      <w:szCs w:val="32"/>
    </w:rPr>
  </w:style>
  <w:style w:type="paragraph" w:customStyle="1" w:styleId="12">
    <w:name w:val="Style Left:  0 cm Hanging:  4.9 ch Line spacing:  Multiple 1.25 l..."/>
    <w:basedOn w:val="1"/>
    <w:qFormat/>
    <w:uiPriority w:val="0"/>
    <w:pPr>
      <w:spacing w:line="300" w:lineRule="auto"/>
      <w:ind w:left="1033" w:hanging="1033" w:hangingChars="490"/>
    </w:pPr>
    <w:rPr>
      <w:rFonts w:ascii="Times New Roman" w:hAnsi="Times New Roman" w:eastAsia="宋体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220</Words>
  <Characters>1260</Characters>
  <Lines>10</Lines>
  <Paragraphs>2</Paragraphs>
  <TotalTime>0</TotalTime>
  <ScaleCrop>false</ScaleCrop>
  <LinksUpToDate>false</LinksUpToDate>
  <CharactersWithSpaces>1478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2020-03-05T07:48:00Z</dcterms:created>
  <dc:creator>chenweidong</dc:creator>
  <cp:lastModifiedBy>冯辉</cp:lastModifiedBy>
  <dcterms:modified xsi:type="dcterms:W3CDTF">2020-03-09T08:43:42Z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