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 w:cs="宋体"/>
          <w:b/>
          <w:bCs/>
          <w:sz w:val="44"/>
          <w:szCs w:val="44"/>
        </w:rPr>
      </w:pPr>
      <w:r w:rsidRPr="00552A30">
        <w:rPr>
          <w:rFonts w:ascii="宋体" w:hAnsi="宋体" w:cs="宋体" w:hint="eastAsia"/>
          <w:b/>
          <w:bCs/>
          <w:sz w:val="44"/>
          <w:szCs w:val="44"/>
        </w:rPr>
        <w:t>东北林业大学</w:t>
      </w:r>
    </w:p>
    <w:p w:rsidR="00464D53" w:rsidRPr="00552A30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6"/>
          <w:szCs w:val="36"/>
        </w:rPr>
      </w:pPr>
      <w:r w:rsidRPr="00552A30">
        <w:rPr>
          <w:rFonts w:ascii="宋体" w:hAnsi="宋体" w:cs="宋体"/>
          <w:b/>
          <w:bCs/>
          <w:sz w:val="36"/>
          <w:szCs w:val="36"/>
        </w:rPr>
        <w:t>2020</w:t>
      </w:r>
      <w:r w:rsidRPr="00552A30">
        <w:rPr>
          <w:rFonts w:ascii="宋体" w:hAnsi="宋体" w:cs="宋体" w:hint="eastAsia"/>
          <w:b/>
          <w:bCs/>
          <w:sz w:val="36"/>
          <w:szCs w:val="36"/>
        </w:rPr>
        <w:t>年硕士研究生入学考试自命题科目考试大纲</w:t>
      </w:r>
    </w:p>
    <w:p w:rsidR="00464D53" w:rsidRDefault="00464D53" w:rsidP="00317EDD">
      <w:pPr>
        <w:spacing w:line="440" w:lineRule="exact"/>
        <w:jc w:val="center"/>
        <w:outlineLvl w:val="0"/>
        <w:rPr>
          <w:rFonts w:ascii="宋体"/>
          <w:b/>
          <w:bCs/>
          <w:sz w:val="32"/>
          <w:szCs w:val="32"/>
        </w:rPr>
      </w:pPr>
    </w:p>
    <w:p w:rsidR="00464D53" w:rsidRDefault="00464D53" w:rsidP="00317EDD">
      <w:pPr>
        <w:adjustRightInd w:val="0"/>
        <w:snapToGrid w:val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b/>
          <w:bCs/>
          <w:sz w:val="24"/>
          <w:szCs w:val="24"/>
        </w:rPr>
        <w:t>考试科目代码：</w:t>
      </w:r>
      <w:r w:rsidR="002C2AC6">
        <w:rPr>
          <w:rFonts w:ascii="宋体" w:hAnsi="宋体" w:cs="宋体" w:hint="eastAsia"/>
          <w:b/>
          <w:bCs/>
          <w:sz w:val="24"/>
          <w:szCs w:val="24"/>
        </w:rPr>
        <w:t>空</w:t>
      </w:r>
      <w:r w:rsidR="002F1EC3">
        <w:rPr>
          <w:rFonts w:ascii="宋体" w:hAnsi="宋体" w:cs="宋体"/>
          <w:b/>
          <w:bCs/>
          <w:sz w:val="24"/>
          <w:szCs w:val="24"/>
        </w:rPr>
        <w:t xml:space="preserve">                    </w:t>
      </w:r>
      <w:r>
        <w:rPr>
          <w:rFonts w:ascii="宋体" w:hAnsi="宋体" w:cs="宋体" w:hint="eastAsia"/>
          <w:b/>
          <w:bCs/>
          <w:sz w:val="24"/>
          <w:szCs w:val="24"/>
        </w:rPr>
        <w:t>考试科目名称</w:t>
      </w:r>
      <w:r>
        <w:rPr>
          <w:rFonts w:ascii="宋体" w:hAnsi="宋体" w:cs="宋体"/>
          <w:b/>
          <w:bCs/>
          <w:sz w:val="24"/>
          <w:szCs w:val="24"/>
        </w:rPr>
        <w:t>:</w:t>
      </w:r>
      <w:r w:rsidR="002C2AC6" w:rsidRPr="002C2AC6">
        <w:rPr>
          <w:rFonts w:ascii="宋体" w:hAnsi="宋体" w:cs="宋体" w:hint="eastAsia"/>
          <w:b/>
          <w:bCs/>
          <w:sz w:val="24"/>
          <w:szCs w:val="24"/>
        </w:rPr>
        <w:t xml:space="preserve"> </w:t>
      </w:r>
      <w:bookmarkStart w:id="0" w:name="_GoBack"/>
      <w:r w:rsidR="0002525B">
        <w:rPr>
          <w:rFonts w:ascii="宋体" w:hAnsi="宋体" w:cs="宋体" w:hint="eastAsia"/>
          <w:b/>
          <w:bCs/>
          <w:sz w:val="24"/>
          <w:szCs w:val="24"/>
        </w:rPr>
        <w:t>公司金融</w:t>
      </w:r>
      <w:bookmarkEnd w:id="0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464D53">
        <w:tc>
          <w:tcPr>
            <w:tcW w:w="9180" w:type="dxa"/>
          </w:tcPr>
          <w:p w:rsidR="00F204A3" w:rsidRPr="00B47084" w:rsidRDefault="00F204A3" w:rsidP="00B47084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B47084">
              <w:rPr>
                <w:rFonts w:ascii="宋体" w:hAnsi="宋体" w:cs="宋体" w:hint="eastAsia"/>
                <w:sz w:val="24"/>
                <w:szCs w:val="24"/>
              </w:rPr>
              <w:t>考试内容范围</w:t>
            </w:r>
            <w:r w:rsidRPr="00B47084">
              <w:rPr>
                <w:rFonts w:ascii="宋体" w:hAnsi="宋体" w:cs="宋体"/>
                <w:sz w:val="24"/>
                <w:szCs w:val="24"/>
              </w:rPr>
              <w:t xml:space="preserve">: </w:t>
            </w:r>
          </w:p>
          <w:p w:rsidR="00F204A3" w:rsidRPr="00B47084" w:rsidRDefault="002436AA" w:rsidP="00B47084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一</w:t>
            </w:r>
            <w:r w:rsidR="00F204A3"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、公司金融与现值和价值评估原理</w:t>
            </w:r>
          </w:p>
          <w:p w:rsidR="00F204A3" w:rsidRPr="00B47084" w:rsidRDefault="00F204A3" w:rsidP="00B47084">
            <w:pPr>
              <w:spacing w:line="40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、要求考生掌握公司制企业、公司的金融活动、公司的财务目标和冲突，了解公司金融的原则和公司金融理论；</w:t>
            </w:r>
          </w:p>
          <w:p w:rsidR="00F204A3" w:rsidRPr="00B47084" w:rsidRDefault="00F204A3" w:rsidP="00B47084">
            <w:pPr>
              <w:spacing w:line="400" w:lineRule="exact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、要求考生熟悉现值与贴现率，掌握现值的计算方法，了解公司债券和普通股的定价原理；</w:t>
            </w:r>
          </w:p>
          <w:p w:rsidR="00F204A3" w:rsidRPr="00B47084" w:rsidRDefault="002436AA" w:rsidP="00B47084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二</w:t>
            </w:r>
            <w:r w:rsidR="00F204A3"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、风险与收益</w:t>
            </w:r>
          </w:p>
          <w:p w:rsidR="00F204A3" w:rsidRPr="00B47084" w:rsidRDefault="00F204A3" w:rsidP="00B47084">
            <w:pPr>
              <w:spacing w:line="400" w:lineRule="exact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、要求考生掌握收益与风险的概念；</w:t>
            </w:r>
          </w:p>
          <w:p w:rsidR="00F204A3" w:rsidRPr="00B47084" w:rsidRDefault="00F204A3" w:rsidP="00B47084">
            <w:pPr>
              <w:spacing w:line="400" w:lineRule="exact"/>
              <w:ind w:left="241" w:firstLineChars="100" w:firstLine="24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、要求考生掌握投资组合的风险与收益；</w:t>
            </w:r>
          </w:p>
          <w:p w:rsidR="00F204A3" w:rsidRPr="00B47084" w:rsidRDefault="00F204A3" w:rsidP="00B47084">
            <w:pPr>
              <w:numPr>
                <w:ilvl w:val="0"/>
                <w:numId w:val="17"/>
              </w:numPr>
              <w:spacing w:line="400" w:lineRule="exact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要求考生熟悉资本资产定价模型；</w:t>
            </w:r>
          </w:p>
          <w:p w:rsidR="00F204A3" w:rsidRPr="00B47084" w:rsidRDefault="002436AA" w:rsidP="00B47084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三</w:t>
            </w:r>
            <w:r w:rsidR="00F204A3"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、期权定价和实物期权</w:t>
            </w:r>
          </w:p>
          <w:p w:rsidR="00F204A3" w:rsidRPr="00B47084" w:rsidRDefault="00F204A3" w:rsidP="00B47084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、要求考生熟悉实物期权的基本概念、金融期权的定价原理；</w:t>
            </w:r>
          </w:p>
          <w:p w:rsidR="00F204A3" w:rsidRPr="00B47084" w:rsidRDefault="00F204A3" w:rsidP="00B47084">
            <w:pPr>
              <w:numPr>
                <w:ilvl w:val="0"/>
                <w:numId w:val="18"/>
              </w:numPr>
              <w:spacing w:line="400" w:lineRule="exact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了解实物期权和资本预算；</w:t>
            </w:r>
          </w:p>
          <w:p w:rsidR="00F204A3" w:rsidRPr="00B47084" w:rsidRDefault="002436AA" w:rsidP="00B47084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四</w:t>
            </w:r>
            <w:r w:rsidR="00F204A3"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、资本结构与股利政策</w:t>
            </w:r>
          </w:p>
          <w:p w:rsidR="00F204A3" w:rsidRPr="00B47084" w:rsidRDefault="00F204A3" w:rsidP="00B47084">
            <w:pPr>
              <w:spacing w:line="400" w:lineRule="exact"/>
              <w:ind w:firstLineChars="200" w:firstLine="48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、要求考生了解税、破产和资本结构；掌握股利发放方式和程序、股利政策理论和股利政策决定和类型；</w:t>
            </w:r>
          </w:p>
          <w:p w:rsidR="00F204A3" w:rsidRPr="00B47084" w:rsidRDefault="002436AA" w:rsidP="00B47084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五</w:t>
            </w:r>
            <w:r w:rsidR="00F204A3"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>、财务报表分析和公司价值评估</w:t>
            </w:r>
          </w:p>
          <w:p w:rsidR="00F204A3" w:rsidRPr="00B47084" w:rsidRDefault="00F204A3" w:rsidP="00B47084">
            <w:pPr>
              <w:spacing w:line="400" w:lineRule="exact"/>
              <w:ind w:left="420"/>
              <w:rPr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1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、要求考生了解会计资料、会计分析和财务分析方法；</w:t>
            </w:r>
          </w:p>
          <w:p w:rsidR="00464D53" w:rsidRPr="00B47084" w:rsidRDefault="00F204A3" w:rsidP="00B47084">
            <w:pPr>
              <w:widowControl/>
              <w:spacing w:line="400" w:lineRule="exact"/>
              <w:ind w:firstLineChars="200" w:firstLine="48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2</w:t>
            </w: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、要求考生掌握公司财务预测和贴现现金流量法和市场法；</w:t>
            </w:r>
          </w:p>
        </w:tc>
      </w:tr>
      <w:tr w:rsidR="00464D53">
        <w:tc>
          <w:tcPr>
            <w:tcW w:w="9180" w:type="dxa"/>
          </w:tcPr>
          <w:p w:rsidR="00F204A3" w:rsidRPr="00B47084" w:rsidRDefault="00F204A3" w:rsidP="00B47084">
            <w:pPr>
              <w:spacing w:line="400" w:lineRule="exact"/>
              <w:rPr>
                <w:rFonts w:ascii="宋体"/>
                <w:sz w:val="24"/>
                <w:szCs w:val="24"/>
              </w:rPr>
            </w:pPr>
            <w:r w:rsidRPr="00B47084">
              <w:rPr>
                <w:rFonts w:ascii="宋体" w:hAnsi="宋体" w:cs="宋体" w:hint="eastAsia"/>
                <w:sz w:val="24"/>
                <w:szCs w:val="24"/>
              </w:rPr>
              <w:t>考试总分：</w:t>
            </w:r>
            <w:r w:rsidRPr="00B47084">
              <w:rPr>
                <w:rFonts w:ascii="宋体" w:hAnsi="宋体" w:cs="宋体"/>
                <w:sz w:val="24"/>
                <w:szCs w:val="24"/>
              </w:rPr>
              <w:t>150</w:t>
            </w:r>
            <w:r w:rsidRPr="00B47084">
              <w:rPr>
                <w:rFonts w:ascii="宋体" w:hAnsi="宋体" w:cs="宋体" w:hint="eastAsia"/>
                <w:sz w:val="24"/>
                <w:szCs w:val="24"/>
              </w:rPr>
              <w:t>分</w:t>
            </w:r>
            <w:r w:rsidRPr="00B47084"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 w:rsidRPr="00B47084">
              <w:rPr>
                <w:rFonts w:ascii="宋体" w:hAnsi="宋体" w:cs="宋体" w:hint="eastAsia"/>
                <w:sz w:val="24"/>
                <w:szCs w:val="24"/>
              </w:rPr>
              <w:t>考试时间：2小时</w:t>
            </w:r>
            <w:r w:rsidRPr="00B47084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47084">
              <w:rPr>
                <w:rFonts w:ascii="宋体" w:hAnsi="宋体" w:cs="宋体" w:hint="eastAsia"/>
                <w:sz w:val="24"/>
                <w:szCs w:val="24"/>
              </w:rPr>
              <w:t>考试方式：笔试</w:t>
            </w:r>
          </w:p>
          <w:p w:rsidR="00F204A3" w:rsidRPr="00B47084" w:rsidRDefault="00F204A3" w:rsidP="00B47084">
            <w:pPr>
              <w:pStyle w:val="2"/>
              <w:spacing w:line="400" w:lineRule="exact"/>
            </w:pPr>
            <w:r w:rsidRPr="00B47084">
              <w:rPr>
                <w:rFonts w:hint="eastAsia"/>
              </w:rPr>
              <w:t>考试题型：概念题（</w:t>
            </w:r>
            <w:r w:rsidRPr="00B47084">
              <w:t>30</w:t>
            </w:r>
            <w:r w:rsidRPr="00B47084">
              <w:rPr>
                <w:rFonts w:hint="eastAsia"/>
              </w:rPr>
              <w:t>分）；</w:t>
            </w:r>
            <w:r w:rsidRPr="00B47084">
              <w:rPr>
                <w:rFonts w:hAnsi="宋体" w:hint="eastAsia"/>
              </w:rPr>
              <w:t>简答题（</w:t>
            </w:r>
            <w:r w:rsidRPr="00B47084">
              <w:rPr>
                <w:rFonts w:hAnsi="宋体"/>
              </w:rPr>
              <w:t>30</w:t>
            </w:r>
            <w:r w:rsidRPr="00B47084">
              <w:rPr>
                <w:rFonts w:hAnsi="宋体" w:hint="eastAsia"/>
              </w:rPr>
              <w:t>分）；论述题（</w:t>
            </w:r>
            <w:r w:rsidRPr="00B47084">
              <w:rPr>
                <w:rFonts w:hAnsi="宋体"/>
              </w:rPr>
              <w:t>20</w:t>
            </w:r>
            <w:r w:rsidRPr="00B47084">
              <w:rPr>
                <w:rFonts w:hAnsi="宋体" w:hint="eastAsia"/>
              </w:rPr>
              <w:t>分）；</w:t>
            </w:r>
            <w:r w:rsidRPr="00B47084">
              <w:rPr>
                <w:rFonts w:hint="eastAsia"/>
              </w:rPr>
              <w:t>计算题（</w:t>
            </w:r>
            <w:r w:rsidRPr="00B47084">
              <w:t>70</w:t>
            </w:r>
            <w:r w:rsidRPr="00B47084">
              <w:rPr>
                <w:rFonts w:hint="eastAsia"/>
              </w:rPr>
              <w:t>分）</w:t>
            </w:r>
          </w:p>
          <w:p w:rsidR="00F204A3" w:rsidRPr="00B47084" w:rsidRDefault="00F204A3" w:rsidP="00B47084">
            <w:pPr>
              <w:spacing w:line="400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bCs/>
                <w:color w:val="000000"/>
                <w:sz w:val="24"/>
                <w:szCs w:val="24"/>
              </w:rPr>
              <w:t>参考书目：</w:t>
            </w:r>
            <w:r w:rsidRPr="00B47084"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  <w:p w:rsidR="00F204A3" w:rsidRPr="00B47084" w:rsidRDefault="00F204A3" w:rsidP="00B47084">
            <w:pPr>
              <w:spacing w:line="400" w:lineRule="exact"/>
              <w:rPr>
                <w:color w:val="000000"/>
                <w:sz w:val="24"/>
                <w:szCs w:val="24"/>
              </w:rPr>
            </w:pPr>
            <w:r w:rsidRPr="00B47084">
              <w:rPr>
                <w:rFonts w:hint="eastAsia"/>
                <w:color w:val="000000"/>
                <w:sz w:val="24"/>
                <w:szCs w:val="24"/>
              </w:rPr>
              <w:t>朱叶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>.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>公司金融（第四版）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 xml:space="preserve">. 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>复旦大学出版社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 xml:space="preserve">. </w:t>
            </w:r>
            <w:r w:rsidRPr="00B47084">
              <w:rPr>
                <w:color w:val="000000"/>
                <w:sz w:val="24"/>
                <w:szCs w:val="24"/>
              </w:rPr>
              <w:t xml:space="preserve"> 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>2018</w:t>
            </w:r>
            <w:r w:rsidRPr="00B47084">
              <w:rPr>
                <w:rFonts w:hint="eastAsia"/>
                <w:color w:val="000000"/>
                <w:sz w:val="24"/>
                <w:szCs w:val="24"/>
              </w:rPr>
              <w:t>年</w:t>
            </w:r>
          </w:p>
          <w:p w:rsidR="002F1EC3" w:rsidRPr="00B47084" w:rsidRDefault="002F1EC3" w:rsidP="00B47084">
            <w:pPr>
              <w:pStyle w:val="2"/>
              <w:spacing w:line="400" w:lineRule="exact"/>
              <w:rPr>
                <w:rFonts w:hAnsi="宋体" w:cs="Times New Roman"/>
              </w:rPr>
            </w:pPr>
          </w:p>
        </w:tc>
      </w:tr>
    </w:tbl>
    <w:p w:rsidR="00464D53" w:rsidRDefault="00464D53" w:rsidP="002F1EC3"/>
    <w:sectPr w:rsidR="00464D53" w:rsidSect="0000701A">
      <w:pgSz w:w="11906" w:h="16838"/>
      <w:pgMar w:top="1440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011" w:rsidRDefault="00FC0011" w:rsidP="009E0938">
      <w:r>
        <w:separator/>
      </w:r>
    </w:p>
  </w:endnote>
  <w:endnote w:type="continuationSeparator" w:id="0">
    <w:p w:rsidR="00FC0011" w:rsidRDefault="00FC0011" w:rsidP="009E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011" w:rsidRDefault="00FC0011" w:rsidP="009E0938">
      <w:r>
        <w:separator/>
      </w:r>
    </w:p>
  </w:footnote>
  <w:footnote w:type="continuationSeparator" w:id="0">
    <w:p w:rsidR="00FC0011" w:rsidRDefault="00FC0011" w:rsidP="009E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2" w15:restartNumberingAfterBreak="0">
    <w:nsid w:val="00000009"/>
    <w:multiLevelType w:val="singleLevel"/>
    <w:tmpl w:val="00000009"/>
    <w:lvl w:ilvl="0">
      <w:start w:val="1"/>
      <w:numFmt w:val="decimal"/>
      <w:lvlText w:val="%1．"/>
      <w:lvlJc w:val="left"/>
      <w:pPr>
        <w:tabs>
          <w:tab w:val="num" w:pos="1395"/>
        </w:tabs>
        <w:ind w:left="1395" w:hanging="315"/>
      </w:pPr>
    </w:lvl>
  </w:abstractNum>
  <w:abstractNum w:abstractNumId="3" w15:restartNumberingAfterBreak="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000000C"/>
    <w:multiLevelType w:val="singleLevel"/>
    <w:tmpl w:val="0000000C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</w:lvl>
  </w:abstractNum>
  <w:abstractNum w:abstractNumId="5" w15:restartNumberingAfterBreak="0">
    <w:nsid w:val="0000000E"/>
    <w:multiLevelType w:val="multilevel"/>
    <w:tmpl w:val="0000000E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00000011"/>
    <w:multiLevelType w:val="singleLevel"/>
    <w:tmpl w:val="00000011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</w:lvl>
  </w:abstractNum>
  <w:abstractNum w:abstractNumId="7" w15:restartNumberingAfterBreak="0">
    <w:nsid w:val="13607FCE"/>
    <w:multiLevelType w:val="hybridMultilevel"/>
    <w:tmpl w:val="C8EC807C"/>
    <w:lvl w:ilvl="0" w:tplc="632CE5F6">
      <w:start w:val="3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23B51D40"/>
    <w:multiLevelType w:val="hybridMultilevel"/>
    <w:tmpl w:val="D7F08E76"/>
    <w:lvl w:ilvl="0" w:tplc="B0484720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B8087892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B7605D1"/>
    <w:multiLevelType w:val="hybridMultilevel"/>
    <w:tmpl w:val="FA146A1E"/>
    <w:lvl w:ilvl="0" w:tplc="CA56DED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3B8F261B"/>
    <w:multiLevelType w:val="hybridMultilevel"/>
    <w:tmpl w:val="3FDAD974"/>
    <w:lvl w:ilvl="0" w:tplc="CE88ABBE">
      <w:start w:val="2"/>
      <w:numFmt w:val="decimal"/>
      <w:lvlText w:val="%1、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1" w:hanging="420"/>
      </w:pPr>
    </w:lvl>
    <w:lvl w:ilvl="2" w:tplc="0409001B" w:tentative="1">
      <w:start w:val="1"/>
      <w:numFmt w:val="lowerRoman"/>
      <w:lvlText w:val="%3."/>
      <w:lvlJc w:val="righ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9" w:tentative="1">
      <w:start w:val="1"/>
      <w:numFmt w:val="lowerLetter"/>
      <w:lvlText w:val="%5)"/>
      <w:lvlJc w:val="left"/>
      <w:pPr>
        <w:ind w:left="2551" w:hanging="420"/>
      </w:pPr>
    </w:lvl>
    <w:lvl w:ilvl="5" w:tplc="0409001B" w:tentative="1">
      <w:start w:val="1"/>
      <w:numFmt w:val="lowerRoman"/>
      <w:lvlText w:val="%6."/>
      <w:lvlJc w:val="righ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9" w:tentative="1">
      <w:start w:val="1"/>
      <w:numFmt w:val="lowerLetter"/>
      <w:lvlText w:val="%8)"/>
      <w:lvlJc w:val="left"/>
      <w:pPr>
        <w:ind w:left="3811" w:hanging="420"/>
      </w:pPr>
    </w:lvl>
    <w:lvl w:ilvl="8" w:tplc="0409001B" w:tentative="1">
      <w:start w:val="1"/>
      <w:numFmt w:val="lowerRoman"/>
      <w:lvlText w:val="%9."/>
      <w:lvlJc w:val="right"/>
      <w:pPr>
        <w:ind w:left="4231" w:hanging="420"/>
      </w:pPr>
    </w:lvl>
  </w:abstractNum>
  <w:abstractNum w:abstractNumId="11" w15:restartNumberingAfterBreak="0">
    <w:nsid w:val="41760A4A"/>
    <w:multiLevelType w:val="hybridMultilevel"/>
    <w:tmpl w:val="9D728FA0"/>
    <w:lvl w:ilvl="0" w:tplc="85A23430">
      <w:start w:val="7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267391D"/>
    <w:multiLevelType w:val="hybridMultilevel"/>
    <w:tmpl w:val="2B000436"/>
    <w:lvl w:ilvl="0" w:tplc="91807BC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D4B0D81"/>
    <w:multiLevelType w:val="hybridMultilevel"/>
    <w:tmpl w:val="F36891A2"/>
    <w:lvl w:ilvl="0" w:tplc="49F25AC6">
      <w:start w:val="2"/>
      <w:numFmt w:val="decimal"/>
      <w:lvlText w:val="%1、"/>
      <w:lvlJc w:val="left"/>
      <w:pPr>
        <w:ind w:left="7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AFC3FD5"/>
    <w:multiLevelType w:val="hybridMultilevel"/>
    <w:tmpl w:val="C4BCEED0"/>
    <w:lvl w:ilvl="0" w:tplc="C2D4BA8A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5C002766"/>
    <w:multiLevelType w:val="hybridMultilevel"/>
    <w:tmpl w:val="00E81C16"/>
    <w:lvl w:ilvl="0" w:tplc="C4600E88">
      <w:start w:val="2"/>
      <w:numFmt w:val="decimal"/>
      <w:lvlText w:val="%1、"/>
      <w:lvlJc w:val="left"/>
      <w:pPr>
        <w:ind w:left="792" w:hanging="372"/>
      </w:pPr>
      <w:rPr>
        <w:rFonts w:hint="default"/>
      </w:rPr>
    </w:lvl>
    <w:lvl w:ilvl="1" w:tplc="C3D8CF6C">
      <w:start w:val="1"/>
      <w:numFmt w:val="decimal"/>
      <w:lvlText w:val="%2、"/>
      <w:lvlJc w:val="left"/>
      <w:pPr>
        <w:ind w:left="1200" w:hanging="360"/>
      </w:pPr>
      <w:rPr>
        <w:rFonts w:hint="default"/>
      </w:rPr>
    </w:lvl>
    <w:lvl w:ilvl="2" w:tplc="E084CA32">
      <w:start w:val="6"/>
      <w:numFmt w:val="japaneseCounting"/>
      <w:lvlText w:val="%3、"/>
      <w:lvlJc w:val="left"/>
      <w:pPr>
        <w:ind w:left="1764" w:hanging="50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E336F87"/>
    <w:multiLevelType w:val="hybridMultilevel"/>
    <w:tmpl w:val="089EEC7E"/>
    <w:lvl w:ilvl="0" w:tplc="BF747A0E">
      <w:start w:val="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75DC3F54"/>
    <w:multiLevelType w:val="hybridMultilevel"/>
    <w:tmpl w:val="DF5A3C76"/>
    <w:lvl w:ilvl="0" w:tplc="D8B40FE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3"/>
  </w:num>
  <w:num w:numId="8">
    <w:abstractNumId w:val="12"/>
  </w:num>
  <w:num w:numId="9">
    <w:abstractNumId w:val="16"/>
  </w:num>
  <w:num w:numId="10">
    <w:abstractNumId w:val="13"/>
  </w:num>
  <w:num w:numId="11">
    <w:abstractNumId w:val="11"/>
  </w:num>
  <w:num w:numId="12">
    <w:abstractNumId w:val="17"/>
  </w:num>
  <w:num w:numId="13">
    <w:abstractNumId w:val="7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DD"/>
    <w:rsid w:val="0000701A"/>
    <w:rsid w:val="0002525B"/>
    <w:rsid w:val="00026679"/>
    <w:rsid w:val="00097FF9"/>
    <w:rsid w:val="000D5D93"/>
    <w:rsid w:val="001B4BB8"/>
    <w:rsid w:val="001D7D15"/>
    <w:rsid w:val="00203C95"/>
    <w:rsid w:val="00204620"/>
    <w:rsid w:val="002436AA"/>
    <w:rsid w:val="00291BD9"/>
    <w:rsid w:val="002C2AC6"/>
    <w:rsid w:val="002F1EC3"/>
    <w:rsid w:val="00317EDD"/>
    <w:rsid w:val="00380B28"/>
    <w:rsid w:val="003C23D8"/>
    <w:rsid w:val="00464D53"/>
    <w:rsid w:val="00513009"/>
    <w:rsid w:val="00552A30"/>
    <w:rsid w:val="007008D5"/>
    <w:rsid w:val="00745C81"/>
    <w:rsid w:val="00835D22"/>
    <w:rsid w:val="008F0C76"/>
    <w:rsid w:val="00967528"/>
    <w:rsid w:val="009E0938"/>
    <w:rsid w:val="00B47084"/>
    <w:rsid w:val="00B604C4"/>
    <w:rsid w:val="00BA0CF1"/>
    <w:rsid w:val="00BA5E62"/>
    <w:rsid w:val="00C12964"/>
    <w:rsid w:val="00C13AE2"/>
    <w:rsid w:val="00CE0F51"/>
    <w:rsid w:val="00D14C24"/>
    <w:rsid w:val="00DA73ED"/>
    <w:rsid w:val="00E750CA"/>
    <w:rsid w:val="00F204A3"/>
    <w:rsid w:val="00F4349F"/>
    <w:rsid w:val="00FC0011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153FB879-1D2D-41FB-9C67-FD1ED76D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DD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17EDD"/>
    <w:rPr>
      <w:rFonts w:ascii="宋体" w:cs="宋体"/>
      <w:sz w:val="24"/>
      <w:szCs w:val="24"/>
    </w:rPr>
  </w:style>
  <w:style w:type="character" w:customStyle="1" w:styleId="20">
    <w:name w:val="正文文本 2 字符"/>
    <w:link w:val="2"/>
    <w:uiPriority w:val="99"/>
    <w:locked/>
    <w:rsid w:val="00317EDD"/>
    <w:rPr>
      <w:rFonts w:ascii="宋体" w:eastAsia="宋体" w:hAnsi="Times New Roman" w:cs="宋体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E0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9E0938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9E0938"/>
    <w:rPr>
      <w:rFonts w:ascii="Times New Roman" w:hAnsi="Times New Roman"/>
      <w:sz w:val="18"/>
      <w:szCs w:val="18"/>
    </w:rPr>
  </w:style>
  <w:style w:type="paragraph" w:styleId="a7">
    <w:name w:val="List Paragraph"/>
    <w:basedOn w:val="a"/>
    <w:uiPriority w:val="34"/>
    <w:qFormat/>
    <w:rsid w:val="002F1E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71</Characters>
  <Application>Microsoft Office Word</Application>
  <DocSecurity>0</DocSecurity>
  <Lines>1</Lines>
  <Paragraphs>1</Paragraphs>
  <ScaleCrop>false</ScaleCrop>
  <Company>MC SYSTEM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4</cp:revision>
  <dcterms:created xsi:type="dcterms:W3CDTF">2019-09-10T13:39:00Z</dcterms:created>
  <dcterms:modified xsi:type="dcterms:W3CDTF">2019-09-11T02:39:00Z</dcterms:modified>
</cp:coreProperties>
</file>