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空</w:t>
      </w:r>
      <w:r w:rsidR="002F1EC3">
        <w:rPr>
          <w:rFonts w:ascii="宋体" w:hAnsi="宋体" w:cs="宋体"/>
          <w:b/>
          <w:bCs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 w:rsidR="002C2AC6" w:rsidRPr="002C2AC6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 w:rsidR="006E71FD">
        <w:rPr>
          <w:rFonts w:ascii="宋体" w:hAnsi="宋体" w:cs="宋体" w:hint="eastAsia"/>
          <w:b/>
          <w:bCs/>
          <w:sz w:val="24"/>
          <w:szCs w:val="24"/>
        </w:rPr>
        <w:t>公司金融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540F11" w:rsidRPr="00D62EBC" w:rsidRDefault="00540F11" w:rsidP="00540F11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公司金融基本概念与</w:t>
            </w:r>
            <w:r w:rsidRPr="00D62EBC">
              <w:rPr>
                <w:rFonts w:hint="eastAsia"/>
                <w:b/>
                <w:bCs/>
                <w:color w:val="000000"/>
                <w:sz w:val="24"/>
                <w:szCs w:val="24"/>
              </w:rPr>
              <w:t>现值和价值评估原理</w:t>
            </w:r>
          </w:p>
          <w:p w:rsidR="00540F11" w:rsidRPr="00540F11" w:rsidRDefault="00540F11" w:rsidP="00540F11">
            <w:pPr>
              <w:spacing w:line="360" w:lineRule="auto"/>
              <w:ind w:left="42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、要求考生掌握公司制企业、公司的金融活动、公司的财务目标和冲突；</w:t>
            </w:r>
          </w:p>
          <w:p w:rsidR="00540F11" w:rsidRPr="00540F11" w:rsidRDefault="00540F11" w:rsidP="00540F11">
            <w:pPr>
              <w:spacing w:line="360" w:lineRule="auto"/>
              <w:ind w:left="42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、要求考生了解公司金融的原则和公司金融理论；</w:t>
            </w:r>
          </w:p>
          <w:p w:rsidR="00540F11" w:rsidRPr="00540F11" w:rsidRDefault="00540F11" w:rsidP="00540F11">
            <w:pPr>
              <w:numPr>
                <w:ilvl w:val="0"/>
                <w:numId w:val="19"/>
              </w:num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要求考生熟悉现值与贴现率，掌握现值的计算方法，了解公司债券和普通股的定价原理；</w:t>
            </w:r>
            <w:bookmarkStart w:id="0" w:name="_GoBack"/>
            <w:bookmarkEnd w:id="0"/>
          </w:p>
          <w:p w:rsidR="00540F11" w:rsidRPr="00D62EBC" w:rsidRDefault="00540F11" w:rsidP="00540F11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D62EBC">
              <w:rPr>
                <w:rFonts w:hint="eastAsia"/>
                <w:b/>
                <w:bCs/>
                <w:color w:val="000000"/>
                <w:sz w:val="24"/>
                <w:szCs w:val="24"/>
              </w:rPr>
              <w:t>风险与收益</w:t>
            </w:r>
          </w:p>
          <w:p w:rsidR="00540F11" w:rsidRPr="00540F11" w:rsidRDefault="00540F11" w:rsidP="00540F11">
            <w:pPr>
              <w:spacing w:line="360" w:lineRule="auto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、要求考生掌握收益与风险的概念；</w:t>
            </w:r>
          </w:p>
          <w:p w:rsidR="00540F11" w:rsidRPr="00540F11" w:rsidRDefault="00540F11" w:rsidP="00540F11">
            <w:pPr>
              <w:spacing w:line="360" w:lineRule="auto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、要求考生掌握投资组合的风险与收益；</w:t>
            </w:r>
          </w:p>
          <w:p w:rsidR="00540F11" w:rsidRPr="00540F11" w:rsidRDefault="00540F11" w:rsidP="00540F11">
            <w:pPr>
              <w:spacing w:line="360" w:lineRule="auto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、要求考生熟悉资本资产定价模型；</w:t>
            </w:r>
          </w:p>
          <w:p w:rsidR="00540F11" w:rsidRPr="00D62EBC" w:rsidRDefault="00540F11" w:rsidP="00540F11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D62EBC">
              <w:rPr>
                <w:rFonts w:hint="eastAsia"/>
                <w:b/>
                <w:bCs/>
                <w:color w:val="000000"/>
                <w:sz w:val="24"/>
                <w:szCs w:val="24"/>
              </w:rPr>
              <w:t>期权定价和实物期权</w:t>
            </w:r>
          </w:p>
          <w:p w:rsidR="00540F11" w:rsidRPr="00540F11" w:rsidRDefault="00540F11" w:rsidP="00540F11">
            <w:pPr>
              <w:spacing w:line="360" w:lineRule="auto"/>
              <w:ind w:left="42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、要求考生熟悉实物期权的基本概念、金融期权的定价原理；</w:t>
            </w:r>
          </w:p>
          <w:p w:rsidR="00540F11" w:rsidRPr="00540F11" w:rsidRDefault="00540F11" w:rsidP="00540F11">
            <w:pPr>
              <w:pStyle w:val="a5"/>
              <w:numPr>
                <w:ilvl w:val="0"/>
                <w:numId w:val="22"/>
              </w:numPr>
              <w:spacing w:line="360" w:lineRule="auto"/>
              <w:ind w:firstLineChars="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要求考生了解实物期权和资本预算；</w:t>
            </w:r>
          </w:p>
          <w:p w:rsidR="00540F11" w:rsidRPr="00D62EBC" w:rsidRDefault="00540F11" w:rsidP="00540F11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四、</w:t>
            </w:r>
            <w:r w:rsidRPr="00D62EBC">
              <w:rPr>
                <w:rFonts w:hint="eastAsia"/>
                <w:b/>
                <w:bCs/>
                <w:color w:val="000000"/>
                <w:sz w:val="24"/>
                <w:szCs w:val="24"/>
              </w:rPr>
              <w:t>资本结构与股利政策</w:t>
            </w:r>
          </w:p>
          <w:p w:rsidR="00540F11" w:rsidRPr="00540F11" w:rsidRDefault="00540F11" w:rsidP="00540F11">
            <w:pPr>
              <w:spacing w:line="360" w:lineRule="auto"/>
              <w:ind w:left="42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、要求考生了解税、破产和资本结构；</w:t>
            </w:r>
          </w:p>
          <w:p w:rsidR="00540F11" w:rsidRPr="00540F11" w:rsidRDefault="00540F11" w:rsidP="00540F11">
            <w:pPr>
              <w:pStyle w:val="a5"/>
              <w:numPr>
                <w:ilvl w:val="0"/>
                <w:numId w:val="23"/>
              </w:numPr>
              <w:spacing w:line="360" w:lineRule="auto"/>
              <w:ind w:firstLineChars="0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要求考生掌握股利发放方式和程序、股利政策理论和股利政策决定和类型；</w:t>
            </w:r>
          </w:p>
          <w:p w:rsidR="00540F11" w:rsidRPr="00D62EBC" w:rsidRDefault="00540F11" w:rsidP="00540F11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五、</w:t>
            </w:r>
            <w:r w:rsidRPr="00D62EBC">
              <w:rPr>
                <w:rFonts w:hint="eastAsia"/>
                <w:b/>
                <w:bCs/>
                <w:color w:val="000000"/>
                <w:sz w:val="24"/>
                <w:szCs w:val="24"/>
              </w:rPr>
              <w:t>财务报表分析和公司价值评估</w:t>
            </w:r>
          </w:p>
          <w:p w:rsidR="00540F11" w:rsidRPr="00540F11" w:rsidRDefault="00540F11" w:rsidP="00540F11">
            <w:pPr>
              <w:numPr>
                <w:ilvl w:val="0"/>
                <w:numId w:val="21"/>
              </w:num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要求考生了解会计资料、会计分析和财务分析方法；</w:t>
            </w:r>
          </w:p>
          <w:p w:rsidR="00464D53" w:rsidRDefault="00540F11" w:rsidP="00540F11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要求考生掌握公司财务预测和贴现现金流量法和市场法；</w:t>
            </w:r>
            <w:r w:rsidRPr="00540F11">
              <w:rPr>
                <w:rFonts w:hint="eastAsia"/>
                <w:bCs/>
                <w:color w:val="000000"/>
                <w:sz w:val="24"/>
                <w:szCs w:val="24"/>
              </w:rPr>
              <w:t>掌握资本预算的各种方法</w:t>
            </w:r>
          </w:p>
        </w:tc>
      </w:tr>
      <w:tr w:rsidR="00464D53">
        <w:tc>
          <w:tcPr>
            <w:tcW w:w="9180" w:type="dxa"/>
          </w:tcPr>
          <w:p w:rsidR="00F204A3" w:rsidRPr="00540F11" w:rsidRDefault="00F204A3" w:rsidP="00540F11">
            <w:pPr>
              <w:pStyle w:val="2"/>
              <w:rPr>
                <w:rFonts w:hAnsi="宋体"/>
              </w:rPr>
            </w:pPr>
            <w:r w:rsidRPr="00F204A3">
              <w:rPr>
                <w:rFonts w:hAnsi="宋体" w:hint="eastAsia"/>
              </w:rPr>
              <w:t>考试总分：</w:t>
            </w:r>
            <w:r w:rsidRPr="00F204A3">
              <w:rPr>
                <w:rFonts w:hAnsi="宋体"/>
              </w:rPr>
              <w:t>150</w:t>
            </w:r>
            <w:r w:rsidRPr="00F204A3">
              <w:rPr>
                <w:rFonts w:hAnsi="宋体" w:hint="eastAsia"/>
              </w:rPr>
              <w:t>分</w:t>
            </w:r>
            <w:r w:rsidRPr="00F204A3">
              <w:rPr>
                <w:rFonts w:hAnsi="宋体"/>
              </w:rPr>
              <w:t xml:space="preserve">     </w:t>
            </w:r>
            <w:r w:rsidRPr="00F204A3">
              <w:rPr>
                <w:rFonts w:hAnsi="宋体" w:hint="eastAsia"/>
              </w:rPr>
              <w:t>考试时间：2小时</w:t>
            </w:r>
            <w:r w:rsidRPr="00F204A3">
              <w:rPr>
                <w:rFonts w:hAnsi="宋体"/>
              </w:rPr>
              <w:t xml:space="preserve">    </w:t>
            </w:r>
            <w:r w:rsidRPr="00F204A3">
              <w:rPr>
                <w:rFonts w:hAnsi="宋体" w:hint="eastAsia"/>
              </w:rPr>
              <w:t>考试方式：笔试</w:t>
            </w:r>
          </w:p>
          <w:p w:rsidR="00F204A3" w:rsidRPr="00540F11" w:rsidRDefault="00F204A3" w:rsidP="00F204A3">
            <w:pPr>
              <w:pStyle w:val="2"/>
              <w:rPr>
                <w:rFonts w:hAnsi="宋体"/>
              </w:rPr>
            </w:pPr>
            <w:r w:rsidRPr="00540F11">
              <w:rPr>
                <w:rFonts w:hAnsi="宋体" w:hint="eastAsia"/>
              </w:rPr>
              <w:t>考试题型：概念题（</w:t>
            </w:r>
            <w:r w:rsidRPr="00540F11">
              <w:rPr>
                <w:rFonts w:hAnsi="宋体"/>
              </w:rPr>
              <w:t>30</w:t>
            </w:r>
            <w:r w:rsidRPr="00540F11">
              <w:rPr>
                <w:rFonts w:hAnsi="宋体" w:hint="eastAsia"/>
              </w:rPr>
              <w:t>分）；</w:t>
            </w:r>
            <w:r w:rsidRPr="00F204A3">
              <w:rPr>
                <w:rFonts w:hAnsi="宋体" w:hint="eastAsia"/>
              </w:rPr>
              <w:t>简答题（</w:t>
            </w:r>
            <w:r w:rsidRPr="00F204A3">
              <w:rPr>
                <w:rFonts w:hAnsi="宋体"/>
              </w:rPr>
              <w:t>30</w:t>
            </w:r>
            <w:r w:rsidRPr="00F204A3">
              <w:rPr>
                <w:rFonts w:hAnsi="宋体" w:hint="eastAsia"/>
              </w:rPr>
              <w:t>分）；论述题（</w:t>
            </w:r>
            <w:r w:rsidRPr="00F204A3">
              <w:rPr>
                <w:rFonts w:hAnsi="宋体"/>
              </w:rPr>
              <w:t>20</w:t>
            </w:r>
            <w:r w:rsidRPr="00F204A3">
              <w:rPr>
                <w:rFonts w:hAnsi="宋体" w:hint="eastAsia"/>
              </w:rPr>
              <w:t>分）；</w:t>
            </w:r>
            <w:r w:rsidRPr="00540F11">
              <w:rPr>
                <w:rFonts w:hAnsi="宋体" w:hint="eastAsia"/>
              </w:rPr>
              <w:t>计算题（</w:t>
            </w:r>
            <w:r w:rsidRPr="00540F11">
              <w:rPr>
                <w:rFonts w:hAnsi="宋体"/>
              </w:rPr>
              <w:t>70</w:t>
            </w:r>
            <w:r w:rsidRPr="00540F11">
              <w:rPr>
                <w:rFonts w:hAnsi="宋体" w:hint="eastAsia"/>
              </w:rPr>
              <w:t>分）</w:t>
            </w:r>
          </w:p>
          <w:p w:rsidR="00F204A3" w:rsidRPr="00540F11" w:rsidRDefault="00F204A3" w:rsidP="00540F11">
            <w:pPr>
              <w:pStyle w:val="2"/>
              <w:rPr>
                <w:rFonts w:hAnsi="宋体"/>
              </w:rPr>
            </w:pPr>
            <w:r w:rsidRPr="00540F11">
              <w:rPr>
                <w:rFonts w:hAnsi="宋体" w:hint="eastAsia"/>
              </w:rPr>
              <w:t xml:space="preserve">参考书目：　</w:t>
            </w:r>
          </w:p>
          <w:p w:rsidR="00540F11" w:rsidRPr="00540F11" w:rsidRDefault="00540F11" w:rsidP="00540F11">
            <w:pPr>
              <w:pStyle w:val="2"/>
              <w:rPr>
                <w:rFonts w:hAnsi="宋体"/>
              </w:rPr>
            </w:pPr>
            <w:r w:rsidRPr="00540F11">
              <w:rPr>
                <w:rFonts w:hAnsi="宋体" w:hint="eastAsia"/>
              </w:rPr>
              <w:t>（</w:t>
            </w:r>
            <w:r w:rsidRPr="00540F11">
              <w:rPr>
                <w:rFonts w:hAnsi="宋体"/>
              </w:rPr>
              <w:t>1</w:t>
            </w:r>
            <w:r w:rsidRPr="00540F11">
              <w:rPr>
                <w:rFonts w:hAnsi="宋体" w:hint="eastAsia"/>
              </w:rPr>
              <w:t>）朱叶</w:t>
            </w:r>
            <w:r w:rsidRPr="00540F11">
              <w:rPr>
                <w:rFonts w:hAnsi="宋体"/>
              </w:rPr>
              <w:t>.</w:t>
            </w:r>
            <w:r w:rsidRPr="00540F11">
              <w:rPr>
                <w:rFonts w:hAnsi="宋体" w:hint="eastAsia"/>
              </w:rPr>
              <w:t>公司金融（第四版）</w:t>
            </w:r>
            <w:r w:rsidRPr="00540F11">
              <w:rPr>
                <w:rFonts w:hAnsi="宋体"/>
              </w:rPr>
              <w:t xml:space="preserve">. </w:t>
            </w:r>
            <w:r w:rsidRPr="00540F11">
              <w:rPr>
                <w:rFonts w:hAnsi="宋体" w:hint="eastAsia"/>
              </w:rPr>
              <w:t>复旦大学出版社</w:t>
            </w:r>
            <w:r w:rsidRPr="00540F11">
              <w:rPr>
                <w:rFonts w:hAnsi="宋体"/>
              </w:rPr>
              <w:t>.  2018</w:t>
            </w:r>
            <w:r w:rsidRPr="00540F11">
              <w:rPr>
                <w:rFonts w:hAnsi="宋体" w:hint="eastAsia"/>
              </w:rPr>
              <w:t>年</w:t>
            </w:r>
          </w:p>
          <w:p w:rsidR="002F1EC3" w:rsidRPr="00F204A3" w:rsidRDefault="002F1EC3" w:rsidP="002C2AC6">
            <w:pPr>
              <w:pStyle w:val="2"/>
              <w:rPr>
                <w:rFonts w:hAnsi="宋体" w:cs="Times New Roman"/>
              </w:rPr>
            </w:pPr>
          </w:p>
        </w:tc>
      </w:tr>
    </w:tbl>
    <w:p w:rsidR="00464D53" w:rsidRDefault="00464D53" w:rsidP="002F1EC3"/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28" w:rsidRDefault="00EF7028" w:rsidP="009E0938">
      <w:r>
        <w:separator/>
      </w:r>
    </w:p>
  </w:endnote>
  <w:endnote w:type="continuationSeparator" w:id="0">
    <w:p w:rsidR="00EF7028" w:rsidRDefault="00EF7028" w:rsidP="009E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28" w:rsidRDefault="00EF7028" w:rsidP="009E0938">
      <w:r>
        <w:separator/>
      </w:r>
    </w:p>
  </w:footnote>
  <w:footnote w:type="continuationSeparator" w:id="0">
    <w:p w:rsidR="00EF7028" w:rsidRDefault="00EF7028" w:rsidP="009E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 w15:restartNumberingAfterBreak="0">
    <w:nsid w:val="05786FD4"/>
    <w:multiLevelType w:val="hybridMultilevel"/>
    <w:tmpl w:val="78D04F76"/>
    <w:lvl w:ilvl="0" w:tplc="504C0D4C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BAB46A3"/>
    <w:multiLevelType w:val="hybridMultilevel"/>
    <w:tmpl w:val="D73A71B6"/>
    <w:lvl w:ilvl="0" w:tplc="C2442146">
      <w:start w:val="1"/>
      <w:numFmt w:val="decimal"/>
      <w:lvlText w:val="%1、"/>
      <w:lvlJc w:val="left"/>
      <w:pPr>
        <w:ind w:left="74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0D7E40BF"/>
    <w:multiLevelType w:val="hybridMultilevel"/>
    <w:tmpl w:val="E544F2F2"/>
    <w:lvl w:ilvl="0" w:tplc="40160AF0">
      <w:start w:val="3"/>
      <w:numFmt w:val="decimal"/>
      <w:lvlText w:val="%1、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10" w15:restartNumberingAfterBreak="0">
    <w:nsid w:val="13607FCE"/>
    <w:multiLevelType w:val="hybridMultilevel"/>
    <w:tmpl w:val="C8EC807C"/>
    <w:lvl w:ilvl="0" w:tplc="632CE5F6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3B51D40"/>
    <w:multiLevelType w:val="hybridMultilevel"/>
    <w:tmpl w:val="D7F08E76"/>
    <w:lvl w:ilvl="0" w:tplc="B0484720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B80878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7605D1"/>
    <w:multiLevelType w:val="hybridMultilevel"/>
    <w:tmpl w:val="FA146A1E"/>
    <w:lvl w:ilvl="0" w:tplc="CA56DED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B8F261B"/>
    <w:multiLevelType w:val="hybridMultilevel"/>
    <w:tmpl w:val="3FDAD974"/>
    <w:lvl w:ilvl="0" w:tplc="CE88ABBE">
      <w:start w:val="2"/>
      <w:numFmt w:val="decimal"/>
      <w:lvlText w:val="%1、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14" w15:restartNumberingAfterBreak="0">
    <w:nsid w:val="3EAF7F2D"/>
    <w:multiLevelType w:val="hybridMultilevel"/>
    <w:tmpl w:val="8C783CE6"/>
    <w:lvl w:ilvl="0" w:tplc="056089E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1760A4A"/>
    <w:multiLevelType w:val="hybridMultilevel"/>
    <w:tmpl w:val="9D728FA0"/>
    <w:lvl w:ilvl="0" w:tplc="85A2343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67391D"/>
    <w:multiLevelType w:val="hybridMultilevel"/>
    <w:tmpl w:val="2B000436"/>
    <w:lvl w:ilvl="0" w:tplc="91807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D4B0D81"/>
    <w:multiLevelType w:val="hybridMultilevel"/>
    <w:tmpl w:val="F36891A2"/>
    <w:lvl w:ilvl="0" w:tplc="49F25AC6">
      <w:start w:val="2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AFC3FD5"/>
    <w:multiLevelType w:val="hybridMultilevel"/>
    <w:tmpl w:val="C4BCEED0"/>
    <w:lvl w:ilvl="0" w:tplc="C2D4BA8A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C002766"/>
    <w:multiLevelType w:val="hybridMultilevel"/>
    <w:tmpl w:val="00E81C16"/>
    <w:lvl w:ilvl="0" w:tplc="C4600E88">
      <w:start w:val="2"/>
      <w:numFmt w:val="decimal"/>
      <w:lvlText w:val="%1、"/>
      <w:lvlJc w:val="left"/>
      <w:pPr>
        <w:ind w:left="792" w:hanging="372"/>
      </w:pPr>
      <w:rPr>
        <w:rFonts w:hint="default"/>
      </w:rPr>
    </w:lvl>
    <w:lvl w:ilvl="1" w:tplc="C3D8CF6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E084CA32">
      <w:start w:val="6"/>
      <w:numFmt w:val="japaneseCounting"/>
      <w:lvlText w:val="%3、"/>
      <w:lvlJc w:val="left"/>
      <w:pPr>
        <w:ind w:left="176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0863859"/>
    <w:multiLevelType w:val="hybridMultilevel"/>
    <w:tmpl w:val="F98ABCD0"/>
    <w:lvl w:ilvl="0" w:tplc="856C1F6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E336F87"/>
    <w:multiLevelType w:val="hybridMultilevel"/>
    <w:tmpl w:val="089EEC7E"/>
    <w:lvl w:ilvl="0" w:tplc="BF747A0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5DC3F54"/>
    <w:multiLevelType w:val="hybridMultilevel"/>
    <w:tmpl w:val="DF5A3C76"/>
    <w:lvl w:ilvl="0" w:tplc="D8B40FE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6"/>
  </w:num>
  <w:num w:numId="9">
    <w:abstractNumId w:val="21"/>
  </w:num>
  <w:num w:numId="10">
    <w:abstractNumId w:val="17"/>
  </w:num>
  <w:num w:numId="11">
    <w:abstractNumId w:val="15"/>
  </w:num>
  <w:num w:numId="12">
    <w:abstractNumId w:val="22"/>
  </w:num>
  <w:num w:numId="13">
    <w:abstractNumId w:val="10"/>
  </w:num>
  <w:num w:numId="14">
    <w:abstractNumId w:val="19"/>
  </w:num>
  <w:num w:numId="15">
    <w:abstractNumId w:val="1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0"/>
  </w:num>
  <w:num w:numId="21">
    <w:abstractNumId w:val="8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D"/>
    <w:rsid w:val="0000701A"/>
    <w:rsid w:val="00026679"/>
    <w:rsid w:val="00056CC0"/>
    <w:rsid w:val="00097FF9"/>
    <w:rsid w:val="000D5D93"/>
    <w:rsid w:val="001B4BB8"/>
    <w:rsid w:val="001D7D15"/>
    <w:rsid w:val="00203C95"/>
    <w:rsid w:val="00204620"/>
    <w:rsid w:val="00230F4D"/>
    <w:rsid w:val="00291BD9"/>
    <w:rsid w:val="002C2AC6"/>
    <w:rsid w:val="002F1EC3"/>
    <w:rsid w:val="00317EDD"/>
    <w:rsid w:val="00380B28"/>
    <w:rsid w:val="003C23D8"/>
    <w:rsid w:val="00464D53"/>
    <w:rsid w:val="00513009"/>
    <w:rsid w:val="00540F11"/>
    <w:rsid w:val="00552A30"/>
    <w:rsid w:val="006E71FD"/>
    <w:rsid w:val="007008D5"/>
    <w:rsid w:val="00745C81"/>
    <w:rsid w:val="00835D22"/>
    <w:rsid w:val="008F0C76"/>
    <w:rsid w:val="00967528"/>
    <w:rsid w:val="009E0938"/>
    <w:rsid w:val="00B604C4"/>
    <w:rsid w:val="00BA0CF1"/>
    <w:rsid w:val="00BA5E62"/>
    <w:rsid w:val="00C12964"/>
    <w:rsid w:val="00C13AE2"/>
    <w:rsid w:val="00CE0F51"/>
    <w:rsid w:val="00D14C24"/>
    <w:rsid w:val="00DA73ED"/>
    <w:rsid w:val="00E750CA"/>
    <w:rsid w:val="00EF7028"/>
    <w:rsid w:val="00F061ED"/>
    <w:rsid w:val="00F204A3"/>
    <w:rsid w:val="00F4349F"/>
    <w:rsid w:val="00F463B7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53FB879-1D2D-41FB-9C67-FD1ED76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9E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E0938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E0938"/>
    <w:rPr>
      <w:rFonts w:ascii="Times New Roman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2F1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MC SYSTEM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dell1</cp:lastModifiedBy>
  <cp:revision>4</cp:revision>
  <dcterms:created xsi:type="dcterms:W3CDTF">2019-09-10T13:52:00Z</dcterms:created>
  <dcterms:modified xsi:type="dcterms:W3CDTF">2019-09-10T14:05:00Z</dcterms:modified>
</cp:coreProperties>
</file>