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3ABEF" w14:textId="77777777" w:rsidR="001057B6" w:rsidRPr="00552A30" w:rsidRDefault="001057B6" w:rsidP="001057B6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14:paraId="32D7AD1E" w14:textId="77777777" w:rsidR="001057B6" w:rsidRPr="00552A30" w:rsidRDefault="001057B6" w:rsidP="001057B6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104754">
        <w:rPr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14:paraId="4FDA1E30" w14:textId="77777777" w:rsidR="00317EDD" w:rsidRPr="001057B6" w:rsidRDefault="00317EDD" w:rsidP="00317EDD">
      <w:pPr>
        <w:spacing w:line="440" w:lineRule="exact"/>
        <w:jc w:val="center"/>
        <w:outlineLvl w:val="0"/>
        <w:rPr>
          <w:rFonts w:cs="宋体"/>
          <w:b/>
          <w:bCs/>
          <w:sz w:val="32"/>
          <w:szCs w:val="32"/>
        </w:rPr>
      </w:pPr>
    </w:p>
    <w:p w14:paraId="440ABDDF" w14:textId="331E8046" w:rsidR="00D95363" w:rsidRPr="00742633" w:rsidRDefault="00D95363" w:rsidP="00317EDD">
      <w:pPr>
        <w:adjustRightInd w:val="0"/>
        <w:snapToGrid w:val="0"/>
        <w:rPr>
          <w:b/>
          <w:sz w:val="24"/>
        </w:rPr>
      </w:pPr>
      <w:r w:rsidRPr="00742633">
        <w:rPr>
          <w:rFonts w:hint="eastAsia"/>
          <w:b/>
          <w:sz w:val="24"/>
        </w:rPr>
        <w:t>招生专业：会计硕士</w:t>
      </w:r>
      <w:r w:rsidRPr="00742633">
        <w:rPr>
          <w:rFonts w:hint="eastAsia"/>
          <w:b/>
          <w:sz w:val="24"/>
        </w:rPr>
        <w:t xml:space="preserve"> </w:t>
      </w:r>
    </w:p>
    <w:p w14:paraId="3AE059D4" w14:textId="2298D1A9" w:rsidR="004F6FB0" w:rsidRPr="00742633" w:rsidRDefault="00CF2129" w:rsidP="00317EDD">
      <w:pPr>
        <w:adjustRightInd w:val="0"/>
        <w:snapToGrid w:val="0"/>
        <w:rPr>
          <w:b/>
          <w:sz w:val="24"/>
        </w:rPr>
      </w:pPr>
      <w:r w:rsidRPr="00742633">
        <w:rPr>
          <w:rFonts w:hint="eastAsia"/>
          <w:b/>
          <w:sz w:val="24"/>
        </w:rPr>
        <w:t>考试科目代码：</w:t>
      </w:r>
    </w:p>
    <w:p w14:paraId="7DC4EAFB" w14:textId="0799D21E" w:rsidR="00317EDD" w:rsidRPr="00742633" w:rsidRDefault="00317EDD" w:rsidP="00317EDD">
      <w:pPr>
        <w:adjustRightInd w:val="0"/>
        <w:snapToGrid w:val="0"/>
        <w:rPr>
          <w:sz w:val="28"/>
        </w:rPr>
      </w:pPr>
      <w:r w:rsidRPr="00742633">
        <w:rPr>
          <w:rFonts w:hint="eastAsia"/>
          <w:b/>
          <w:sz w:val="24"/>
        </w:rPr>
        <w:t>考试科目名称</w:t>
      </w:r>
      <w:r w:rsidR="009F2F3A">
        <w:rPr>
          <w:rFonts w:hint="eastAsia"/>
          <w:b/>
          <w:sz w:val="24"/>
        </w:rPr>
        <w:t>：</w:t>
      </w:r>
      <w:r w:rsidR="00AF7457">
        <w:rPr>
          <w:rFonts w:hint="eastAsia"/>
          <w:b/>
          <w:sz w:val="24"/>
        </w:rPr>
        <w:t>税法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17EDD" w:rsidRPr="00742633" w14:paraId="2248848C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691" w14:textId="6A7F6140" w:rsidR="00AF7457" w:rsidRDefault="00AF7457" w:rsidP="001057B6">
            <w:pPr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  <w:r w:rsidR="001057B6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税法概论</w:t>
            </w:r>
          </w:p>
          <w:p w14:paraId="43012148" w14:textId="75251C2A" w:rsidR="00AF7457" w:rsidRPr="001057B6" w:rsidRDefault="001057B6" w:rsidP="00AF7457">
            <w:pPr>
              <w:ind w:firstLineChars="200" w:firstLine="420"/>
            </w:pPr>
            <w:r w:rsidRPr="001057B6">
              <w:t>1.</w:t>
            </w:r>
            <w:r w:rsidR="00AF7457" w:rsidRPr="001057B6">
              <w:t>税法的概念</w:t>
            </w:r>
          </w:p>
          <w:p w14:paraId="1D66AA4A" w14:textId="1706DF80" w:rsidR="00AF7457" w:rsidRPr="001057B6" w:rsidRDefault="001057B6" w:rsidP="00AF7457">
            <w:pPr>
              <w:ind w:firstLineChars="200" w:firstLine="420"/>
            </w:pPr>
            <w:r w:rsidRPr="001057B6">
              <w:t>2.</w:t>
            </w:r>
            <w:r w:rsidR="00AF7457" w:rsidRPr="001057B6">
              <w:t>税法的地位及与其他法律的关系</w:t>
            </w:r>
          </w:p>
          <w:p w14:paraId="069F9847" w14:textId="0052A7B0" w:rsidR="00AF7457" w:rsidRPr="001057B6" w:rsidRDefault="001057B6" w:rsidP="00AF7457">
            <w:pPr>
              <w:ind w:firstLineChars="200" w:firstLine="420"/>
            </w:pPr>
            <w:r w:rsidRPr="001057B6">
              <w:t>3.</w:t>
            </w:r>
            <w:r w:rsidR="00AF7457" w:rsidRPr="001057B6">
              <w:t>我国税收的立法原则</w:t>
            </w:r>
          </w:p>
          <w:p w14:paraId="33A18288" w14:textId="0613AF2D" w:rsidR="00AF7457" w:rsidRPr="001057B6" w:rsidRDefault="001057B6" w:rsidP="00AF7457">
            <w:pPr>
              <w:ind w:firstLineChars="200" w:firstLine="420"/>
            </w:pPr>
            <w:r w:rsidRPr="001057B6">
              <w:t>4.</w:t>
            </w:r>
            <w:r w:rsidR="00AF7457" w:rsidRPr="001057B6">
              <w:t>我国税法的制定与实施</w:t>
            </w:r>
          </w:p>
          <w:p w14:paraId="561971B9" w14:textId="068BA37D" w:rsidR="00AF7457" w:rsidRPr="001057B6" w:rsidRDefault="001057B6" w:rsidP="00AF7457">
            <w:pPr>
              <w:ind w:firstLineChars="200" w:firstLine="420"/>
            </w:pPr>
            <w:r w:rsidRPr="001057B6">
              <w:t>5.</w:t>
            </w:r>
            <w:r w:rsidR="00AF7457" w:rsidRPr="001057B6">
              <w:t>我国现行税法体系</w:t>
            </w:r>
          </w:p>
          <w:p w14:paraId="292CA9A3" w14:textId="6B74388E" w:rsidR="00AF7457" w:rsidRPr="001057B6" w:rsidRDefault="001057B6" w:rsidP="00AF7457">
            <w:pPr>
              <w:ind w:firstLineChars="200" w:firstLine="420"/>
            </w:pPr>
            <w:r w:rsidRPr="001057B6">
              <w:t>6.</w:t>
            </w:r>
            <w:r w:rsidR="00AF7457" w:rsidRPr="001057B6">
              <w:t>我国税收管理体制</w:t>
            </w:r>
          </w:p>
          <w:p w14:paraId="6430044C" w14:textId="4AD63589" w:rsidR="00AF7457" w:rsidRPr="001057B6" w:rsidRDefault="00AF7457" w:rsidP="001057B6">
            <w:pPr>
              <w:outlineLvl w:val="0"/>
            </w:pPr>
            <w:r w:rsidRPr="001057B6">
              <w:t>二</w:t>
            </w:r>
            <w:r w:rsidR="001057B6" w:rsidRPr="001057B6">
              <w:t>、</w:t>
            </w:r>
            <w:r w:rsidRPr="001057B6">
              <w:t>增值税</w:t>
            </w:r>
          </w:p>
          <w:p w14:paraId="79D3788B" w14:textId="0E490746" w:rsidR="00AF7457" w:rsidRPr="001057B6" w:rsidRDefault="001057B6" w:rsidP="00AF7457">
            <w:pPr>
              <w:ind w:firstLineChars="200" w:firstLine="420"/>
            </w:pPr>
            <w:r w:rsidRPr="001057B6">
              <w:t>1.</w:t>
            </w:r>
            <w:r w:rsidR="00AF7457" w:rsidRPr="001057B6">
              <w:t>增值税概述</w:t>
            </w:r>
          </w:p>
          <w:p w14:paraId="40C47218" w14:textId="3C54388A" w:rsidR="00AF7457" w:rsidRPr="001057B6" w:rsidRDefault="001057B6" w:rsidP="00AF7457">
            <w:pPr>
              <w:ind w:firstLineChars="200" w:firstLine="420"/>
            </w:pPr>
            <w:r w:rsidRPr="001057B6">
              <w:t>2.</w:t>
            </w:r>
            <w:r w:rsidR="00AF7457" w:rsidRPr="001057B6">
              <w:t>征税范围及纳税义务人</w:t>
            </w:r>
          </w:p>
          <w:p w14:paraId="4B59D776" w14:textId="250E71A6" w:rsidR="00AF7457" w:rsidRPr="001057B6" w:rsidRDefault="001057B6" w:rsidP="00AF7457">
            <w:pPr>
              <w:ind w:firstLineChars="200" w:firstLine="420"/>
            </w:pPr>
            <w:r w:rsidRPr="001057B6">
              <w:t>3.</w:t>
            </w:r>
            <w:r w:rsidR="00AF7457" w:rsidRPr="001057B6">
              <w:t>一般纳税人和小规模纳税人的认定</w:t>
            </w:r>
          </w:p>
          <w:p w14:paraId="50ABB46A" w14:textId="31A45018" w:rsidR="00AF7457" w:rsidRPr="001057B6" w:rsidRDefault="001057B6" w:rsidP="00AF7457">
            <w:pPr>
              <w:ind w:firstLineChars="200" w:firstLine="420"/>
            </w:pPr>
            <w:r w:rsidRPr="001057B6">
              <w:t>4.</w:t>
            </w:r>
            <w:r w:rsidR="00AF7457" w:rsidRPr="001057B6">
              <w:t>税率与征收率的确定</w:t>
            </w:r>
          </w:p>
          <w:p w14:paraId="66352B96" w14:textId="464305B7" w:rsidR="00AF7457" w:rsidRPr="001057B6" w:rsidRDefault="001057B6" w:rsidP="00AF7457">
            <w:pPr>
              <w:ind w:firstLineChars="200" w:firstLine="420"/>
            </w:pPr>
            <w:r w:rsidRPr="001057B6">
              <w:t>5.</w:t>
            </w:r>
            <w:r w:rsidR="00AF7457" w:rsidRPr="001057B6">
              <w:t>应纳税额的计算</w:t>
            </w:r>
            <w:r w:rsidR="00AF7457" w:rsidRPr="001057B6">
              <w:t xml:space="preserve"> </w:t>
            </w:r>
          </w:p>
          <w:p w14:paraId="20D5F49B" w14:textId="7FCC8532" w:rsidR="00AF7457" w:rsidRPr="001057B6" w:rsidRDefault="001057B6" w:rsidP="00AF7457">
            <w:pPr>
              <w:ind w:firstLineChars="200" w:firstLine="420"/>
            </w:pPr>
            <w:r w:rsidRPr="001057B6">
              <w:t>6.</w:t>
            </w:r>
            <w:r w:rsidR="00AF7457" w:rsidRPr="001057B6">
              <w:t>几种特殊经营行为的税务处理</w:t>
            </w:r>
          </w:p>
          <w:p w14:paraId="4B15B35A" w14:textId="1264B1CE" w:rsidR="00AF7457" w:rsidRPr="001057B6" w:rsidRDefault="001057B6" w:rsidP="00AF7457">
            <w:pPr>
              <w:ind w:firstLineChars="200" w:firstLine="420"/>
            </w:pPr>
            <w:r w:rsidRPr="001057B6">
              <w:t>7.</w:t>
            </w:r>
            <w:r w:rsidR="00AF7457" w:rsidRPr="001057B6">
              <w:t>进口货物征税</w:t>
            </w:r>
          </w:p>
          <w:p w14:paraId="1A8E63C2" w14:textId="737DA725" w:rsidR="00AF7457" w:rsidRPr="001057B6" w:rsidRDefault="001057B6" w:rsidP="00AF7457">
            <w:pPr>
              <w:ind w:firstLineChars="200" w:firstLine="420"/>
            </w:pPr>
            <w:r w:rsidRPr="001057B6">
              <w:t>8.</w:t>
            </w:r>
            <w:r w:rsidR="00AF7457" w:rsidRPr="001057B6">
              <w:t>出口货物退（免）税</w:t>
            </w:r>
          </w:p>
          <w:p w14:paraId="01B5775F" w14:textId="0C8F4488" w:rsidR="00AF7457" w:rsidRPr="001057B6" w:rsidRDefault="001057B6" w:rsidP="00AF7457">
            <w:pPr>
              <w:ind w:firstLineChars="200" w:firstLine="420"/>
            </w:pPr>
            <w:r w:rsidRPr="001057B6">
              <w:t>9.</w:t>
            </w:r>
            <w:r w:rsidR="00AF7457" w:rsidRPr="001057B6">
              <w:t>纳税申报等相关问题</w:t>
            </w:r>
          </w:p>
          <w:p w14:paraId="29B1181B" w14:textId="0A1EAC4B" w:rsidR="00AF7457" w:rsidRPr="001057B6" w:rsidRDefault="00AF7457" w:rsidP="001057B6">
            <w:pPr>
              <w:outlineLvl w:val="0"/>
            </w:pPr>
            <w:r w:rsidRPr="001057B6">
              <w:t>三</w:t>
            </w:r>
            <w:r w:rsidR="001057B6" w:rsidRPr="001057B6">
              <w:t>、</w:t>
            </w:r>
            <w:r w:rsidRPr="001057B6">
              <w:t>消费税</w:t>
            </w:r>
          </w:p>
          <w:p w14:paraId="36C2DF0E" w14:textId="416B005B" w:rsidR="00AF7457" w:rsidRPr="001057B6" w:rsidRDefault="001057B6" w:rsidP="00AF7457">
            <w:pPr>
              <w:ind w:firstLineChars="200" w:firstLine="420"/>
            </w:pPr>
            <w:r w:rsidRPr="001057B6">
              <w:t>1.</w:t>
            </w:r>
            <w:r w:rsidR="00AF7457" w:rsidRPr="001057B6">
              <w:t>纳税义务人</w:t>
            </w:r>
          </w:p>
          <w:p w14:paraId="6CF3EA4F" w14:textId="449A1CDA" w:rsidR="00AF7457" w:rsidRPr="001057B6" w:rsidRDefault="001057B6" w:rsidP="00AF7457">
            <w:pPr>
              <w:ind w:firstLineChars="200" w:firstLine="420"/>
            </w:pPr>
            <w:r w:rsidRPr="001057B6">
              <w:t>2.</w:t>
            </w:r>
            <w:r w:rsidR="00AF7457" w:rsidRPr="001057B6">
              <w:t>税目及税率</w:t>
            </w:r>
          </w:p>
          <w:p w14:paraId="6470CAD0" w14:textId="1DF9583A" w:rsidR="00AF7457" w:rsidRPr="001057B6" w:rsidRDefault="001057B6" w:rsidP="00AF7457">
            <w:pPr>
              <w:ind w:firstLineChars="200" w:firstLine="420"/>
            </w:pPr>
            <w:r w:rsidRPr="001057B6">
              <w:t>3.</w:t>
            </w:r>
            <w:r w:rsidR="00AF7457" w:rsidRPr="001057B6">
              <w:t>应纳税额计算</w:t>
            </w:r>
          </w:p>
          <w:p w14:paraId="56217FFA" w14:textId="58BEA945" w:rsidR="00AF7457" w:rsidRPr="001057B6" w:rsidRDefault="001057B6" w:rsidP="00AF7457">
            <w:pPr>
              <w:ind w:firstLineChars="200" w:firstLine="420"/>
            </w:pPr>
            <w:r w:rsidRPr="001057B6">
              <w:t>4.</w:t>
            </w:r>
            <w:r w:rsidR="00AF7457" w:rsidRPr="001057B6">
              <w:t>自产自用应税消费品应纳税额的计算</w:t>
            </w:r>
          </w:p>
          <w:p w14:paraId="5E3781AB" w14:textId="51382FF0" w:rsidR="00AF7457" w:rsidRPr="001057B6" w:rsidRDefault="001057B6" w:rsidP="00AF7457">
            <w:pPr>
              <w:ind w:firstLineChars="200" w:firstLine="420"/>
            </w:pPr>
            <w:r w:rsidRPr="001057B6">
              <w:t>5.</w:t>
            </w:r>
            <w:r w:rsidR="00AF7457" w:rsidRPr="001057B6">
              <w:t>委托加工应税消费品应纳税额的计算</w:t>
            </w:r>
          </w:p>
          <w:p w14:paraId="127673E3" w14:textId="617201B2" w:rsidR="00AF7457" w:rsidRPr="001057B6" w:rsidRDefault="001057B6" w:rsidP="00AF7457">
            <w:pPr>
              <w:ind w:firstLineChars="200" w:firstLine="420"/>
            </w:pPr>
            <w:r w:rsidRPr="001057B6">
              <w:t>6.</w:t>
            </w:r>
            <w:r w:rsidR="00AF7457" w:rsidRPr="001057B6">
              <w:t>兼营不同税率应税消费品的税务处理</w:t>
            </w:r>
          </w:p>
          <w:p w14:paraId="65487B1E" w14:textId="4C068730" w:rsidR="00AF7457" w:rsidRPr="001057B6" w:rsidRDefault="001057B6" w:rsidP="00AF7457">
            <w:pPr>
              <w:ind w:firstLineChars="200" w:firstLine="420"/>
            </w:pPr>
            <w:r w:rsidRPr="001057B6">
              <w:t>7.</w:t>
            </w:r>
            <w:r w:rsidR="00AF7457" w:rsidRPr="001057B6">
              <w:t>进口应税消费品应纳税额的计算</w:t>
            </w:r>
          </w:p>
          <w:p w14:paraId="28A81BD2" w14:textId="3C51CB72" w:rsidR="00AF7457" w:rsidRPr="001057B6" w:rsidRDefault="001057B6" w:rsidP="00AF7457">
            <w:pPr>
              <w:ind w:firstLineChars="200" w:firstLine="420"/>
            </w:pPr>
            <w:r w:rsidRPr="001057B6">
              <w:t>8.</w:t>
            </w:r>
            <w:r w:rsidR="00AF7457" w:rsidRPr="001057B6">
              <w:t>出口应税消费品退（免）税</w:t>
            </w:r>
          </w:p>
          <w:p w14:paraId="54400CAC" w14:textId="3E1D494A" w:rsidR="00AF7457" w:rsidRPr="001057B6" w:rsidRDefault="001057B6" w:rsidP="00AF7457">
            <w:pPr>
              <w:ind w:firstLineChars="200" w:firstLine="420"/>
            </w:pPr>
            <w:r w:rsidRPr="001057B6">
              <w:t>9.</w:t>
            </w:r>
            <w:r w:rsidR="00AF7457" w:rsidRPr="001057B6">
              <w:t>纳税申报等相关问题</w:t>
            </w:r>
          </w:p>
          <w:p w14:paraId="5C2DA91B" w14:textId="023E34B1" w:rsidR="00AF7457" w:rsidRPr="001057B6" w:rsidRDefault="00AF7457" w:rsidP="001057B6">
            <w:pPr>
              <w:outlineLvl w:val="0"/>
            </w:pPr>
            <w:r w:rsidRPr="001057B6">
              <w:t>四</w:t>
            </w:r>
            <w:r w:rsidR="001057B6" w:rsidRPr="001057B6">
              <w:t>、</w:t>
            </w:r>
            <w:r w:rsidRPr="001057B6">
              <w:t>企业所得税</w:t>
            </w:r>
          </w:p>
          <w:p w14:paraId="391795CC" w14:textId="3BDAD084" w:rsidR="00AF7457" w:rsidRPr="001057B6" w:rsidRDefault="001057B6" w:rsidP="00AF7457">
            <w:pPr>
              <w:ind w:firstLineChars="200" w:firstLine="420"/>
            </w:pPr>
            <w:r w:rsidRPr="001057B6">
              <w:t>1.</w:t>
            </w:r>
            <w:r w:rsidR="00AF7457" w:rsidRPr="001057B6">
              <w:t>企业所得税概述</w:t>
            </w:r>
          </w:p>
          <w:p w14:paraId="58DA94D1" w14:textId="44A83071" w:rsidR="00AF7457" w:rsidRPr="001057B6" w:rsidRDefault="001057B6" w:rsidP="00AF7457">
            <w:pPr>
              <w:ind w:firstLineChars="200" w:firstLine="420"/>
            </w:pPr>
            <w:r w:rsidRPr="001057B6">
              <w:t>2.</w:t>
            </w:r>
            <w:r w:rsidR="00AF7457" w:rsidRPr="001057B6">
              <w:t>纳税义务人及征税对象</w:t>
            </w:r>
          </w:p>
          <w:p w14:paraId="548BEA5E" w14:textId="65327BE4" w:rsidR="00AF7457" w:rsidRPr="001057B6" w:rsidRDefault="001057B6" w:rsidP="00AF7457">
            <w:pPr>
              <w:ind w:firstLineChars="200" w:firstLine="420"/>
            </w:pPr>
            <w:r w:rsidRPr="001057B6">
              <w:t>3.</w:t>
            </w:r>
            <w:r w:rsidR="00AF7457" w:rsidRPr="001057B6">
              <w:t>税率</w:t>
            </w:r>
          </w:p>
          <w:p w14:paraId="16AB0D30" w14:textId="6B1F97DB" w:rsidR="00AF7457" w:rsidRPr="001057B6" w:rsidRDefault="001057B6" w:rsidP="00AF7457">
            <w:pPr>
              <w:ind w:firstLineChars="200" w:firstLine="420"/>
            </w:pPr>
            <w:r w:rsidRPr="001057B6">
              <w:t>4.</w:t>
            </w:r>
            <w:r w:rsidR="00AF7457" w:rsidRPr="001057B6">
              <w:t>应纳税所得额的确定</w:t>
            </w:r>
          </w:p>
          <w:p w14:paraId="3B25B9A3" w14:textId="0C7D0843" w:rsidR="00AF7457" w:rsidRPr="001057B6" w:rsidRDefault="001057B6" w:rsidP="00AF7457">
            <w:pPr>
              <w:ind w:firstLineChars="200" w:firstLine="420"/>
            </w:pPr>
            <w:r w:rsidRPr="001057B6">
              <w:t>5.</w:t>
            </w:r>
            <w:r w:rsidR="00AF7457" w:rsidRPr="001057B6">
              <w:t>资产的税务处理</w:t>
            </w:r>
          </w:p>
          <w:p w14:paraId="314F7BD5" w14:textId="472BC928" w:rsidR="00AF7457" w:rsidRPr="001057B6" w:rsidRDefault="001057B6" w:rsidP="00AF7457">
            <w:pPr>
              <w:ind w:firstLineChars="200" w:firstLine="420"/>
            </w:pPr>
            <w:r w:rsidRPr="001057B6">
              <w:t>6.</w:t>
            </w:r>
            <w:r w:rsidR="00AF7457" w:rsidRPr="001057B6">
              <w:t>应纳税额的计算</w:t>
            </w:r>
          </w:p>
          <w:p w14:paraId="514E5725" w14:textId="21D0867D" w:rsidR="00AF7457" w:rsidRPr="001057B6" w:rsidRDefault="001057B6" w:rsidP="00AF7457">
            <w:pPr>
              <w:ind w:firstLineChars="200" w:firstLine="420"/>
            </w:pPr>
            <w:r w:rsidRPr="001057B6">
              <w:t>7.</w:t>
            </w:r>
            <w:r w:rsidR="00AF7457" w:rsidRPr="001057B6">
              <w:t>税收优惠</w:t>
            </w:r>
          </w:p>
          <w:p w14:paraId="45720C32" w14:textId="62966E49" w:rsidR="00AF7457" w:rsidRPr="001057B6" w:rsidRDefault="001057B6" w:rsidP="00AF7457">
            <w:pPr>
              <w:ind w:firstLineChars="200" w:firstLine="420"/>
            </w:pPr>
            <w:r w:rsidRPr="001057B6">
              <w:t>8.</w:t>
            </w:r>
            <w:r w:rsidR="00AF7457" w:rsidRPr="001057B6">
              <w:t>税额扣除</w:t>
            </w:r>
          </w:p>
          <w:p w14:paraId="434AA744" w14:textId="5D4000B6" w:rsidR="00AF7457" w:rsidRPr="001057B6" w:rsidRDefault="001057B6" w:rsidP="00AF7457">
            <w:pPr>
              <w:ind w:firstLineChars="200" w:firstLine="420"/>
            </w:pPr>
            <w:r w:rsidRPr="001057B6">
              <w:t>9.</w:t>
            </w:r>
            <w:r w:rsidR="00AF7457" w:rsidRPr="001057B6">
              <w:t>纳税申报等相关问题</w:t>
            </w:r>
          </w:p>
          <w:p w14:paraId="695D4D3E" w14:textId="514226E1" w:rsidR="00AF7457" w:rsidRPr="001057B6" w:rsidRDefault="00AF7457" w:rsidP="001057B6">
            <w:pPr>
              <w:outlineLvl w:val="0"/>
            </w:pPr>
            <w:r w:rsidRPr="001057B6">
              <w:lastRenderedPageBreak/>
              <w:t>五</w:t>
            </w:r>
            <w:r w:rsidR="001057B6" w:rsidRPr="001057B6">
              <w:t>、</w:t>
            </w:r>
            <w:r w:rsidRPr="001057B6">
              <w:t>个人所得税</w:t>
            </w:r>
          </w:p>
          <w:p w14:paraId="3DB46B90" w14:textId="064C4150" w:rsidR="00AF7457" w:rsidRPr="001057B6" w:rsidRDefault="001057B6" w:rsidP="00AF7457">
            <w:pPr>
              <w:ind w:firstLineChars="200" w:firstLine="420"/>
            </w:pPr>
            <w:r w:rsidRPr="001057B6">
              <w:t>1.</w:t>
            </w:r>
            <w:r w:rsidR="00AF7457" w:rsidRPr="001057B6">
              <w:t>纳税义务人</w:t>
            </w:r>
          </w:p>
          <w:p w14:paraId="4D8F376C" w14:textId="42C9E489" w:rsidR="00AF7457" w:rsidRPr="001057B6" w:rsidRDefault="001057B6" w:rsidP="00AF7457">
            <w:pPr>
              <w:ind w:firstLineChars="200" w:firstLine="420"/>
            </w:pPr>
            <w:r w:rsidRPr="001057B6">
              <w:t>2.</w:t>
            </w:r>
            <w:r w:rsidR="00AF7457" w:rsidRPr="001057B6">
              <w:t>所得来源的确定</w:t>
            </w:r>
          </w:p>
          <w:p w14:paraId="0A4E0859" w14:textId="78C25C10" w:rsidR="00AF7457" w:rsidRPr="001057B6" w:rsidRDefault="001057B6" w:rsidP="00AF7457">
            <w:pPr>
              <w:ind w:firstLineChars="200" w:firstLine="420"/>
            </w:pPr>
            <w:r w:rsidRPr="001057B6">
              <w:t>3.</w:t>
            </w:r>
            <w:r w:rsidR="00AF7457" w:rsidRPr="001057B6">
              <w:t>应税所得项目</w:t>
            </w:r>
          </w:p>
          <w:p w14:paraId="6EA2F733" w14:textId="5D9F37DC" w:rsidR="00AF7457" w:rsidRPr="001057B6" w:rsidRDefault="001057B6" w:rsidP="00AF7457">
            <w:pPr>
              <w:ind w:firstLineChars="200" w:firstLine="420"/>
            </w:pPr>
            <w:r w:rsidRPr="001057B6">
              <w:t>4.</w:t>
            </w:r>
            <w:r w:rsidR="00AF7457" w:rsidRPr="001057B6">
              <w:t>税率</w:t>
            </w:r>
          </w:p>
          <w:p w14:paraId="7CF25A8E" w14:textId="65F22738" w:rsidR="00AF7457" w:rsidRPr="001057B6" w:rsidRDefault="001057B6" w:rsidP="00AF7457">
            <w:pPr>
              <w:ind w:firstLineChars="200" w:firstLine="420"/>
            </w:pPr>
            <w:r w:rsidRPr="001057B6">
              <w:t>5.</w:t>
            </w:r>
            <w:r w:rsidR="00AF7457" w:rsidRPr="001057B6">
              <w:t>应纳税所得额的规定</w:t>
            </w:r>
          </w:p>
          <w:p w14:paraId="788903AD" w14:textId="6B92371C" w:rsidR="00AF7457" w:rsidRPr="001057B6" w:rsidRDefault="001057B6" w:rsidP="00AF7457">
            <w:pPr>
              <w:ind w:firstLineChars="200" w:firstLine="420"/>
            </w:pPr>
            <w:r w:rsidRPr="001057B6">
              <w:t>6.</w:t>
            </w:r>
            <w:r w:rsidR="00AF7457" w:rsidRPr="001057B6">
              <w:t>应纳税额的计算</w:t>
            </w:r>
          </w:p>
          <w:p w14:paraId="3B5EFB0F" w14:textId="19756390" w:rsidR="00AF7457" w:rsidRPr="001057B6" w:rsidRDefault="001057B6" w:rsidP="00AF7457">
            <w:pPr>
              <w:ind w:firstLineChars="200" w:firstLine="420"/>
            </w:pPr>
            <w:r w:rsidRPr="001057B6">
              <w:t>7.</w:t>
            </w:r>
            <w:r w:rsidR="00AF7457" w:rsidRPr="001057B6">
              <w:t>税收优惠</w:t>
            </w:r>
          </w:p>
          <w:p w14:paraId="45D247FD" w14:textId="057A6AAC" w:rsidR="00AF7457" w:rsidRPr="001057B6" w:rsidRDefault="001057B6" w:rsidP="00AF7457">
            <w:pPr>
              <w:ind w:firstLineChars="200" w:firstLine="420"/>
            </w:pPr>
            <w:r w:rsidRPr="001057B6">
              <w:t>8.</w:t>
            </w:r>
            <w:r w:rsidR="00AF7457" w:rsidRPr="001057B6">
              <w:t>境外所得的税额扣除</w:t>
            </w:r>
          </w:p>
          <w:p w14:paraId="2F209113" w14:textId="67594C3F" w:rsidR="00AF7457" w:rsidRPr="001057B6" w:rsidRDefault="001057B6" w:rsidP="00AF7457">
            <w:pPr>
              <w:ind w:firstLineChars="200" w:firstLine="420"/>
            </w:pPr>
            <w:r w:rsidRPr="001057B6">
              <w:t>9.</w:t>
            </w:r>
            <w:r w:rsidR="00AF7457" w:rsidRPr="001057B6">
              <w:t>纳税申报等相关问题</w:t>
            </w:r>
          </w:p>
          <w:p w14:paraId="04ED6501" w14:textId="342BB9D3" w:rsidR="00317EDD" w:rsidRPr="00AF7457" w:rsidRDefault="00317EDD" w:rsidP="00742633"/>
        </w:tc>
      </w:tr>
      <w:tr w:rsidR="00317EDD" w:rsidRPr="00742633" w14:paraId="140E6DE9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BDD" w14:textId="3AC25E32" w:rsidR="00E61C99" w:rsidRPr="00742633" w:rsidRDefault="00317EDD" w:rsidP="00026679">
            <w:pPr>
              <w:rPr>
                <w:sz w:val="24"/>
              </w:rPr>
            </w:pPr>
            <w:r w:rsidRPr="00742633">
              <w:rPr>
                <w:rFonts w:hint="eastAsia"/>
                <w:sz w:val="24"/>
              </w:rPr>
              <w:lastRenderedPageBreak/>
              <w:t>考试总分：</w:t>
            </w:r>
            <w:r w:rsidRPr="00742633">
              <w:rPr>
                <w:rFonts w:hint="eastAsia"/>
                <w:sz w:val="24"/>
              </w:rPr>
              <w:t>1</w:t>
            </w:r>
            <w:r w:rsidR="00A65F95">
              <w:rPr>
                <w:sz w:val="24"/>
              </w:rPr>
              <w:t>0</w:t>
            </w:r>
            <w:r w:rsidRPr="00742633">
              <w:rPr>
                <w:rFonts w:hint="eastAsia"/>
                <w:sz w:val="24"/>
              </w:rPr>
              <w:t>0</w:t>
            </w:r>
            <w:r w:rsidRPr="00742633">
              <w:rPr>
                <w:rFonts w:hint="eastAsia"/>
                <w:sz w:val="24"/>
              </w:rPr>
              <w:t>分</w:t>
            </w:r>
            <w:r w:rsidR="00B8083F" w:rsidRPr="00742633">
              <w:rPr>
                <w:sz w:val="24"/>
              </w:rPr>
              <w:t>。</w:t>
            </w:r>
          </w:p>
          <w:p w14:paraId="1C3A98C5" w14:textId="12E4A072" w:rsidR="00317EDD" w:rsidRPr="00742633" w:rsidRDefault="00317EDD" w:rsidP="00026679">
            <w:pPr>
              <w:rPr>
                <w:sz w:val="24"/>
              </w:rPr>
            </w:pPr>
            <w:r w:rsidRPr="00742633">
              <w:rPr>
                <w:rFonts w:hint="eastAsia"/>
                <w:sz w:val="24"/>
              </w:rPr>
              <w:t>考试时间：</w:t>
            </w:r>
            <w:r w:rsidR="004330F2">
              <w:rPr>
                <w:sz w:val="24"/>
              </w:rPr>
              <w:t>90</w:t>
            </w:r>
            <w:r w:rsidR="004330F2">
              <w:rPr>
                <w:rFonts w:hint="eastAsia"/>
                <w:sz w:val="24"/>
              </w:rPr>
              <w:t>分钟</w:t>
            </w:r>
            <w:bookmarkStart w:id="0" w:name="_GoBack"/>
            <w:bookmarkEnd w:id="0"/>
            <w:r w:rsidR="00787C08" w:rsidRPr="00742633">
              <w:rPr>
                <w:rFonts w:hint="eastAsia"/>
                <w:sz w:val="24"/>
              </w:rPr>
              <w:t>；</w:t>
            </w:r>
            <w:r w:rsidRPr="00742633">
              <w:rPr>
                <w:rFonts w:hint="eastAsia"/>
                <w:sz w:val="24"/>
              </w:rPr>
              <w:t>考试方式：笔试</w:t>
            </w:r>
            <w:r w:rsidR="00A65F95">
              <w:rPr>
                <w:rFonts w:hint="eastAsia"/>
                <w:sz w:val="24"/>
              </w:rPr>
              <w:t>、闭卷</w:t>
            </w:r>
            <w:r w:rsidR="00787C08" w:rsidRPr="00742633">
              <w:rPr>
                <w:sz w:val="24"/>
              </w:rPr>
              <w:t>。</w:t>
            </w:r>
          </w:p>
          <w:p w14:paraId="0F037E3C" w14:textId="46CC0D09" w:rsidR="00317EDD" w:rsidRPr="00742633" w:rsidRDefault="00317EDD" w:rsidP="00E61C99">
            <w:pPr>
              <w:pStyle w:val="2"/>
              <w:rPr>
                <w:rFonts w:ascii="Times New Roman"/>
                <w:szCs w:val="24"/>
              </w:rPr>
            </w:pPr>
            <w:r w:rsidRPr="00742633">
              <w:rPr>
                <w:rFonts w:ascii="Times New Roman" w:hint="eastAsia"/>
                <w:szCs w:val="24"/>
              </w:rPr>
              <w:t>考试题型：</w:t>
            </w:r>
            <w:r w:rsidR="00E61C99" w:rsidRPr="00742633">
              <w:rPr>
                <w:rFonts w:ascii="Times New Roman"/>
                <w:szCs w:val="24"/>
              </w:rPr>
              <w:t>选择题</w:t>
            </w:r>
            <w:r w:rsidR="00A65F95">
              <w:rPr>
                <w:rFonts w:ascii="Times New Roman" w:hint="eastAsia"/>
                <w:szCs w:val="24"/>
              </w:rPr>
              <w:t>，</w:t>
            </w:r>
            <w:r w:rsidR="0043724F" w:rsidRPr="00742633">
              <w:rPr>
                <w:rFonts w:ascii="Times New Roman" w:hint="eastAsia"/>
                <w:szCs w:val="24"/>
              </w:rPr>
              <w:t>业务</w:t>
            </w:r>
            <w:r w:rsidR="00E61C99" w:rsidRPr="00742633">
              <w:rPr>
                <w:rFonts w:ascii="Times New Roman"/>
                <w:szCs w:val="24"/>
              </w:rPr>
              <w:t>题。</w:t>
            </w:r>
          </w:p>
        </w:tc>
      </w:tr>
    </w:tbl>
    <w:p w14:paraId="089B3A45" w14:textId="77777777" w:rsidR="00745C81" w:rsidRPr="00742633" w:rsidRDefault="00745C81" w:rsidP="007008D5">
      <w:pPr>
        <w:ind w:firstLine="420"/>
      </w:pPr>
    </w:p>
    <w:sectPr w:rsidR="00745C81" w:rsidRPr="00742633" w:rsidSect="0074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8ED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4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6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EDD"/>
    <w:rsid w:val="001057B6"/>
    <w:rsid w:val="0012433D"/>
    <w:rsid w:val="00196B3E"/>
    <w:rsid w:val="001A3762"/>
    <w:rsid w:val="00317EDD"/>
    <w:rsid w:val="00380B28"/>
    <w:rsid w:val="0042063F"/>
    <w:rsid w:val="004330F2"/>
    <w:rsid w:val="00434916"/>
    <w:rsid w:val="0043724F"/>
    <w:rsid w:val="004A672D"/>
    <w:rsid w:val="004F6FB0"/>
    <w:rsid w:val="005361B8"/>
    <w:rsid w:val="007008D5"/>
    <w:rsid w:val="00742633"/>
    <w:rsid w:val="00745C81"/>
    <w:rsid w:val="00771405"/>
    <w:rsid w:val="00771830"/>
    <w:rsid w:val="00787C08"/>
    <w:rsid w:val="007A0222"/>
    <w:rsid w:val="007B333A"/>
    <w:rsid w:val="00826193"/>
    <w:rsid w:val="008776E7"/>
    <w:rsid w:val="008B073D"/>
    <w:rsid w:val="008D4AC4"/>
    <w:rsid w:val="009C7C28"/>
    <w:rsid w:val="009F2F3A"/>
    <w:rsid w:val="00A65F95"/>
    <w:rsid w:val="00AF7457"/>
    <w:rsid w:val="00B8083F"/>
    <w:rsid w:val="00CE16A9"/>
    <w:rsid w:val="00CF2129"/>
    <w:rsid w:val="00D95363"/>
    <w:rsid w:val="00DE49D8"/>
    <w:rsid w:val="00DE7A56"/>
    <w:rsid w:val="00E61C99"/>
    <w:rsid w:val="00F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24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7EDD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17EDD"/>
    <w:rPr>
      <w:rFonts w:ascii="宋体"/>
      <w:sz w:val="24"/>
      <w:szCs w:val="20"/>
    </w:rPr>
  </w:style>
  <w:style w:type="character" w:customStyle="1" w:styleId="20">
    <w:name w:val="正文文本 2 字符"/>
    <w:basedOn w:val="a0"/>
    <w:link w:val="2"/>
    <w:rsid w:val="00317EDD"/>
    <w:rPr>
      <w:rFonts w:ascii="宋体" w:eastAsia="宋体" w:hAnsi="Times New Roman" w:cs="Times New Roman"/>
      <w:sz w:val="24"/>
      <w:szCs w:val="20"/>
    </w:rPr>
  </w:style>
  <w:style w:type="paragraph" w:styleId="a3">
    <w:name w:val="List Paragraph"/>
    <w:basedOn w:val="a"/>
    <w:qFormat/>
    <w:rsid w:val="00CF212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张德刚</cp:lastModifiedBy>
  <cp:revision>32</cp:revision>
  <dcterms:created xsi:type="dcterms:W3CDTF">2017-09-03T17:15:00Z</dcterms:created>
  <dcterms:modified xsi:type="dcterms:W3CDTF">2019-09-11T15:05:00Z</dcterms:modified>
</cp:coreProperties>
</file>