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青岛大学20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20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年硕士生分专业复试方案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br w:type="textWrapping"/>
      </w:r>
      <w:r>
        <w:rPr>
          <w:rFonts w:hint="eastAsia" w:ascii="黑体" w:hAnsi="黑体" w:eastAsia="黑体" w:cs="黑体"/>
          <w:b/>
          <w:bCs/>
          <w:sz w:val="24"/>
          <w:szCs w:val="32"/>
          <w:lang w:val="en-US" w:eastAsia="zh-CN"/>
        </w:rPr>
        <w:t>029电气工程学院</w:t>
      </w:r>
    </w:p>
    <w:p>
      <w:pPr>
        <w:rPr>
          <w:b/>
          <w:bCs/>
        </w:rPr>
      </w:pPr>
      <w:r>
        <w:rPr>
          <w:rFonts w:hint="eastAsia"/>
          <w:b/>
          <w:bCs/>
        </w:rPr>
        <w:t>电气工程学科（专业）</w:t>
      </w:r>
    </w:p>
    <w:p>
      <w:pPr>
        <w:ind w:firstLine="420" w:firstLineChars="200"/>
      </w:pPr>
      <w:r>
        <w:t>为了做好招收攻读</w:t>
      </w:r>
      <w:r>
        <w:rPr>
          <w:rFonts w:hint="eastAsia"/>
        </w:rPr>
        <w:t>我校电气工程学科（专业）</w:t>
      </w:r>
      <w:r>
        <w:t>硕士学位研究生的复试工作，促进</w:t>
      </w:r>
      <w:r>
        <w:rPr>
          <w:rFonts w:hint="eastAsia"/>
        </w:rPr>
        <w:t>我校电气工程学科（专业）</w:t>
      </w:r>
      <w:r>
        <w:t>硕士研究生招生复试工作规范化和制度化，保证研究生招生工作的公平与公正，提高人才选拔质量，现根据教育部</w:t>
      </w:r>
      <w:r>
        <w:rPr>
          <w:rFonts w:hint="eastAsia"/>
        </w:rPr>
        <w:t>和青岛大学</w:t>
      </w:r>
      <w:r>
        <w:t>有关文件精神，结合我</w:t>
      </w:r>
      <w:r>
        <w:rPr>
          <w:rFonts w:hint="eastAsia"/>
        </w:rPr>
        <w:t>校本学科（专业）</w:t>
      </w:r>
      <w:r>
        <w:t>实际，</w:t>
      </w:r>
      <w:r>
        <w:rPr>
          <w:rFonts w:hint="eastAsia"/>
        </w:rPr>
        <w:t>经电气工程学院学位委员会研究讨论</w:t>
      </w:r>
      <w:r>
        <w:t>制定</w:t>
      </w:r>
      <w:r>
        <w:rPr>
          <w:rFonts w:hint="eastAsia"/>
        </w:rPr>
        <w:t>如下本学科（专业）复试工作具体方案</w:t>
      </w:r>
      <w:r>
        <w:t>。</w:t>
      </w:r>
    </w:p>
    <w:p>
      <w:pPr>
        <w:rPr>
          <w:rFonts w:hint="eastAsia"/>
        </w:rPr>
      </w:pPr>
      <w:r>
        <w:t>一、</w:t>
      </w:r>
      <w:r>
        <w:rPr>
          <w:rFonts w:hint="eastAsia"/>
        </w:rPr>
        <w:t>复试内容</w:t>
      </w:r>
    </w:p>
    <w:p>
      <w:pPr>
        <w:ind w:firstLine="420" w:firstLineChars="200"/>
      </w:pPr>
      <w:r>
        <w:t>复试内容包括专业</w:t>
      </w:r>
      <w:r>
        <w:rPr>
          <w:rFonts w:hint="eastAsia"/>
        </w:rPr>
        <w:t>综合</w:t>
      </w:r>
      <w:r>
        <w:t>课</w:t>
      </w:r>
      <w:r>
        <w:rPr>
          <w:rFonts w:hint="eastAsia"/>
        </w:rPr>
        <w:t>笔试、综合素质及能力面试两部分。专业综合课笔试总分4</w:t>
      </w:r>
      <w:r>
        <w:t>0</w:t>
      </w:r>
      <w:r>
        <w:rPr>
          <w:rFonts w:hint="eastAsia"/>
        </w:rPr>
        <w:t>分，内容包括《电机学》（第5版，李发海著，科学出版社）、《电力系统分析》</w:t>
      </w:r>
      <w:r>
        <w:rPr>
          <w:rFonts w:hint="eastAsia"/>
          <w:color w:val="auto"/>
        </w:rPr>
        <w:t>（包括《电力系统稳态分析》（第3版、陈珩著、电力出版社）和《电力系统暂态分析》（第3版、李光琦著、电力出版社））</w:t>
      </w:r>
      <w:r>
        <w:rPr>
          <w:rFonts w:hint="eastAsia"/>
        </w:rPr>
        <w:t>、《电力电子技术》（第5版，王兆安著，机械工业出版社）、《自动控制原理》（第6版，胡寿松著，科学出版社）四部分，每部分内容各占1</w:t>
      </w:r>
      <w:r>
        <w:t>0</w:t>
      </w:r>
      <w:r>
        <w:rPr>
          <w:rFonts w:hint="eastAsia"/>
        </w:rPr>
        <w:t>分。</w:t>
      </w:r>
    </w:p>
    <w:p>
      <w:r>
        <w:t>二、复试成绩</w:t>
      </w:r>
      <w:r>
        <w:rPr>
          <w:rFonts w:hint="eastAsia"/>
        </w:rPr>
        <w:t xml:space="preserve"> </w:t>
      </w:r>
    </w:p>
    <w:p>
      <w:pPr>
        <w:ind w:firstLine="420" w:firstLineChars="200"/>
      </w:pPr>
      <w:r>
        <w:rPr>
          <w:rFonts w:hint="eastAsia"/>
        </w:rPr>
        <w:t>复试成绩满分为100分，</w:t>
      </w:r>
      <w:r>
        <w:t>其中专业</w:t>
      </w:r>
      <w:r>
        <w:rPr>
          <w:rFonts w:hint="eastAsia"/>
        </w:rPr>
        <w:t>综合</w:t>
      </w:r>
      <w:r>
        <w:t>课笔试40分，综合素质及能力</w:t>
      </w:r>
      <w:r>
        <w:rPr>
          <w:rFonts w:hint="eastAsia"/>
        </w:rPr>
        <w:t>面试6</w:t>
      </w:r>
      <w:r>
        <w:t>0分。复试成绩不及格（60分以下）者不予录取。</w:t>
      </w:r>
    </w:p>
    <w:p>
      <w:pPr>
        <w:rPr>
          <w:rFonts w:hint="eastAsia"/>
        </w:rPr>
      </w:pPr>
      <w:r>
        <w:t>三、笔试</w:t>
      </w:r>
      <w:r>
        <w:rPr>
          <w:rFonts w:hint="eastAsia"/>
        </w:rPr>
        <w:t>和面试要求</w:t>
      </w:r>
    </w:p>
    <w:p>
      <w:pPr>
        <w:ind w:firstLine="420" w:firstLineChars="200"/>
      </w:pPr>
      <w:r>
        <w:rPr>
          <w:rFonts w:hint="eastAsia"/>
        </w:rPr>
        <w:t>专业综合课笔试时间1</w:t>
      </w:r>
      <w:r>
        <w:t>20</w:t>
      </w:r>
      <w:r>
        <w:rPr>
          <w:rFonts w:hint="eastAsia"/>
        </w:rPr>
        <w:t>分钟，综合素质及能力面试</w:t>
      </w:r>
      <w:r>
        <w:t>时间每生一般不少于10分钟</w:t>
      </w:r>
      <w:r>
        <w:rPr>
          <w:rFonts w:hint="eastAsia"/>
        </w:rPr>
        <w:t>。面试分学硕组和专硕组两组，面试</w:t>
      </w:r>
      <w:r>
        <w:t>小组应对每位考生的面试作答情况进行现场记录</w:t>
      </w:r>
      <w:r>
        <w:rPr>
          <w:rFonts w:hint="eastAsia"/>
        </w:rPr>
        <w:t>。面试</w:t>
      </w:r>
      <w:r>
        <w:t>教师当场给出每位考生的面试成绩，并采取去掉一个最高分去掉一个最低分、再取平均分的方法计算每位考生的面试成绩。</w:t>
      </w:r>
      <w:r>
        <w:rPr>
          <w:rFonts w:hint="eastAsia"/>
        </w:rPr>
        <w:t>笔试</w:t>
      </w:r>
      <w:r>
        <w:t>答卷和</w:t>
      </w:r>
      <w:r>
        <w:rPr>
          <w:rFonts w:hint="eastAsia"/>
        </w:rPr>
        <w:t>面试</w:t>
      </w:r>
      <w:r>
        <w:t>记录不得更改，并须妥善保存。复试完毕后，</w:t>
      </w:r>
      <w:r>
        <w:rPr>
          <w:rFonts w:hint="eastAsia"/>
        </w:rPr>
        <w:t>笔试</w:t>
      </w:r>
      <w:r>
        <w:t>试题</w:t>
      </w:r>
      <w:r>
        <w:rPr>
          <w:rFonts w:hint="eastAsia"/>
        </w:rPr>
        <w:t>和面试</w:t>
      </w:r>
      <w:r>
        <w:t>记录本在</w:t>
      </w:r>
      <w:r>
        <w:rPr>
          <w:rFonts w:hint="eastAsia"/>
        </w:rPr>
        <w:t>本</w:t>
      </w:r>
      <w:r>
        <w:t>学院保存一年。</w:t>
      </w:r>
    </w:p>
    <w:p>
      <w:pPr>
        <w:rPr>
          <w:rFonts w:hint="eastAsia"/>
        </w:rPr>
      </w:pPr>
      <w:r>
        <w:rPr>
          <w:rFonts w:hint="eastAsia"/>
        </w:rPr>
        <w:t>四、复试预通知</w:t>
      </w:r>
    </w:p>
    <w:p>
      <w:pPr>
        <w:ind w:firstLine="420" w:firstLineChars="200"/>
      </w:pPr>
      <w:r>
        <w:t>以上复试的办法及标准应在给考生的复试通知书上明示。</w:t>
      </w:r>
    </w:p>
    <w:p>
      <w:pPr>
        <w:rPr>
          <w:rFonts w:hint="eastAsia"/>
        </w:rPr>
      </w:pPr>
      <w:r>
        <w:rPr>
          <w:rFonts w:hint="eastAsia"/>
        </w:rPr>
        <w:t>五、复试成绩权重</w:t>
      </w:r>
    </w:p>
    <w:p>
      <w:pPr>
        <w:ind w:firstLine="420" w:firstLineChars="200"/>
      </w:pPr>
      <w:r>
        <w:t>复试成绩占总成绩的权重</w:t>
      </w:r>
      <w:r>
        <w:rPr>
          <w:rFonts w:hint="eastAsia"/>
        </w:rPr>
        <w:t>（按学校规定）</w:t>
      </w:r>
      <w:r>
        <w:t>，复试成绩占总成绩的权重应在给考生的复试通知书上明示。</w:t>
      </w:r>
    </w:p>
    <w:p>
      <w:pPr>
        <w:ind w:firstLine="420" w:firstLineChars="200"/>
      </w:pPr>
      <w:r>
        <w:t>复试成绩和初试成绩按权重相加（按百分比，初试和复试权重之和为1），得出考生入学考试总成绩。复试完毕后，学院应尽快计算所有参加复试考生的总成绩（总成绩（百分制）=初试成绩（折合为百分制）*初试成绩权重+复试成绩*复试成绩权重），</w:t>
      </w:r>
      <w:r>
        <w:rPr>
          <w:rFonts w:hint="eastAsia"/>
        </w:rPr>
        <w:t>按</w:t>
      </w:r>
      <w:r>
        <w:t>考生总成绩的高低进行排序确定拟录取顺序和拟录取名单，在规定时间内上报研究生院。</w:t>
      </w:r>
    </w:p>
    <w:p>
      <w:pPr>
        <w:rPr>
          <w:rFonts w:hint="eastAsia"/>
        </w:rPr>
      </w:pPr>
      <w:r>
        <w:rPr>
          <w:rFonts w:hint="eastAsia"/>
        </w:rPr>
        <w:t>六、复试结果</w:t>
      </w:r>
    </w:p>
    <w:p>
      <w:pPr>
        <w:ind w:firstLine="420" w:firstLineChars="200"/>
      </w:pPr>
      <w:r>
        <w:t>学院应及时将复试结果通知考生本人。</w:t>
      </w:r>
    </w:p>
    <w:p>
      <w:pPr>
        <w:rPr>
          <w:rFonts w:hint="eastAsia"/>
        </w:rPr>
      </w:pPr>
      <w:r>
        <w:rPr>
          <w:rFonts w:hint="eastAsia"/>
        </w:rPr>
        <w:t>七、未尽事宜</w:t>
      </w:r>
    </w:p>
    <w:p>
      <w:pPr>
        <w:ind w:firstLine="420" w:firstLineChars="200"/>
        <w:rPr>
          <w:rFonts w:hint="default" w:ascii="宋体" w:hAnsi="宋体"/>
          <w:color w:val="000000"/>
          <w:kern w:val="0"/>
          <w:sz w:val="24"/>
          <w:szCs w:val="24"/>
          <w:lang w:val="en-US" w:eastAsia="zh-CN"/>
        </w:rPr>
      </w:pPr>
      <w:r>
        <w:t>本</w:t>
      </w:r>
      <w:r>
        <w:rPr>
          <w:rFonts w:hint="eastAsia"/>
        </w:rPr>
        <w:t>方案适用于学术型硕士学位研究生和专业型硕士学位研究生，</w:t>
      </w:r>
      <w:r>
        <w:t>由</w:t>
      </w:r>
      <w:r>
        <w:rPr>
          <w:rFonts w:hint="eastAsia"/>
        </w:rPr>
        <w:t>电气学院和</w:t>
      </w:r>
      <w:r>
        <w:t>研究生院负责解释。</w:t>
      </w:r>
    </w:p>
    <w:p>
      <w:pPr>
        <w:bidi w:val="0"/>
      </w:pPr>
      <w:bookmarkStart w:id="0" w:name="_GoBack"/>
      <w:bookmarkEnd w:id="0"/>
    </w:p>
    <w:p>
      <w:pPr>
        <w:bidi w:val="0"/>
        <w:jc w:val="center"/>
        <w:rPr>
          <w:rFonts w:hint="eastAsia" w:ascii="黑体" w:hAnsi="黑体" w:eastAsia="黑体" w:cs="黑体"/>
          <w:b/>
          <w:bCs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8354A"/>
    <w:rsid w:val="43A12317"/>
    <w:rsid w:val="667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2019-09-20T02:00:00Z</dcterms:created>
  <dc:creator>Administrator</dc:creator>
  <cp:lastModifiedBy>神户肉牛</cp:lastModifiedBy>
  <dcterms:modified xsi:type="dcterms:W3CDTF">2019-09-20T02:46:40Z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