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024自动化学院</w:t>
      </w: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系统科学（</w:t>
      </w:r>
      <w:r>
        <w:rPr>
          <w:b/>
          <w:bCs/>
        </w:rPr>
        <w:t>071100</w:t>
      </w:r>
      <w:r>
        <w:rPr>
          <w:rFonts w:hint="eastAsia"/>
          <w:b/>
          <w:bCs/>
        </w:rPr>
        <w:t>）（学术学位）：</w:t>
      </w:r>
    </w:p>
    <w:p>
      <w:pPr>
        <w:bidi w:val="0"/>
      </w:pPr>
      <w:r>
        <w:rPr>
          <w:rFonts w:hint="eastAsia"/>
        </w:rPr>
        <w:t>复试形式：综合面试</w:t>
      </w:r>
    </w:p>
    <w:p>
      <w:pPr>
        <w:bidi w:val="0"/>
      </w:pPr>
      <w:r>
        <w:rPr>
          <w:rFonts w:hint="eastAsia"/>
        </w:rPr>
        <w:t>面试内容：</w:t>
      </w:r>
    </w:p>
    <w:p>
      <w:pPr>
        <w:bidi w:val="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）英语口语表达能力与对话</w:t>
      </w:r>
      <w:r>
        <w:t>,</w:t>
      </w:r>
      <w:r>
        <w:rPr>
          <w:rFonts w:hint="eastAsia"/>
        </w:rPr>
        <w:t>时间约</w:t>
      </w:r>
      <w:r>
        <w:t>5</w:t>
      </w:r>
      <w:r>
        <w:rPr>
          <w:rFonts w:hint="eastAsia"/>
        </w:rPr>
        <w:t>分钟（</w:t>
      </w:r>
      <w:r>
        <w:t>20</w:t>
      </w:r>
      <w:r>
        <w:rPr>
          <w:rFonts w:hint="eastAsia"/>
        </w:rPr>
        <w:t>分）；</w:t>
      </w:r>
    </w:p>
    <w:p>
      <w:pPr>
        <w:bidi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）大学所学专业的主干课程</w:t>
      </w:r>
      <w:r>
        <w:t>(</w:t>
      </w:r>
      <w:r>
        <w:rPr>
          <w:rFonts w:hint="eastAsia"/>
        </w:rPr>
        <w:t>含高等数学</w:t>
      </w:r>
      <w:r>
        <w:t>)</w:t>
      </w:r>
      <w:r>
        <w:rPr>
          <w:rFonts w:hint="eastAsia"/>
        </w:rPr>
        <w:t>基础知识掌握情况（</w:t>
      </w:r>
      <w:r>
        <w:t>40</w:t>
      </w:r>
      <w:r>
        <w:rPr>
          <w:rFonts w:hint="eastAsia"/>
        </w:rPr>
        <w:t>分）；</w:t>
      </w:r>
    </w:p>
    <w:p>
      <w:pPr>
        <w:bidi w:val="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）综合素质和综合能力考查（</w:t>
      </w:r>
      <w:r>
        <w:t>40</w:t>
      </w:r>
      <w:r>
        <w:rPr>
          <w:rFonts w:hint="eastAsia"/>
        </w:rPr>
        <w:t>分）。</w:t>
      </w:r>
    </w:p>
    <w:p>
      <w:pPr>
        <w:bidi w:val="0"/>
      </w:pPr>
      <w:r>
        <w:rPr>
          <w:rFonts w:hint="eastAsia"/>
        </w:rPr>
        <w:t>成绩使用：</w:t>
      </w:r>
    </w:p>
    <w:p>
      <w:pPr>
        <w:bidi w:val="0"/>
        <w:rPr>
          <w:rFonts w:hint="eastAsia"/>
        </w:rPr>
      </w:pPr>
      <w:r>
        <w:rPr>
          <w:rFonts w:hint="eastAsia"/>
        </w:rPr>
        <w:t>上述成绩计入复试总成绩。综合面试成绩</w:t>
      </w:r>
      <w:r>
        <w:t>60</w:t>
      </w:r>
      <w:r>
        <w:rPr>
          <w:rFonts w:hint="eastAsia"/>
        </w:rPr>
        <w:t>分以上具备录取资格。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控制科学与工程（081100）（学术学位）：</w:t>
      </w:r>
    </w:p>
    <w:p>
      <w:pPr>
        <w:bidi w:val="0"/>
      </w:pPr>
      <w:r>
        <w:t>复试形式</w:t>
      </w:r>
      <w:r>
        <w:rPr>
          <w:rFonts w:hint="eastAsia"/>
        </w:rPr>
        <w:t>：</w:t>
      </w:r>
      <w:r>
        <w:t>综合面试</w:t>
      </w:r>
      <w:r>
        <w:rPr>
          <w:rFonts w:hint="eastAsia"/>
        </w:rPr>
        <w:br w:type="textWrapping"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）外语水平：包括口语、听力及专业英语；</w:t>
      </w:r>
      <w:r>
        <w:rPr>
          <w:rFonts w:hint="eastAsia"/>
        </w:rPr>
        <w:br w:type="textWrapping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专业素质：以专业课和专业基础课为主，涉及“计算机控制”、“运动控制”、“过程控制”、“电气控制技术及PLC”、“单片机”、“电力电子技术”、“传感器原理及应用”等自动化专业核心课程的基本内容；</w:t>
      </w:r>
      <w:r>
        <w:rPr>
          <w:rFonts w:hint="eastAsia"/>
        </w:rPr>
        <w:br w:type="textWrapping"/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）综合素质和实践能力。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综合面试满分100分，60分合格：其中专业素质占60%，综合素质和实践能力占</w:t>
      </w:r>
      <w:r>
        <w:t>2</w:t>
      </w:r>
      <w:r>
        <w:rPr>
          <w:rFonts w:hint="eastAsia"/>
        </w:rPr>
        <w:t>0%，外语水平占</w:t>
      </w:r>
      <w:r>
        <w:t>2</w:t>
      </w:r>
      <w:r>
        <w:rPr>
          <w:rFonts w:hint="eastAsia"/>
        </w:rPr>
        <w:t>0%。</w:t>
      </w:r>
    </w:p>
    <w:p>
      <w:pPr>
        <w:bidi w:val="0"/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电子信息（控制工程）（085400）(专业学位)：</w:t>
      </w:r>
    </w:p>
    <w:p>
      <w:pPr>
        <w:bidi w:val="0"/>
        <w:rPr>
          <w:rFonts w:hint="eastAsia"/>
        </w:rPr>
      </w:pPr>
      <w:r>
        <w:t>复试形式</w:t>
      </w:r>
      <w:r>
        <w:rPr>
          <w:rFonts w:hint="eastAsia"/>
        </w:rPr>
        <w:t>：</w:t>
      </w:r>
      <w:r>
        <w:t>综合面试</w:t>
      </w:r>
    </w:p>
    <w:p>
      <w:pPr>
        <w:bidi w:val="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）外语水平：包括口语、听力及专业英语；</w:t>
      </w:r>
      <w:r>
        <w:rPr>
          <w:rFonts w:hint="eastAsia"/>
        </w:rPr>
        <w:br w:type="textWrapping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专业素质：以专业课和专业基础课为主，涉及“计算机控制”、“运动控制”、“过程控制”、“电气控制技术及PLC”、“单片机”、“电力电子技术”、“传感器原理及应用”等自动化专业核心课程的基本内容；</w:t>
      </w:r>
      <w:r>
        <w:rPr>
          <w:rFonts w:hint="eastAsia"/>
        </w:rPr>
        <w:br w:type="textWrapping"/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）综合素质和实践能力。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综合面试满分100分，60分合格：其中专业素质占60%，综合素质和实践能力占</w:t>
      </w:r>
      <w:r>
        <w:t>2</w:t>
      </w:r>
      <w:r>
        <w:rPr>
          <w:rFonts w:hint="eastAsia"/>
        </w:rPr>
        <w:t>0%，外语水平占</w:t>
      </w:r>
      <w:r>
        <w:t>2</w:t>
      </w:r>
      <w:r>
        <w:rPr>
          <w:rFonts w:hint="eastAsia"/>
        </w:rPr>
        <w:t>0%。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4AB000C8"/>
    <w:rsid w:val="653C5A9B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