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A6" w:rsidRDefault="009435BB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 xml:space="preserve">  2018  </w:t>
      </w:r>
      <w:r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年攻读硕士学位研究生入学考试试题（A卷）</w:t>
      </w:r>
    </w:p>
    <w:p w:rsidR="00FB63A6" w:rsidRDefault="00FB63A6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FB63A6" w:rsidRDefault="009435BB">
      <w:r>
        <w:rPr>
          <w:rFonts w:hint="eastAsia"/>
        </w:rPr>
        <w:t>学院名称：电气与电子工程学院</w:t>
      </w:r>
      <w:r>
        <w:rPr>
          <w:rFonts w:hint="eastAsia"/>
        </w:rPr>
        <w:t xml:space="preserve">    </w:t>
      </w:r>
      <w:r>
        <w:rPr>
          <w:rFonts w:hint="eastAsia"/>
        </w:rPr>
        <w:t>学科、专业名称：信息与通信工程</w:t>
      </w:r>
    </w:p>
    <w:p w:rsidR="00FB63A6" w:rsidRDefault="009435BB" w:rsidP="00AF463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考试科目（代码）：</w:t>
      </w:r>
      <w:r w:rsidR="00AF4632">
        <w:rPr>
          <w:rFonts w:ascii="宋体" w:hAnsi="宋体" w:hint="eastAsia"/>
          <w:szCs w:val="21"/>
        </w:rPr>
        <w:t>信息论基础（813）</w:t>
      </w:r>
      <w:r>
        <w:rPr>
          <w:rFonts w:ascii="宋体" w:hAnsi="宋体" w:hint="eastAsia"/>
          <w:szCs w:val="21"/>
        </w:rPr>
        <w:t xml:space="preserve">  （试题共 </w:t>
      </w:r>
      <w:r w:rsidR="00AF4632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 xml:space="preserve"> 页）</w:t>
      </w:r>
    </w:p>
    <w:tbl>
      <w:tblPr>
        <w:tblW w:w="64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1"/>
      </w:tblGrid>
      <w:tr w:rsidR="00FB63A6">
        <w:trPr>
          <w:trHeight w:val="615"/>
          <w:jc w:val="center"/>
        </w:trPr>
        <w:tc>
          <w:tcPr>
            <w:tcW w:w="6401" w:type="dxa"/>
          </w:tcPr>
          <w:p w:rsidR="00FB63A6" w:rsidRDefault="009435B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注意：1.所有试题的答案均写在专用的答题纸上，写在试题纸上一律无效。</w:t>
            </w:r>
          </w:p>
          <w:p w:rsidR="00FB63A6" w:rsidRDefault="004F6ADE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4F6ADE">
              <w:rPr>
                <w:rFonts w:ascii="宋体" w:hAnsi="宋体" w:hint="eastAsia"/>
                <w:szCs w:val="21"/>
              </w:rPr>
              <w:t>2.试题与答题纸装入原信封内交回。</w:t>
            </w:r>
            <w:bookmarkStart w:id="0" w:name="_GoBack"/>
            <w:bookmarkEnd w:id="0"/>
          </w:p>
        </w:tc>
      </w:tr>
    </w:tbl>
    <w:p w:rsidR="00FB63A6" w:rsidRDefault="009435BB">
      <w:r>
        <w:rPr>
          <w:rFonts w:hint="eastAsia"/>
        </w:rPr>
        <w:t>一、填空题（</w:t>
      </w:r>
      <w:r>
        <w:rPr>
          <w:rFonts w:hint="eastAsia"/>
        </w:rPr>
        <w:t>30</w:t>
      </w:r>
      <w:r>
        <w:rPr>
          <w:rFonts w:hint="eastAsia"/>
        </w:rPr>
        <w:t>分，每空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B63A6" w:rsidRDefault="00FB63A6"/>
    <w:p w:rsidR="00FB63A6" w:rsidRDefault="009435BB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1948</w:t>
      </w:r>
      <w:r>
        <w:rPr>
          <w:rFonts w:hint="eastAsia"/>
        </w:rPr>
        <w:t>年，美国数学家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发表了题为“通信的数学理论”的长篇论文，从而创立了信息论。</w:t>
      </w:r>
    </w:p>
    <w:p w:rsidR="00FB63A6" w:rsidRDefault="00FB63A6"/>
    <w:p w:rsidR="00FB63A6" w:rsidRDefault="009435BB">
      <w:pPr>
        <w:numPr>
          <w:ilvl w:val="0"/>
          <w:numId w:val="1"/>
        </w:numPr>
      </w:pPr>
      <w:r>
        <w:rPr>
          <w:rFonts w:hint="eastAsia"/>
        </w:rPr>
        <w:t>通信系统中信源编码器的作用是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，信道编码器的作用是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 w:rsidR="00FB63A6" w:rsidRDefault="00FB63A6"/>
    <w:p w:rsidR="00FB63A6" w:rsidRDefault="009435BB">
      <w:pPr>
        <w:numPr>
          <w:ilvl w:val="0"/>
          <w:numId w:val="1"/>
        </w:numPr>
      </w:pPr>
      <w:r>
        <w:rPr>
          <w:rFonts w:hint="eastAsia"/>
        </w:rPr>
        <w:t>英文字母‘</w:t>
      </w:r>
      <w:r>
        <w:rPr>
          <w:rFonts w:hint="eastAsia"/>
        </w:rPr>
        <w:t>D</w:t>
      </w:r>
      <w:r>
        <w:rPr>
          <w:rFonts w:hint="eastAsia"/>
        </w:rPr>
        <w:t>’的出现概率为</w:t>
      </w:r>
      <w:r>
        <w:rPr>
          <w:rFonts w:hint="eastAsia"/>
        </w:rPr>
        <w:t>0.035</w:t>
      </w:r>
      <w:r>
        <w:rPr>
          <w:rFonts w:hint="eastAsia"/>
        </w:rPr>
        <w:t>，它的自信息量是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比特。</w:t>
      </w:r>
    </w:p>
    <w:p w:rsidR="00FB63A6" w:rsidRDefault="00FB63A6"/>
    <w:p w:rsidR="00FB63A6" w:rsidRDefault="009435BB">
      <w:pPr>
        <w:numPr>
          <w:ilvl w:val="0"/>
          <w:numId w:val="1"/>
        </w:numPr>
        <w:wordWrap w:val="0"/>
      </w:pPr>
      <w:r>
        <w:rPr>
          <w:rFonts w:hint="eastAsia"/>
        </w:rPr>
        <w:t>按照</w:t>
      </w:r>
      <w:r>
        <w:t>信源发出的</w:t>
      </w:r>
      <w:r>
        <w:rPr>
          <w:rFonts w:hint="eastAsia"/>
        </w:rPr>
        <w:t>消息</w:t>
      </w:r>
      <w:r>
        <w:t>在时间和幅度上的</w:t>
      </w:r>
      <w:r>
        <w:rPr>
          <w:rFonts w:hint="eastAsia"/>
        </w:rPr>
        <w:t>分</w:t>
      </w:r>
      <w:r>
        <w:t>布情况，</w:t>
      </w:r>
      <w:r>
        <w:rPr>
          <w:rFonts w:hint="eastAsia"/>
        </w:rPr>
        <w:t>可</w:t>
      </w:r>
      <w:r>
        <w:t>将信源分成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信</w:t>
      </w:r>
      <w:r>
        <w:t>源</w:t>
      </w: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信</w:t>
      </w:r>
      <w:r>
        <w:t>源</w:t>
      </w:r>
      <w:r>
        <w:rPr>
          <w:rFonts w:hint="eastAsia"/>
        </w:rPr>
        <w:t>两大</w:t>
      </w:r>
      <w:r>
        <w:t>类。</w:t>
      </w:r>
    </w:p>
    <w:p w:rsidR="00FB63A6" w:rsidRDefault="00FB63A6"/>
    <w:p w:rsidR="00FB63A6" w:rsidRDefault="009435BB" w:rsidP="004C6102">
      <w:pPr>
        <w:numPr>
          <w:ilvl w:val="0"/>
          <w:numId w:val="1"/>
        </w:numPr>
        <w:spacing w:afterLines="100" w:after="329"/>
      </w:pPr>
      <w:r>
        <w:rPr>
          <w:rFonts w:hint="eastAsia"/>
        </w:rPr>
        <w:t>设离散平稳无记忆信源</w:t>
      </w:r>
      <w:r>
        <w:rPr>
          <w:rFonts w:hint="eastAsia"/>
        </w:rPr>
        <w:t>X</w:t>
      </w:r>
      <w:r>
        <w:rPr>
          <w:rFonts w:hint="eastAsia"/>
        </w:rPr>
        <w:t>的熵等于</w:t>
      </w:r>
      <w:r>
        <w:rPr>
          <w:rFonts w:hint="eastAsia"/>
        </w:rPr>
        <w:t>1.5</w:t>
      </w:r>
      <w:r>
        <w:rPr>
          <w:rFonts w:hint="eastAsia"/>
        </w:rPr>
        <w:t>比特</w:t>
      </w:r>
      <w:r>
        <w:rPr>
          <w:rFonts w:hint="eastAsia"/>
        </w:rPr>
        <w:t>/</w:t>
      </w:r>
      <w:r>
        <w:rPr>
          <w:rFonts w:hint="eastAsia"/>
        </w:rPr>
        <w:t>符号，现将信源进行</w:t>
      </w:r>
      <w:r>
        <w:rPr>
          <w:rFonts w:hint="eastAsia"/>
        </w:rPr>
        <w:t xml:space="preserve"> 10</w:t>
      </w:r>
      <w:r>
        <w:rPr>
          <w:rFonts w:hint="eastAsia"/>
        </w:rPr>
        <w:t>次扩展，则扩展信源的序列熵等于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比特</w:t>
      </w:r>
      <w:r>
        <w:rPr>
          <w:rFonts w:hint="eastAsia"/>
        </w:rPr>
        <w:t>/</w:t>
      </w:r>
      <w:r>
        <w:rPr>
          <w:rFonts w:hint="eastAsia"/>
        </w:rPr>
        <w:t>序列。</w:t>
      </w:r>
    </w:p>
    <w:p w:rsidR="004C6102" w:rsidRDefault="009435BB" w:rsidP="004C6102">
      <w:pPr>
        <w:numPr>
          <w:ilvl w:val="0"/>
          <w:numId w:val="1"/>
        </w:numPr>
        <w:jc w:val="distribute"/>
      </w:pPr>
      <w:r>
        <w:rPr>
          <w:rFonts w:hint="eastAsia"/>
        </w:rPr>
        <w:t>设信源符号概率空间为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P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  <w:sz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sub>
                      </m:sSub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den>
                      </m:f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          </m:t>
                </m:r>
              </m:e>
            </m:eqArr>
          </m:e>
        </m:d>
      </m:oMath>
      <w:r>
        <w:rPr>
          <w:rFonts w:hint="eastAsia"/>
        </w:rPr>
        <w:t>，则该信源的熵为</w:t>
      </w:r>
    </w:p>
    <w:p w:rsidR="00FB63A6" w:rsidRDefault="009435BB" w:rsidP="005F0100">
      <w:pPr>
        <w:spacing w:after="100" w:afterAutospacing="1"/>
      </w:pPr>
      <w:r>
        <w:rPr>
          <w:rFonts w:hint="eastAsia"/>
          <w:u w:val="single"/>
        </w:rPr>
        <w:t xml:space="preserve">  </w:t>
      </w:r>
      <w:r w:rsidR="004C6102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比特</w:t>
      </w:r>
      <w:r w:rsidR="0061146C">
        <w:rPr>
          <w:rFonts w:hint="eastAsia"/>
        </w:rPr>
        <w:t>/</w:t>
      </w:r>
      <w:r w:rsidR="0061146C">
        <w:rPr>
          <w:rFonts w:hint="eastAsia"/>
        </w:rPr>
        <w:t>符号</w:t>
      </w:r>
      <w:r>
        <w:t>。</w:t>
      </w:r>
    </w:p>
    <w:p w:rsidR="00FB63A6" w:rsidRDefault="009435BB" w:rsidP="004C6102">
      <w:pPr>
        <w:numPr>
          <w:ilvl w:val="0"/>
          <w:numId w:val="1"/>
        </w:numPr>
        <w:spacing w:afterLines="100" w:after="329"/>
      </w:pPr>
      <w:r>
        <w:rPr>
          <w:rFonts w:hint="eastAsia"/>
        </w:rPr>
        <w:t>如果</w:t>
      </w:r>
      <w:r>
        <w:t>接收端收到一个</w:t>
      </w:r>
      <w:r>
        <w:rPr>
          <w:rFonts w:hint="eastAsia"/>
        </w:rPr>
        <w:t>完整</w:t>
      </w:r>
      <w:r>
        <w:t>的码字后</w:t>
      </w:r>
      <w:r>
        <w:rPr>
          <w:rFonts w:hint="eastAsia"/>
        </w:rPr>
        <w:t>可</w:t>
      </w:r>
      <w:r>
        <w:t>立即译出该码字，这样的码</w:t>
      </w:r>
      <w:r>
        <w:rPr>
          <w:rFonts w:hint="eastAsia"/>
        </w:rPr>
        <w:t>称</w:t>
      </w:r>
      <w:r>
        <w:t>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；</w:t>
      </w:r>
      <w:r>
        <w:t>如果接收端收到一个完整的码字后</w:t>
      </w:r>
      <w:r>
        <w:rPr>
          <w:rFonts w:hint="eastAsia"/>
        </w:rPr>
        <w:t>不</w:t>
      </w:r>
      <w:r>
        <w:t>能立即译码，还需等下一个码字开始接收后才能判断</w:t>
      </w:r>
      <w:r>
        <w:rPr>
          <w:rFonts w:hint="eastAsia"/>
        </w:rPr>
        <w:t>是</w:t>
      </w:r>
      <w:r>
        <w:t>否可以译码，这样</w:t>
      </w:r>
      <w:r>
        <w:rPr>
          <w:rFonts w:hint="eastAsia"/>
        </w:rPr>
        <w:t>的</w:t>
      </w:r>
      <w:r>
        <w:t>码</w:t>
      </w:r>
      <w:r>
        <w:rPr>
          <w:rFonts w:hint="eastAsia"/>
        </w:rPr>
        <w:t>称</w:t>
      </w:r>
      <w:r>
        <w:t>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 w:rsidR="00FB63A6" w:rsidRDefault="009435BB" w:rsidP="004C6102">
      <w:pPr>
        <w:numPr>
          <w:ilvl w:val="0"/>
          <w:numId w:val="1"/>
        </w:numPr>
        <w:wordWrap w:val="0"/>
        <w:spacing w:afterLines="100" w:after="329"/>
      </w:pPr>
      <w:r>
        <w:rPr>
          <w:rFonts w:ascii="宋体" w:hAnsi="宋体" w:hint="eastAsia"/>
          <w:szCs w:val="21"/>
        </w:rPr>
        <w:t>设某</w:t>
      </w:r>
      <w:r>
        <w:rPr>
          <w:rFonts w:ascii="宋体" w:hAnsi="宋体"/>
          <w:szCs w:val="21"/>
        </w:rPr>
        <w:t>信源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符号数</w:t>
      </w:r>
      <w:r>
        <w:rPr>
          <w:rFonts w:ascii="宋体" w:hAnsi="宋体" w:hint="eastAsia"/>
          <w:szCs w:val="21"/>
        </w:rPr>
        <w:t>为</w:t>
      </w:r>
      <m:oMath>
        <m:r>
          <w:rPr>
            <w:rFonts w:ascii="Cambria Math" w:hAnsi="Cambria Math"/>
            <w:szCs w:val="21"/>
          </w:rPr>
          <m:t>n</m:t>
        </m:r>
      </m:oMath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对</w:t>
      </w:r>
      <w:r>
        <w:rPr>
          <w:rFonts w:ascii="宋体" w:hAnsi="宋体"/>
          <w:szCs w:val="21"/>
        </w:rPr>
        <w:t>该信源进行二进制等长编码，</w:t>
      </w:r>
      <w:r>
        <w:rPr>
          <w:rFonts w:ascii="宋体" w:hAnsi="宋体" w:hint="eastAsia"/>
          <w:szCs w:val="21"/>
        </w:rPr>
        <w:t>其码</w:t>
      </w:r>
      <w:r>
        <w:rPr>
          <w:rFonts w:ascii="宋体" w:hAnsi="宋体"/>
          <w:szCs w:val="21"/>
        </w:rPr>
        <w:t>字的</w:t>
      </w:r>
      <w:r>
        <w:rPr>
          <w:rFonts w:ascii="宋体" w:hAnsi="宋体" w:hint="eastAsia"/>
          <w:szCs w:val="21"/>
        </w:rPr>
        <w:t>最</w:t>
      </w:r>
      <w:r>
        <w:rPr>
          <w:rFonts w:ascii="宋体" w:hAnsi="宋体"/>
          <w:szCs w:val="21"/>
        </w:rPr>
        <w:t>小长度</w:t>
      </w:r>
      <m:oMath>
        <m:r>
          <w:rPr>
            <w:rFonts w:ascii="Cambria Math" w:hAnsi="Cambria Math"/>
            <w:szCs w:val="21"/>
          </w:rPr>
          <m:t>l</m:t>
        </m:r>
      </m:oMath>
      <w:r>
        <w:rPr>
          <w:rFonts w:ascii="宋体" w:hAnsi="宋体"/>
          <w:szCs w:val="21"/>
        </w:rPr>
        <w:t>应符合</w:t>
      </w:r>
      <w:r>
        <w:rPr>
          <w:rFonts w:ascii="宋体" w:hAnsi="宋体" w:hint="eastAsia"/>
          <w:szCs w:val="21"/>
        </w:rPr>
        <w:t>条件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 w:rsidR="00FB63A6" w:rsidRDefault="009435BB" w:rsidP="004C6102">
      <w:pPr>
        <w:numPr>
          <w:ilvl w:val="0"/>
          <w:numId w:val="1"/>
        </w:numPr>
        <w:wordWrap w:val="0"/>
        <w:spacing w:afterLines="100" w:after="329"/>
      </w:pPr>
      <w:r>
        <w:lastRenderedPageBreak/>
        <w:t>如果</w:t>
      </w:r>
      <w:r>
        <w:rPr>
          <w:rFonts w:hint="eastAsia"/>
        </w:rPr>
        <w:t>信</w:t>
      </w:r>
      <w:r>
        <w:t>道转移概率矩阵</w:t>
      </w:r>
      <w:r>
        <w:rPr>
          <w:rFonts w:hint="eastAsia"/>
        </w:rPr>
        <w:t>的</w:t>
      </w:r>
      <w:r>
        <w:t>每一行中只包含一</w:t>
      </w:r>
      <w:r>
        <w:rPr>
          <w:rFonts w:hint="eastAsia"/>
        </w:rPr>
        <w:t>个</w:t>
      </w:r>
      <w:r>
        <w:t>“1”</w:t>
      </w:r>
      <w:r>
        <w:rPr>
          <w:rFonts w:hint="eastAsia"/>
        </w:rPr>
        <w:t>，其余</w:t>
      </w:r>
      <w:r>
        <w:t>元素均为</w:t>
      </w:r>
      <w:r>
        <w:t>“0”</w:t>
      </w:r>
      <w:r>
        <w:rPr>
          <w:rFonts w:hint="eastAsia"/>
        </w:rPr>
        <w:t>，这</w:t>
      </w:r>
      <w:r>
        <w:t>样的</w:t>
      </w:r>
      <w:r>
        <w:rPr>
          <w:rFonts w:hint="eastAsia"/>
        </w:rPr>
        <w:t>信</w:t>
      </w:r>
      <w:r>
        <w:t>道称为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 w:rsidR="00FB63A6" w:rsidRDefault="00FB63A6">
      <w:pPr>
        <w:spacing w:line="360" w:lineRule="exact"/>
      </w:pPr>
    </w:p>
    <w:p w:rsidR="00FB63A6" w:rsidRDefault="009435BB" w:rsidP="004C6102">
      <w:pPr>
        <w:numPr>
          <w:ilvl w:val="0"/>
          <w:numId w:val="1"/>
        </w:numPr>
        <w:wordWrap w:val="0"/>
        <w:spacing w:afterLines="100" w:after="329"/>
      </w:pPr>
      <w:r>
        <w:rPr>
          <w:rFonts w:hint="eastAsia"/>
        </w:rPr>
        <w:t>码字</w:t>
      </w:r>
      <w:r>
        <w:rPr>
          <w:rFonts w:hint="eastAsia"/>
        </w:rPr>
        <w:t>1011</w:t>
      </w:r>
      <w:r>
        <w:t>0</w:t>
      </w:r>
      <w:r>
        <w:rPr>
          <w:rFonts w:hint="eastAsia"/>
        </w:rPr>
        <w:t>1</w:t>
      </w:r>
      <w:r>
        <w:rPr>
          <w:rFonts w:hint="eastAsia"/>
        </w:rPr>
        <w:t>和</w:t>
      </w:r>
      <w:r>
        <w:rPr>
          <w:rFonts w:hint="eastAsia"/>
        </w:rPr>
        <w:t>111</w:t>
      </w:r>
      <w:r>
        <w:t>0</w:t>
      </w:r>
      <w:r>
        <w:rPr>
          <w:rFonts w:hint="eastAsia"/>
        </w:rPr>
        <w:t>0</w:t>
      </w:r>
      <w:r>
        <w:t>1</w:t>
      </w:r>
      <w:r>
        <w:rPr>
          <w:rFonts w:hint="eastAsia"/>
        </w:rPr>
        <w:t>间的汉明距离为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 w:rsidR="00FB63A6" w:rsidRDefault="00FB63A6">
      <w:pPr>
        <w:spacing w:line="360" w:lineRule="exact"/>
      </w:pPr>
    </w:p>
    <w:p w:rsidR="00FB63A6" w:rsidRDefault="009435BB" w:rsidP="004C6102">
      <w:pPr>
        <w:numPr>
          <w:ilvl w:val="0"/>
          <w:numId w:val="1"/>
        </w:numPr>
        <w:wordWrap w:val="0"/>
        <w:spacing w:afterLines="100" w:after="329"/>
      </w:pPr>
      <w:r>
        <w:rPr>
          <w:rFonts w:hint="eastAsia"/>
        </w:rPr>
        <w:t>已知某线性分组码的最小汉明距离为</w:t>
      </w:r>
      <w:r>
        <w:rPr>
          <w:rFonts w:hint="eastAsia"/>
        </w:rPr>
        <w:t>3</w:t>
      </w:r>
      <w:r>
        <w:rPr>
          <w:rFonts w:hint="eastAsia"/>
        </w:rPr>
        <w:t>，那么这组码最多能检测出</w:t>
      </w:r>
      <w:r w:rsidR="00D03D6B">
        <w:rPr>
          <w:rFonts w:hint="eastAsia"/>
        </w:rPr>
        <w:t>____</w:t>
      </w:r>
      <w:r w:rsidR="00D13882">
        <w:rPr>
          <w:rFonts w:hint="eastAsia"/>
        </w:rPr>
        <w:t xml:space="preserve"> </w:t>
      </w:r>
      <w:r>
        <w:rPr>
          <w:rFonts w:hint="eastAsia"/>
        </w:rPr>
        <w:t>个码元错误，最多能纠正</w:t>
      </w:r>
      <w:r>
        <w:rPr>
          <w:rFonts w:hint="eastAsia"/>
        </w:rPr>
        <w:t>________</w:t>
      </w:r>
      <w:r>
        <w:rPr>
          <w:rFonts w:hint="eastAsia"/>
        </w:rPr>
        <w:t>个码元错误。</w:t>
      </w:r>
    </w:p>
    <w:p w:rsidR="00FB63A6" w:rsidRDefault="00FB63A6">
      <w:pPr>
        <w:spacing w:line="360" w:lineRule="exact"/>
      </w:pPr>
    </w:p>
    <w:p w:rsidR="00FB63A6" w:rsidRDefault="009435BB">
      <w:r>
        <w:rPr>
          <w:rFonts w:hint="eastAsia"/>
        </w:rPr>
        <w:t>二、简述题（</w:t>
      </w:r>
      <w:r>
        <w:rPr>
          <w:rFonts w:hint="eastAsia"/>
        </w:rPr>
        <w:t>60</w:t>
      </w:r>
      <w:r>
        <w:rPr>
          <w:rFonts w:hint="eastAsia"/>
        </w:rPr>
        <w:t>分</w:t>
      </w:r>
      <w:r w:rsidR="00D03D6B">
        <w:rPr>
          <w:rFonts w:hint="eastAsia"/>
        </w:rPr>
        <w:t>，每题</w:t>
      </w:r>
      <w:r w:rsidR="00D03D6B">
        <w:rPr>
          <w:rFonts w:hint="eastAsia"/>
        </w:rPr>
        <w:t>15</w:t>
      </w:r>
      <w:r w:rsidR="00D03D6B">
        <w:rPr>
          <w:rFonts w:hint="eastAsia"/>
        </w:rPr>
        <w:t>分</w:t>
      </w:r>
      <w:r>
        <w:rPr>
          <w:rFonts w:hint="eastAsia"/>
        </w:rPr>
        <w:t>）</w:t>
      </w:r>
    </w:p>
    <w:p w:rsidR="00FB63A6" w:rsidRDefault="00FB63A6"/>
    <w:p w:rsidR="00FB63A6" w:rsidRDefault="009435BB">
      <w:r>
        <w:rPr>
          <w:rFonts w:hint="eastAsia"/>
        </w:rPr>
        <w:t>1</w:t>
      </w:r>
      <w:r>
        <w:rPr>
          <w:rFonts w:hint="eastAsia"/>
        </w:rPr>
        <w:t>、简述熵的定义及其性质。（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FB63A6" w:rsidRDefault="00FB63A6"/>
    <w:p w:rsidR="00FB63A6" w:rsidRDefault="009435BB">
      <w:r>
        <w:rPr>
          <w:rFonts w:hint="eastAsia"/>
        </w:rPr>
        <w:t>2</w:t>
      </w:r>
      <w:r>
        <w:rPr>
          <w:rFonts w:hint="eastAsia"/>
        </w:rPr>
        <w:t>、简述变长编码定理。（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FB63A6" w:rsidRDefault="00FB63A6"/>
    <w:p w:rsidR="00FB63A6" w:rsidRDefault="009435BB">
      <w:r>
        <w:rPr>
          <w:rFonts w:hint="eastAsia"/>
        </w:rPr>
        <w:t>3</w:t>
      </w:r>
      <w:r>
        <w:rPr>
          <w:rFonts w:hint="eastAsia"/>
        </w:rPr>
        <w:t>、简述香农编码方法。（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FB63A6" w:rsidRDefault="00FB63A6"/>
    <w:p w:rsidR="00FB63A6" w:rsidRDefault="009435BB">
      <w:r>
        <w:rPr>
          <w:rFonts w:hint="eastAsia"/>
        </w:rPr>
        <w:t>4</w:t>
      </w:r>
      <w:r>
        <w:rPr>
          <w:rFonts w:hint="eastAsia"/>
        </w:rPr>
        <w:t>、简述差错控制方法。（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FB63A6" w:rsidRDefault="00FB63A6"/>
    <w:p w:rsidR="00FB63A6" w:rsidRDefault="00FB63A6"/>
    <w:p w:rsidR="00FB63A6" w:rsidRDefault="009435BB">
      <w:pPr>
        <w:numPr>
          <w:ilvl w:val="0"/>
          <w:numId w:val="2"/>
        </w:numPr>
      </w:pPr>
      <w:r>
        <w:rPr>
          <w:rFonts w:hint="eastAsia"/>
        </w:rPr>
        <w:t>综合分析题（</w:t>
      </w:r>
      <w:r>
        <w:rPr>
          <w:rFonts w:hint="eastAsia"/>
        </w:rPr>
        <w:t>60</w:t>
      </w:r>
      <w:r>
        <w:rPr>
          <w:rFonts w:hint="eastAsia"/>
        </w:rPr>
        <w:t>分，每题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FB63A6" w:rsidRDefault="00FB63A6"/>
    <w:p w:rsidR="00D03D6B" w:rsidRDefault="009435BB" w:rsidP="006E394F">
      <w:r>
        <w:rPr>
          <w:rFonts w:hint="eastAsia"/>
        </w:rPr>
        <w:t>1</w:t>
      </w:r>
      <w:r>
        <w:rPr>
          <w:rFonts w:hint="eastAsia"/>
        </w:rPr>
        <w:t>、</w:t>
      </w:r>
      <w:r w:rsidRPr="0098375B">
        <w:rPr>
          <w:rFonts w:hint="eastAsia"/>
          <w:szCs w:val="21"/>
        </w:rPr>
        <w:t>二进制通信系统选用符号</w:t>
      </w:r>
      <w:r w:rsidRPr="0098375B">
        <w:rPr>
          <w:szCs w:val="21"/>
        </w:rPr>
        <w:t>“0”</w:t>
      </w:r>
      <w:r w:rsidRPr="0098375B">
        <w:rPr>
          <w:rFonts w:hint="eastAsia"/>
          <w:szCs w:val="21"/>
        </w:rPr>
        <w:t>和</w:t>
      </w:r>
      <w:r w:rsidRPr="0098375B">
        <w:rPr>
          <w:szCs w:val="21"/>
        </w:rPr>
        <w:t>“1”</w:t>
      </w:r>
      <w:r w:rsidRPr="0098375B">
        <w:rPr>
          <w:rFonts w:hint="eastAsia"/>
          <w:szCs w:val="21"/>
        </w:rPr>
        <w:t>传输信息，由于存在失真，传输时会产生误码，用符号表示下列事件：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μ</m:t>
            </m:r>
          </m:e>
          <m:sub>
            <m:r>
              <w:rPr>
                <w:rFonts w:ascii="Cambria Math" w:hAnsi="Cambria Math" w:hint="eastAsia"/>
                <w:szCs w:val="21"/>
              </w:rPr>
              <m:t>0</m:t>
            </m:r>
          </m:sub>
        </m:sSub>
      </m:oMath>
      <w:r w:rsidRPr="0098375B">
        <w:rPr>
          <w:rFonts w:hint="eastAsia"/>
          <w:szCs w:val="21"/>
        </w:rPr>
        <w:t>：一</w:t>
      </w:r>
      <w:r w:rsidRPr="0098375B">
        <w:rPr>
          <w:szCs w:val="21"/>
        </w:rPr>
        <w:t>个</w:t>
      </w:r>
      <w:r w:rsidRPr="0098375B">
        <w:rPr>
          <w:szCs w:val="21"/>
        </w:rPr>
        <w:t>“0”</w:t>
      </w:r>
      <w:r w:rsidRPr="0098375B">
        <w:rPr>
          <w:szCs w:val="21"/>
        </w:rPr>
        <w:t>发出</w:t>
      </w:r>
      <w:r w:rsidRPr="0098375B">
        <w:rPr>
          <w:rFonts w:hint="eastAsia"/>
          <w:szCs w:val="21"/>
        </w:rPr>
        <w:t>；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μ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98375B">
        <w:rPr>
          <w:rFonts w:hint="eastAsia"/>
          <w:szCs w:val="21"/>
        </w:rPr>
        <w:t>：一</w:t>
      </w:r>
      <w:r w:rsidRPr="0098375B">
        <w:rPr>
          <w:szCs w:val="21"/>
        </w:rPr>
        <w:t>个</w:t>
      </w:r>
      <w:r w:rsidRPr="0098375B">
        <w:rPr>
          <w:szCs w:val="21"/>
        </w:rPr>
        <w:t>“1”</w:t>
      </w:r>
      <w:r w:rsidRPr="0098375B">
        <w:rPr>
          <w:szCs w:val="21"/>
        </w:rPr>
        <w:t>发出</w:t>
      </w:r>
      <w:r w:rsidRPr="0098375B">
        <w:rPr>
          <w:rFonts w:hint="eastAsia"/>
          <w:szCs w:val="21"/>
        </w:rPr>
        <w:t>；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ν</m:t>
            </m:r>
          </m:e>
          <m:sub>
            <m:r>
              <w:rPr>
                <w:rFonts w:ascii="Cambria Math" w:hAnsi="Cambria Math" w:hint="eastAsia"/>
                <w:szCs w:val="21"/>
              </w:rPr>
              <m:t>0</m:t>
            </m:r>
          </m:sub>
        </m:sSub>
      </m:oMath>
      <w:r w:rsidRPr="0098375B">
        <w:rPr>
          <w:rFonts w:hint="eastAsia"/>
          <w:szCs w:val="21"/>
        </w:rPr>
        <w:t>：一</w:t>
      </w:r>
      <w:r w:rsidRPr="0098375B">
        <w:rPr>
          <w:szCs w:val="21"/>
        </w:rPr>
        <w:t>个</w:t>
      </w:r>
      <w:r w:rsidRPr="0098375B">
        <w:rPr>
          <w:szCs w:val="21"/>
        </w:rPr>
        <w:t>“0”</w:t>
      </w:r>
      <w:r w:rsidRPr="0098375B">
        <w:rPr>
          <w:rFonts w:hint="eastAsia"/>
          <w:szCs w:val="21"/>
        </w:rPr>
        <w:t>收</w:t>
      </w:r>
      <w:r w:rsidRPr="0098375B">
        <w:rPr>
          <w:szCs w:val="21"/>
        </w:rPr>
        <w:t>到</w:t>
      </w:r>
      <w:r w:rsidRPr="0098375B">
        <w:rPr>
          <w:rFonts w:hint="eastAsia"/>
          <w:szCs w:val="21"/>
        </w:rPr>
        <w:t>；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ν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98375B">
        <w:rPr>
          <w:rFonts w:hint="eastAsia"/>
          <w:szCs w:val="21"/>
        </w:rPr>
        <w:t>：一</w:t>
      </w:r>
      <w:r w:rsidRPr="0098375B">
        <w:rPr>
          <w:szCs w:val="21"/>
        </w:rPr>
        <w:t>个</w:t>
      </w:r>
      <w:r w:rsidRPr="0098375B">
        <w:rPr>
          <w:szCs w:val="21"/>
        </w:rPr>
        <w:t>“1”</w:t>
      </w:r>
      <w:r w:rsidRPr="0098375B">
        <w:rPr>
          <w:rFonts w:hint="eastAsia"/>
          <w:szCs w:val="21"/>
        </w:rPr>
        <w:t>收</w:t>
      </w:r>
      <w:r w:rsidRPr="0098375B">
        <w:rPr>
          <w:szCs w:val="21"/>
        </w:rPr>
        <w:t>到</w:t>
      </w:r>
      <w:r w:rsidRPr="0098375B">
        <w:rPr>
          <w:rFonts w:hint="eastAsia"/>
          <w:szCs w:val="21"/>
        </w:rPr>
        <w:t>。给</w:t>
      </w:r>
      <w:r w:rsidRPr="0098375B">
        <w:rPr>
          <w:szCs w:val="21"/>
        </w:rPr>
        <w:t>定下列概率：</w:t>
      </w:r>
      <m:oMath>
        <m:r>
          <w:rPr>
            <w:rFonts w:ascii="Cambria Math" w:hAnsi="Cambria Math"/>
            <w:szCs w:val="21"/>
          </w:rPr>
          <m:t>p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μ</m:t>
                </m:r>
              </m:e>
              <m:sub>
                <m:r>
                  <w:rPr>
                    <w:rFonts w:ascii="Cambria Math" w:hAnsi="Cambria Math" w:hint="eastAsia"/>
                    <w:szCs w:val="21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  <w:r w:rsidRPr="0098375B">
        <w:rPr>
          <w:rFonts w:hint="eastAsia"/>
          <w:szCs w:val="21"/>
        </w:rPr>
        <w:t>，</w:t>
      </w:r>
      <m:oMath>
        <m:r>
          <w:rPr>
            <w:rFonts w:ascii="Cambria Math" w:hAnsi="Cambria Math"/>
            <w:szCs w:val="21"/>
          </w:rPr>
          <m:t>p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ν</m:t>
                </m:r>
              </m:e>
              <m:sub>
                <m:r>
                  <w:rPr>
                    <w:rFonts w:ascii="Cambria Math" w:hAnsi="Cambria Math" w:hint="eastAsia"/>
                    <w:szCs w:val="21"/>
                  </w:rPr>
                  <m:t>0</m:t>
                </m:r>
              </m:sub>
            </m:sSub>
            <m:r>
              <w:rPr>
                <w:rFonts w:ascii="Cambria Math" w:hAnsi="Cambria Math"/>
                <w:szCs w:val="21"/>
              </w:rPr>
              <m:t>/</m:t>
            </m:r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μ</m:t>
                </m:r>
              </m:e>
              <m:sub>
                <m:r>
                  <w:rPr>
                    <w:rFonts w:ascii="Cambria Math" w:hAnsi="Cambria Math" w:hint="eastAsia"/>
                    <w:szCs w:val="21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Cs w:val="21"/>
              </w:rPr>
              <m:t>4</m:t>
            </m:r>
          </m:den>
        </m:f>
      </m:oMath>
      <w:r w:rsidRPr="0098375B">
        <w:rPr>
          <w:rFonts w:hint="eastAsia"/>
          <w:szCs w:val="21"/>
        </w:rPr>
        <w:t>，</w:t>
      </w:r>
      <m:oMath>
        <m:r>
          <w:rPr>
            <w:rFonts w:ascii="Cambria Math" w:hAnsi="Cambria Math"/>
            <w:szCs w:val="21"/>
          </w:rPr>
          <m:t>p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ν</m:t>
                </m:r>
              </m:e>
              <m:sub>
                <m:r>
                  <w:rPr>
                    <w:rFonts w:ascii="Cambria Math" w:hAnsi="Cambria Math" w:hint="eastAsia"/>
                    <w:szCs w:val="21"/>
                  </w:rPr>
                  <m:t>0</m:t>
                </m:r>
              </m:sub>
            </m:sSub>
            <m:r>
              <w:rPr>
                <w:rFonts w:ascii="Cambria Math" w:hAnsi="Cambria Math"/>
                <w:szCs w:val="21"/>
              </w:rPr>
              <m:t>/</m:t>
            </m:r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  <w:r w:rsidRPr="0098375B">
        <w:rPr>
          <w:rFonts w:hint="eastAsia"/>
          <w:szCs w:val="21"/>
        </w:rPr>
        <w:t>，</w:t>
      </w:r>
      <w:r w:rsidRPr="0098375B">
        <w:rPr>
          <w:szCs w:val="21"/>
        </w:rPr>
        <w:t>求</w:t>
      </w:r>
      <w:r w:rsidR="00D03D6B" w:rsidRPr="0098375B">
        <w:rPr>
          <w:rFonts w:hint="eastAsia"/>
          <w:szCs w:val="21"/>
        </w:rPr>
        <w:t>：</w:t>
      </w:r>
    </w:p>
    <w:p w:rsidR="00D03D6B" w:rsidRDefault="009435BB" w:rsidP="00ED6DA2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rPr>
          <w:rFonts w:hint="eastAsia"/>
        </w:rPr>
        <w:t>（</w:t>
      </w:r>
      <w:r>
        <w:t>1</w:t>
      </w:r>
      <w:r>
        <w:t>）</w:t>
      </w:r>
      <w:r w:rsidR="00ED6DA2">
        <w:t>已</w:t>
      </w:r>
      <w:r w:rsidR="00ED6DA2">
        <w:rPr>
          <w:rFonts w:hint="eastAsia"/>
        </w:rPr>
        <w:t>知</w:t>
      </w:r>
      <w:r>
        <w:t>发出一个</w:t>
      </w:r>
      <w:r>
        <w:t>“0”</w:t>
      </w:r>
      <w:r>
        <w:rPr>
          <w:rFonts w:hint="eastAsia"/>
        </w:rPr>
        <w:t>，</w:t>
      </w:r>
      <w:r>
        <w:t>收到符号后得到的信息量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分）</w:t>
      </w:r>
      <w:r>
        <w:t>。</w:t>
      </w:r>
    </w:p>
    <w:p w:rsidR="00FB63A6" w:rsidRDefault="009435BB" w:rsidP="00ED6DA2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t>（</w:t>
      </w:r>
      <w:r>
        <w:rPr>
          <w:rFonts w:hint="eastAsia"/>
        </w:rPr>
        <w:t>2</w:t>
      </w:r>
      <w:r>
        <w:t>）已</w:t>
      </w:r>
      <w:r>
        <w:rPr>
          <w:rFonts w:hint="eastAsia"/>
        </w:rPr>
        <w:t>知</w:t>
      </w:r>
      <w:r>
        <w:t>收到</w:t>
      </w:r>
      <w:r>
        <w:rPr>
          <w:rFonts w:hint="eastAsia"/>
        </w:rPr>
        <w:t>一</w:t>
      </w:r>
      <w:r>
        <w:t>个</w:t>
      </w:r>
      <w:r>
        <w:t>“0”</w:t>
      </w:r>
      <w:r>
        <w:rPr>
          <w:rFonts w:hint="eastAsia"/>
        </w:rPr>
        <w:t>，</w:t>
      </w:r>
      <w:r>
        <w:t>被告知发出的符号得到的信息量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分）</w:t>
      </w:r>
      <w:r>
        <w:t>。</w:t>
      </w:r>
    </w:p>
    <w:p w:rsidR="00FB63A6" w:rsidRDefault="00FB63A6"/>
    <w:p w:rsidR="0098375B" w:rsidRDefault="009435BB">
      <w:r>
        <w:rPr>
          <w:rFonts w:hint="eastAsia"/>
        </w:rPr>
        <w:t>2</w:t>
      </w:r>
      <w:r>
        <w:rPr>
          <w:rFonts w:hint="eastAsia"/>
        </w:rPr>
        <w:t>、</w:t>
      </w:r>
      <w:r w:rsidR="0098375B">
        <w:rPr>
          <w:rFonts w:hint="eastAsia"/>
        </w:rPr>
        <w:t>某</w:t>
      </w:r>
      <w:r>
        <w:rPr>
          <w:rFonts w:hint="eastAsia"/>
        </w:rPr>
        <w:t>离散无记忆信</w:t>
      </w:r>
      <w:r w:rsidR="00C046FA">
        <w:rPr>
          <w:rFonts w:hint="eastAsia"/>
        </w:rPr>
        <w:t>源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x)</m:t>
                </m:r>
              </m:e>
            </m:eqArr>
          </m:e>
        </m:d>
        <m:r>
          <w:rPr>
            <w:rFonts w:ascii="Cambria Math" w:hAnsi="Cambria Math"/>
          </w:rPr>
          <m:t>=[</m:t>
        </m:r>
        <m:m>
          <m:mPr>
            <m:mcs>
              <m:mc>
                <m:mcPr>
                  <m:count m:val="7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e>
          </m:mr>
          <m:mr>
            <m:e>
              <m:r>
                <w:rPr>
                  <w:rFonts w:ascii="Cambria Math" w:eastAsia="Cambria Math" w:hAnsi="Cambria Math" w:cs="Cambria Math"/>
                </w:rPr>
                <m:t>0.3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0.2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0.18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0.17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0.10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0.03</m:t>
              </m:r>
            </m:e>
            <m:e>
              <m:r>
                <w:rPr>
                  <w:rFonts w:ascii="Cambria Math" w:hAnsi="Cambria Math"/>
                </w:rPr>
                <m:t>0.02</m:t>
              </m:r>
            </m:e>
          </m:mr>
        </m:m>
        <m:r>
          <w:rPr>
            <w:rFonts w:ascii="Cambria Math" w:hAnsi="Cambria Math"/>
          </w:rPr>
          <m:t xml:space="preserve"> ]</m:t>
        </m:r>
      </m:oMath>
      <w:r w:rsidR="0098375B" w:rsidRPr="0098375B">
        <w:rPr>
          <w:rFonts w:hint="eastAsia"/>
        </w:rPr>
        <w:t xml:space="preserve"> </w:t>
      </w:r>
      <w:r w:rsidR="0098375B">
        <w:rPr>
          <w:rFonts w:hint="eastAsia"/>
        </w:rPr>
        <w:lastRenderedPageBreak/>
        <w:t>对其</w:t>
      </w:r>
    </w:p>
    <w:p w:rsidR="0098375B" w:rsidRDefault="0098375B" w:rsidP="0098375B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435BB">
        <w:rPr>
          <w:rFonts w:hint="eastAsia"/>
        </w:rPr>
        <w:t>进行二进制</w:t>
      </w:r>
      <w:r w:rsidR="009435BB">
        <w:rPr>
          <w:rFonts w:hint="eastAsia"/>
        </w:rPr>
        <w:t>Huffman</w:t>
      </w:r>
      <w:r w:rsidR="009435BB">
        <w:rPr>
          <w:rFonts w:hint="eastAsia"/>
        </w:rPr>
        <w:t>编码</w:t>
      </w:r>
      <w:r>
        <w:rPr>
          <w:rFonts w:hint="eastAsia"/>
        </w:rPr>
        <w:t>，写出编码后的码字</w:t>
      </w:r>
      <w:r w:rsidR="009435BB">
        <w:rPr>
          <w:rFonts w:hint="eastAsia"/>
        </w:rPr>
        <w:t>（</w:t>
      </w:r>
      <w:r w:rsidR="009435BB">
        <w:rPr>
          <w:rFonts w:hint="eastAsia"/>
        </w:rPr>
        <w:t>15</w:t>
      </w:r>
      <w:r>
        <w:rPr>
          <w:rFonts w:hint="eastAsia"/>
        </w:rPr>
        <w:t>分）。</w:t>
      </w:r>
    </w:p>
    <w:p w:rsidR="0098375B" w:rsidRDefault="0098375B" w:rsidP="0098375B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435BB">
        <w:rPr>
          <w:rFonts w:hint="eastAsia"/>
        </w:rPr>
        <w:t>计算平均码长（</w:t>
      </w:r>
      <w:r w:rsidR="009435BB">
        <w:rPr>
          <w:rFonts w:hint="eastAsia"/>
        </w:rPr>
        <w:t>3</w:t>
      </w:r>
      <w:r w:rsidR="009435BB">
        <w:rPr>
          <w:rFonts w:hint="eastAsia"/>
        </w:rPr>
        <w:t>分）</w:t>
      </w:r>
      <w:r>
        <w:rPr>
          <w:rFonts w:hint="eastAsia"/>
        </w:rPr>
        <w:t>。</w:t>
      </w:r>
    </w:p>
    <w:p w:rsidR="00FB63A6" w:rsidRDefault="0098375B" w:rsidP="0098375B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）计算</w:t>
      </w:r>
      <w:r w:rsidR="009435BB">
        <w:rPr>
          <w:rFonts w:hint="eastAsia"/>
        </w:rPr>
        <w:t>编码效率（</w:t>
      </w:r>
      <w:r w:rsidR="009435BB">
        <w:rPr>
          <w:rFonts w:hint="eastAsia"/>
        </w:rPr>
        <w:t>2</w:t>
      </w:r>
      <w:r w:rsidR="009435BB">
        <w:rPr>
          <w:rFonts w:hint="eastAsia"/>
        </w:rPr>
        <w:t>分）。</w:t>
      </w:r>
    </w:p>
    <w:p w:rsidR="00FB63A6" w:rsidRDefault="009435BB">
      <w:r>
        <w:rPr>
          <w:rFonts w:hint="eastAsia"/>
        </w:rPr>
        <w:t>3</w:t>
      </w:r>
      <w:r>
        <w:rPr>
          <w:rFonts w:hint="eastAsia"/>
        </w:rPr>
        <w:t>、已知某一</w:t>
      </w:r>
      <w:r>
        <w:t>线性分组码</w:t>
      </w:r>
      <w:r>
        <w:rPr>
          <w:rFonts w:hint="eastAsia"/>
        </w:rPr>
        <w:t>的监督矩阵</w:t>
      </w:r>
      <m:oMath>
        <m:r>
          <m:rPr>
            <m:sty m:val="p"/>
          </m:rPr>
          <w:rPr>
            <w:rFonts w:ascii="Cambria Math" w:eastAsia="Cambria Math" w:hAnsi="Cambria Math"/>
          </w:rPr>
          <m:t>H=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eastAsia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>
        <w:rPr>
          <w:rFonts w:hint="eastAsia"/>
        </w:rPr>
        <w:t xml:space="preserve">  </w:t>
      </w:r>
    </w:p>
    <w:p w:rsidR="00FB63A6" w:rsidRDefault="009435BB" w:rsidP="0050021E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求</w:t>
      </w:r>
      <w:r>
        <w:t>此分组码</w:t>
      </w:r>
      <w:r>
        <w:rPr>
          <w:rFonts w:hint="eastAsia"/>
        </w:rPr>
        <w:t>的</w:t>
      </w:r>
      <w:r>
        <w:t>码</w:t>
      </w:r>
      <w:r>
        <w:rPr>
          <w:rFonts w:hint="eastAsia"/>
        </w:rPr>
        <w:t>元</w:t>
      </w:r>
      <w:r>
        <w:t>位数</w:t>
      </w:r>
      <m:oMath>
        <m:r>
          <w:rPr>
            <w:rFonts w:ascii="Cambria Math" w:hAnsi="Cambria Math"/>
          </w:rPr>
          <m:t>n=?</m:t>
        </m:r>
      </m:oMath>
      <w:r>
        <w:rPr>
          <w:rFonts w:hint="eastAsia"/>
        </w:rPr>
        <w:t xml:space="preserve"> </w:t>
      </w:r>
      <w:r>
        <w:rPr>
          <w:rFonts w:hint="eastAsia"/>
        </w:rPr>
        <w:t>信息码元的位数</w:t>
      </w:r>
      <w:r>
        <w:rPr>
          <w:rFonts w:hint="eastAsia"/>
          <w:i/>
        </w:rPr>
        <w:t>k</w:t>
      </w:r>
      <m:oMath>
        <m:r>
          <w:rPr>
            <w:rFonts w:ascii="Cambria Math" w:hAnsi="Cambria Math"/>
          </w:rPr>
          <m:t xml:space="preserve">=?  </m:t>
        </m:r>
      </m:oMath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FB63A6" w:rsidRDefault="009435BB" w:rsidP="0050021E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rPr>
          <w:rFonts w:hint="eastAsia"/>
        </w:rPr>
        <w:t>（</w:t>
      </w:r>
      <w:r w:rsidR="005B2A75">
        <w:rPr>
          <w:rFonts w:hint="eastAsia"/>
        </w:rPr>
        <w:t>2</w:t>
      </w:r>
      <w:r>
        <w:t>）写出此分组码的所有许用码字。</w: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分）</w:t>
      </w:r>
    </w:p>
    <w:p w:rsidR="00FB63A6" w:rsidRDefault="009435BB" w:rsidP="0050021E">
      <w:pPr>
        <w:autoSpaceDE w:val="0"/>
        <w:autoSpaceDN w:val="0"/>
        <w:adjustRightInd w:val="0"/>
        <w:spacing w:line="300" w:lineRule="auto"/>
        <w:ind w:firstLineChars="100" w:firstLine="210"/>
        <w:jc w:val="left"/>
      </w:pPr>
      <w:r>
        <w:rPr>
          <w:rFonts w:hint="eastAsia"/>
        </w:rPr>
        <w:t>（</w:t>
      </w:r>
      <w:r w:rsidR="005B2A75">
        <w:rPr>
          <w:rFonts w:hint="eastAsia"/>
        </w:rPr>
        <w:t>3</w:t>
      </w:r>
      <w:r>
        <w:t>）若接收到码字（</w:t>
      </w:r>
      <w:r>
        <w:t>101010</w:t>
      </w:r>
      <w:r>
        <w:t>），求出伴</w:t>
      </w:r>
      <w:r>
        <w:rPr>
          <w:rFonts w:hint="eastAsia"/>
        </w:rPr>
        <w:t>随</w:t>
      </w:r>
      <w:r>
        <w:t>式</w:t>
      </w:r>
      <w:r>
        <w:rPr>
          <w:rFonts w:hint="eastAsia"/>
        </w:rPr>
        <w:t>，判断</w:t>
      </w:r>
      <w:r>
        <w:t>收到的码字</w:t>
      </w:r>
      <w:r>
        <w:rPr>
          <w:rFonts w:hint="eastAsia"/>
        </w:rPr>
        <w:t>有</w:t>
      </w:r>
      <w:r>
        <w:t>无错误，若有错</w:t>
      </w:r>
      <w:r>
        <w:rPr>
          <w:rFonts w:hint="eastAsia"/>
        </w:rPr>
        <w:t>写</w:t>
      </w:r>
      <w:r>
        <w:t>出纠错后的码字。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分）</w:t>
      </w:r>
    </w:p>
    <w:sectPr w:rsidR="00FB63A6" w:rsidSect="00217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427" w:h="14731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CF" w:rsidRDefault="008831CF">
      <w:r>
        <w:separator/>
      </w:r>
    </w:p>
  </w:endnote>
  <w:endnote w:type="continuationSeparator" w:id="0">
    <w:p w:rsidR="008831CF" w:rsidRDefault="0088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00" w:rsidRDefault="005F01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839628"/>
    </w:sdtPr>
    <w:sdtEndPr/>
    <w:sdtContent>
      <w:p w:rsidR="00FB63A6" w:rsidRDefault="009435BB">
        <w:pPr>
          <w:pStyle w:val="a4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 xml:space="preserve"> </w:t>
        </w:r>
        <w:r>
          <w:t xml:space="preserve"> </w:t>
        </w:r>
        <w:r w:rsidR="00382C49">
          <w:fldChar w:fldCharType="begin"/>
        </w:r>
        <w:r>
          <w:instrText>PAGE   \* MERGEFORMAT</w:instrText>
        </w:r>
        <w:r w:rsidR="00382C49">
          <w:fldChar w:fldCharType="separate"/>
        </w:r>
        <w:r w:rsidR="004F6ADE" w:rsidRPr="004F6ADE">
          <w:rPr>
            <w:noProof/>
            <w:lang w:val="zh-CN"/>
          </w:rPr>
          <w:t>1</w:t>
        </w:r>
        <w:r w:rsidR="00382C49">
          <w:fldChar w:fldCharType="end"/>
        </w:r>
        <w:r>
          <w:t xml:space="preserve">  </w:t>
        </w:r>
        <w:r>
          <w:rPr>
            <w:rFonts w:hint="eastAsia"/>
          </w:rPr>
          <w:t>页</w:t>
        </w:r>
        <w:r w:rsidR="005F0100">
          <w:rPr>
            <w:rFonts w:hint="eastAsia"/>
          </w:rPr>
          <w:t xml:space="preserve"> (</w:t>
        </w:r>
        <w:r w:rsidR="005F0100">
          <w:rPr>
            <w:rFonts w:hint="eastAsia"/>
          </w:rPr>
          <w:t>共</w:t>
        </w:r>
        <w:r w:rsidR="005F0100">
          <w:rPr>
            <w:rFonts w:hint="eastAsia"/>
          </w:rPr>
          <w:t xml:space="preserve"> 3 </w:t>
        </w:r>
        <w:r w:rsidR="005F0100">
          <w:rPr>
            <w:rFonts w:hint="eastAsia"/>
          </w:rPr>
          <w:t>页</w:t>
        </w:r>
        <w:r w:rsidR="005F0100">
          <w:rPr>
            <w:rFonts w:hint="eastAsia"/>
          </w:rPr>
          <w:t>)</w:t>
        </w:r>
      </w:p>
    </w:sdtContent>
  </w:sdt>
  <w:p w:rsidR="00FB63A6" w:rsidRDefault="00FB63A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00" w:rsidRDefault="005F01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CF" w:rsidRDefault="008831CF">
      <w:r>
        <w:separator/>
      </w:r>
    </w:p>
  </w:footnote>
  <w:footnote w:type="continuationSeparator" w:id="0">
    <w:p w:rsidR="008831CF" w:rsidRDefault="0088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00" w:rsidRDefault="005F01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A6" w:rsidRDefault="009435BB">
    <w:pPr>
      <w:pStyle w:val="a5"/>
      <w:jc w:val="right"/>
    </w:pPr>
    <w:r>
      <w:rPr>
        <w:rFonts w:hint="eastAsia"/>
      </w:rPr>
      <w:t>重庆理工大学硕士研究生试题专用纸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00" w:rsidRDefault="005F01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FB63A"/>
    <w:multiLevelType w:val="singleLevel"/>
    <w:tmpl w:val="59FFB63A"/>
    <w:lvl w:ilvl="0">
      <w:start w:val="2"/>
      <w:numFmt w:val="decimal"/>
      <w:suff w:val="nothing"/>
      <w:lvlText w:val="%1、"/>
      <w:lvlJc w:val="left"/>
    </w:lvl>
  </w:abstractNum>
  <w:abstractNum w:abstractNumId="1">
    <w:nsid w:val="5A0111C9"/>
    <w:multiLevelType w:val="singleLevel"/>
    <w:tmpl w:val="5A0111C9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32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34EA"/>
    <w:rsid w:val="0000157E"/>
    <w:rsid w:val="00003F0D"/>
    <w:rsid w:val="00010761"/>
    <w:rsid w:val="000F58DC"/>
    <w:rsid w:val="001450C3"/>
    <w:rsid w:val="0019228D"/>
    <w:rsid w:val="0019571E"/>
    <w:rsid w:val="001A25D7"/>
    <w:rsid w:val="00207BC7"/>
    <w:rsid w:val="00217B3E"/>
    <w:rsid w:val="00222D72"/>
    <w:rsid w:val="00254C07"/>
    <w:rsid w:val="00296D47"/>
    <w:rsid w:val="002A471C"/>
    <w:rsid w:val="00382C49"/>
    <w:rsid w:val="003D029C"/>
    <w:rsid w:val="00441D75"/>
    <w:rsid w:val="00491ED6"/>
    <w:rsid w:val="004C6102"/>
    <w:rsid w:val="004D3748"/>
    <w:rsid w:val="004F047E"/>
    <w:rsid w:val="004F4256"/>
    <w:rsid w:val="004F6ADE"/>
    <w:rsid w:val="0050021E"/>
    <w:rsid w:val="005A5CED"/>
    <w:rsid w:val="005B2A75"/>
    <w:rsid w:val="005D42D8"/>
    <w:rsid w:val="005E20D4"/>
    <w:rsid w:val="005F0100"/>
    <w:rsid w:val="005F2F78"/>
    <w:rsid w:val="0061146C"/>
    <w:rsid w:val="00685D1E"/>
    <w:rsid w:val="006E394F"/>
    <w:rsid w:val="006F5B3B"/>
    <w:rsid w:val="007151E0"/>
    <w:rsid w:val="00715CDA"/>
    <w:rsid w:val="00735E29"/>
    <w:rsid w:val="00771C8E"/>
    <w:rsid w:val="007A29C6"/>
    <w:rsid w:val="007A404C"/>
    <w:rsid w:val="007B0D82"/>
    <w:rsid w:val="007C4542"/>
    <w:rsid w:val="00827735"/>
    <w:rsid w:val="008534EA"/>
    <w:rsid w:val="0088245E"/>
    <w:rsid w:val="008831CF"/>
    <w:rsid w:val="008A0C2A"/>
    <w:rsid w:val="008E4ADA"/>
    <w:rsid w:val="009256A9"/>
    <w:rsid w:val="009435BB"/>
    <w:rsid w:val="0098375B"/>
    <w:rsid w:val="00990A28"/>
    <w:rsid w:val="00A32765"/>
    <w:rsid w:val="00A438CC"/>
    <w:rsid w:val="00A512C7"/>
    <w:rsid w:val="00A512D7"/>
    <w:rsid w:val="00A576D5"/>
    <w:rsid w:val="00AF4632"/>
    <w:rsid w:val="00B57E03"/>
    <w:rsid w:val="00C046FA"/>
    <w:rsid w:val="00CA105D"/>
    <w:rsid w:val="00CF7163"/>
    <w:rsid w:val="00D03D6B"/>
    <w:rsid w:val="00D13882"/>
    <w:rsid w:val="00D5184E"/>
    <w:rsid w:val="00D53686"/>
    <w:rsid w:val="00D74F4B"/>
    <w:rsid w:val="00D75974"/>
    <w:rsid w:val="00D850BA"/>
    <w:rsid w:val="00DC3E0C"/>
    <w:rsid w:val="00E447CD"/>
    <w:rsid w:val="00E6458E"/>
    <w:rsid w:val="00E761D9"/>
    <w:rsid w:val="00E86A47"/>
    <w:rsid w:val="00EB7656"/>
    <w:rsid w:val="00ED6DA2"/>
    <w:rsid w:val="00EF6A6D"/>
    <w:rsid w:val="00F25FB7"/>
    <w:rsid w:val="00F408E1"/>
    <w:rsid w:val="00F50060"/>
    <w:rsid w:val="00F52FA2"/>
    <w:rsid w:val="00F57B90"/>
    <w:rsid w:val="00F60D77"/>
    <w:rsid w:val="00FB63A6"/>
    <w:rsid w:val="00FD01F1"/>
    <w:rsid w:val="00FD1A5D"/>
    <w:rsid w:val="00FF5742"/>
    <w:rsid w:val="05227744"/>
    <w:rsid w:val="0AA42057"/>
    <w:rsid w:val="22BD3847"/>
    <w:rsid w:val="2B354EB6"/>
    <w:rsid w:val="2FD0694C"/>
    <w:rsid w:val="34B51087"/>
    <w:rsid w:val="48771252"/>
    <w:rsid w:val="7AC963CB"/>
    <w:rsid w:val="7BE1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FC266B-5429-4495-9CE8-70C545F1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17B3E"/>
    <w:rPr>
      <w:sz w:val="18"/>
      <w:szCs w:val="18"/>
    </w:rPr>
  </w:style>
  <w:style w:type="paragraph" w:styleId="a4">
    <w:name w:val="footer"/>
    <w:basedOn w:val="a"/>
    <w:link w:val="Char0"/>
    <w:uiPriority w:val="99"/>
    <w:rsid w:val="002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2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217B3E"/>
    <w:rPr>
      <w:b/>
      <w:bCs/>
    </w:rPr>
  </w:style>
  <w:style w:type="table" w:styleId="a7">
    <w:name w:val="Table Grid"/>
    <w:basedOn w:val="a1"/>
    <w:rsid w:val="00217B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rsid w:val="00217B3E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217B3E"/>
    <w:rPr>
      <w:color w:val="808080"/>
    </w:rPr>
  </w:style>
  <w:style w:type="paragraph" w:styleId="a9">
    <w:name w:val="List Paragraph"/>
    <w:basedOn w:val="a"/>
    <w:uiPriority w:val="99"/>
    <w:rsid w:val="00217B3E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rsid w:val="00217B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CC9A8-073C-43FD-A6D0-42F58300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230</Words>
  <Characters>1316</Characters>
  <Application>Microsoft Office Word</Application>
  <DocSecurity>0</DocSecurity>
  <Lines>10</Lines>
  <Paragraphs>3</Paragraphs>
  <ScaleCrop>false</ScaleCrop>
  <Company>WWW.YlmF.CoM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47</cp:revision>
  <dcterms:created xsi:type="dcterms:W3CDTF">2016-11-24T13:30:00Z</dcterms:created>
  <dcterms:modified xsi:type="dcterms:W3CDTF">2017-12-01T03:03:00Z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