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BE7923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2018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BE7923" w:rsidRDefault="008534EA" w:rsidP="008534EA">
      <w:pPr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BE7923">
        <w:rPr>
          <w:rFonts w:ascii="黑体" w:eastAsia="黑体" w:hAnsi="黑体" w:hint="eastAsia"/>
          <w:szCs w:val="21"/>
        </w:rPr>
        <w:t xml:space="preserve">学院名称： </w:t>
      </w:r>
      <w:r w:rsidR="00BE7923" w:rsidRPr="00BE7923">
        <w:rPr>
          <w:rFonts w:ascii="黑体" w:eastAsia="黑体" w:hAnsi="黑体" w:hint="eastAsia"/>
          <w:szCs w:val="21"/>
        </w:rPr>
        <w:t>经济金融学院</w:t>
      </w:r>
      <w:r w:rsidRPr="00BE7923">
        <w:rPr>
          <w:rFonts w:ascii="黑体" w:eastAsia="黑体" w:hAnsi="黑体" w:hint="eastAsia"/>
          <w:szCs w:val="21"/>
        </w:rPr>
        <w:t xml:space="preserve">     学科、专业名称：</w:t>
      </w:r>
      <w:r w:rsidR="009B754C">
        <w:rPr>
          <w:rFonts w:ascii="黑体" w:eastAsia="黑体" w:hAnsi="黑体" w:hint="eastAsia"/>
          <w:szCs w:val="21"/>
        </w:rPr>
        <w:t>资产评估硕士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BE7923">
        <w:rPr>
          <w:rFonts w:ascii="黑体" w:eastAsia="黑体" w:hAnsi="黑体" w:hint="eastAsia"/>
          <w:szCs w:val="21"/>
        </w:rPr>
        <w:t>考试科目（代码）：</w:t>
      </w:r>
      <w:r w:rsidR="009B754C" w:rsidRPr="00BE7923">
        <w:rPr>
          <w:rFonts w:ascii="黑体" w:eastAsia="黑体" w:hAnsi="黑体" w:hint="eastAsia"/>
          <w:szCs w:val="21"/>
        </w:rPr>
        <w:t>资产评估</w:t>
      </w:r>
      <w:r w:rsidR="009B754C">
        <w:rPr>
          <w:rFonts w:ascii="黑体" w:eastAsia="黑体" w:hAnsi="黑体" w:hint="eastAsia"/>
          <w:szCs w:val="21"/>
        </w:rPr>
        <w:t>专业基础（436）</w:t>
      </w:r>
      <w:r w:rsidRPr="00835902">
        <w:rPr>
          <w:rFonts w:ascii="宋体" w:hAnsi="宋体" w:hint="eastAsia"/>
          <w:szCs w:val="21"/>
        </w:rPr>
        <w:t>（试题共</w:t>
      </w:r>
      <w:r w:rsidR="00CB3AD7">
        <w:rPr>
          <w:rFonts w:ascii="宋体" w:hAnsi="宋体" w:hint="eastAsia"/>
          <w:szCs w:val="21"/>
        </w:rPr>
        <w:t>2</w:t>
      </w:r>
      <w:r w:rsidRPr="00835902">
        <w:rPr>
          <w:rFonts w:ascii="宋体" w:hAnsi="宋体" w:hint="eastAsia"/>
          <w:szCs w:val="21"/>
        </w:rPr>
        <w:t>页）</w:t>
      </w:r>
      <w:r w:rsidR="00CB3AD7" w:rsidRPr="00CB3AD7">
        <w:rPr>
          <w:rFonts w:ascii="黑体" w:eastAsia="黑体" w:hAnsi="黑体" w:hint="eastAsia"/>
          <w:b/>
          <w:szCs w:val="21"/>
        </w:rPr>
        <w:t>（A卷）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01"/>
      </w:tblGrid>
      <w:tr w:rsidR="008534EA" w:rsidRPr="00835902" w:rsidTr="00CB3AD7">
        <w:trPr>
          <w:trHeight w:val="615"/>
          <w:jc w:val="center"/>
        </w:trPr>
        <w:tc>
          <w:tcPr>
            <w:tcW w:w="6401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0E6A63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bookmarkStart w:id="0" w:name="_GoBack"/>
            <w:r w:rsidRPr="00CC344B">
              <w:rPr>
                <w:rFonts w:ascii="宋体" w:hAnsi="宋体"/>
                <w:szCs w:val="21"/>
              </w:rPr>
              <w:t>2.试题</w:t>
            </w:r>
            <w:r w:rsidR="000E6A63">
              <w:rPr>
                <w:rFonts w:ascii="宋体" w:hAnsi="宋体" w:hint="eastAsia"/>
                <w:szCs w:val="21"/>
              </w:rPr>
              <w:t>与</w:t>
            </w:r>
            <w:r w:rsidR="000E6A63">
              <w:rPr>
                <w:rFonts w:ascii="宋体" w:hAnsi="宋体"/>
                <w:szCs w:val="21"/>
              </w:rPr>
              <w:t>答题纸装入</w:t>
            </w:r>
            <w:r w:rsidR="000E6A63">
              <w:rPr>
                <w:rFonts w:ascii="宋体" w:hAnsi="宋体" w:hint="eastAsia"/>
                <w:szCs w:val="21"/>
              </w:rPr>
              <w:t>原</w:t>
            </w:r>
            <w:r w:rsidR="000E6A63">
              <w:rPr>
                <w:rFonts w:ascii="宋体" w:hAnsi="宋体"/>
                <w:szCs w:val="21"/>
              </w:rPr>
              <w:t>信封</w:t>
            </w:r>
            <w:r w:rsidRPr="00CC344B">
              <w:rPr>
                <w:rFonts w:ascii="宋体" w:hAnsi="宋体"/>
                <w:szCs w:val="21"/>
              </w:rPr>
              <w:t>内交回。</w:t>
            </w:r>
            <w:bookmarkEnd w:id="0"/>
          </w:p>
        </w:tc>
      </w:tr>
    </w:tbl>
    <w:p w:rsidR="00CB3AD7" w:rsidRDefault="00CB3AD7" w:rsidP="00CB3AD7">
      <w:pPr>
        <w:numPr>
          <w:ilvl w:val="0"/>
          <w:numId w:val="1"/>
        </w:numPr>
        <w:spacing w:line="360" w:lineRule="exac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名称解释（每个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分，共</w:t>
      </w:r>
      <w:r>
        <w:rPr>
          <w:rFonts w:ascii="宋体" w:hAnsi="宋体" w:cs="宋体"/>
          <w:sz w:val="24"/>
        </w:rPr>
        <w:t>15</w:t>
      </w:r>
      <w:r>
        <w:rPr>
          <w:rFonts w:ascii="宋体" w:hAnsi="宋体" w:cs="宋体" w:hint="eastAsia"/>
          <w:sz w:val="24"/>
        </w:rPr>
        <w:t>分）</w:t>
      </w:r>
    </w:p>
    <w:p w:rsidR="00CB3AD7" w:rsidRDefault="00CB3AD7" w:rsidP="00CB3AD7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、供给函数</w:t>
      </w:r>
    </w:p>
    <w:p w:rsidR="00CB3AD7" w:rsidRDefault="00CB3AD7" w:rsidP="00CB3AD7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、资产评估中的清算价值</w:t>
      </w:r>
    </w:p>
    <w:p w:rsidR="00CB3AD7" w:rsidRDefault="00CB3AD7" w:rsidP="00CB3AD7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、速动比率</w:t>
      </w:r>
    </w:p>
    <w:p w:rsidR="00CB3AD7" w:rsidRDefault="00CB3AD7" w:rsidP="00CB3AD7">
      <w:pPr>
        <w:spacing w:line="360" w:lineRule="exact"/>
        <w:rPr>
          <w:rFonts w:ascii="宋体"/>
          <w:sz w:val="24"/>
        </w:rPr>
      </w:pPr>
    </w:p>
    <w:p w:rsidR="00CB3AD7" w:rsidRDefault="00CB3AD7" w:rsidP="00CB3AD7">
      <w:pPr>
        <w:numPr>
          <w:ilvl w:val="0"/>
          <w:numId w:val="1"/>
        </w:numPr>
        <w:spacing w:line="360" w:lineRule="exac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计算题（每</w:t>
      </w:r>
      <w:r w:rsidR="0032423E">
        <w:rPr>
          <w:rFonts w:ascii="宋体" w:hAnsi="宋体" w:cs="宋体" w:hint="eastAsia"/>
          <w:sz w:val="24"/>
        </w:rPr>
        <w:t>小题</w:t>
      </w:r>
      <w:r>
        <w:rPr>
          <w:rFonts w:ascii="宋体" w:hAnsi="宋体" w:cs="宋体"/>
          <w:sz w:val="24"/>
        </w:rPr>
        <w:t>15</w:t>
      </w:r>
      <w:r>
        <w:rPr>
          <w:rFonts w:ascii="宋体" w:hAnsi="宋体" w:cs="宋体" w:hint="eastAsia"/>
          <w:sz w:val="24"/>
        </w:rPr>
        <w:t>分，共</w:t>
      </w:r>
      <w:r>
        <w:rPr>
          <w:rFonts w:ascii="宋体" w:hAnsi="宋体" w:cs="宋体"/>
          <w:sz w:val="24"/>
        </w:rPr>
        <w:t>30</w:t>
      </w:r>
      <w:r>
        <w:rPr>
          <w:rFonts w:ascii="宋体" w:hAnsi="宋体" w:cs="宋体" w:hint="eastAsia"/>
          <w:sz w:val="24"/>
        </w:rPr>
        <w:t>分）</w:t>
      </w:r>
    </w:p>
    <w:p w:rsidR="00CB3AD7" w:rsidRPr="00892641" w:rsidRDefault="00CB3AD7" w:rsidP="00CB3AD7">
      <w:pPr>
        <w:rPr>
          <w:rFonts w:ascii="宋体"/>
          <w:sz w:val="24"/>
        </w:rPr>
      </w:pPr>
      <w:r w:rsidRPr="00892641">
        <w:rPr>
          <w:rFonts w:ascii="宋体" w:hAnsi="宋体" w:cs="宋体"/>
          <w:sz w:val="24"/>
        </w:rPr>
        <w:t>4</w:t>
      </w:r>
      <w:r w:rsidRPr="00892641">
        <w:rPr>
          <w:rFonts w:ascii="宋体" w:hAnsi="宋体" w:cs="宋体" w:hint="eastAsia"/>
          <w:sz w:val="24"/>
        </w:rPr>
        <w:t>、被评估资产为企业中的一台设备，评估人员收集到的有关资料</w:t>
      </w:r>
      <w:r w:rsidR="002F2F28">
        <w:rPr>
          <w:rFonts w:ascii="宋体" w:hAnsi="宋体" w:cs="宋体" w:hint="eastAsia"/>
          <w:sz w:val="24"/>
        </w:rPr>
        <w:t>为</w:t>
      </w:r>
      <w:r w:rsidRPr="00892641">
        <w:rPr>
          <w:rFonts w:ascii="宋体" w:hAnsi="宋体" w:cs="宋体" w:hint="eastAsia"/>
          <w:sz w:val="24"/>
        </w:rPr>
        <w:t>：该设备</w:t>
      </w:r>
      <w:r w:rsidRPr="00892641">
        <w:rPr>
          <w:rFonts w:ascii="宋体" w:hAnsi="宋体" w:cs="宋体"/>
          <w:sz w:val="24"/>
        </w:rPr>
        <w:t>20</w:t>
      </w:r>
      <w:r>
        <w:rPr>
          <w:rFonts w:ascii="宋体" w:hAnsi="宋体" w:cs="宋体"/>
          <w:sz w:val="24"/>
        </w:rPr>
        <w:t>12</w:t>
      </w:r>
      <w:r w:rsidRPr="00892641">
        <w:rPr>
          <w:rFonts w:ascii="宋体" w:hAnsi="宋体" w:cs="宋体" w:hint="eastAsia"/>
          <w:sz w:val="24"/>
        </w:rPr>
        <w:t>年</w:t>
      </w:r>
      <w:r w:rsidRPr="00892641">
        <w:rPr>
          <w:rFonts w:ascii="宋体" w:hAnsi="宋体" w:cs="宋体"/>
          <w:sz w:val="24"/>
        </w:rPr>
        <w:t>1</w:t>
      </w:r>
      <w:r w:rsidRPr="00892641">
        <w:rPr>
          <w:rFonts w:ascii="宋体" w:hAnsi="宋体" w:cs="宋体" w:hint="eastAsia"/>
          <w:sz w:val="24"/>
        </w:rPr>
        <w:t>月购进，</w:t>
      </w:r>
      <w:r w:rsidRPr="00892641">
        <w:rPr>
          <w:rFonts w:ascii="宋体" w:hAnsi="宋体" w:cs="宋体"/>
          <w:sz w:val="24"/>
        </w:rPr>
        <w:t>201</w:t>
      </w:r>
      <w:r>
        <w:rPr>
          <w:rFonts w:ascii="宋体" w:hAnsi="宋体" w:cs="宋体"/>
          <w:sz w:val="24"/>
        </w:rPr>
        <w:t>7</w:t>
      </w:r>
      <w:r w:rsidRPr="00892641">
        <w:rPr>
          <w:rFonts w:ascii="宋体" w:hAnsi="宋体" w:cs="宋体" w:hint="eastAsia"/>
          <w:sz w:val="24"/>
        </w:rPr>
        <w:t>年</w:t>
      </w:r>
      <w:r w:rsidRPr="00892641">
        <w:rPr>
          <w:rFonts w:ascii="宋体" w:hAnsi="宋体" w:cs="宋体"/>
          <w:sz w:val="24"/>
        </w:rPr>
        <w:t>1</w:t>
      </w:r>
      <w:r w:rsidRPr="00892641">
        <w:rPr>
          <w:rFonts w:ascii="宋体" w:hAnsi="宋体" w:cs="宋体" w:hint="eastAsia"/>
          <w:sz w:val="24"/>
        </w:rPr>
        <w:t>月评估；该设备的重置成本为</w:t>
      </w:r>
      <w:r w:rsidRPr="00892641">
        <w:rPr>
          <w:rFonts w:ascii="宋体" w:hAnsi="宋体" w:cs="宋体"/>
          <w:sz w:val="24"/>
        </w:rPr>
        <w:t>500000</w:t>
      </w:r>
      <w:r w:rsidRPr="00892641">
        <w:rPr>
          <w:rFonts w:ascii="宋体" w:hAnsi="宋体" w:cs="宋体" w:hint="eastAsia"/>
          <w:sz w:val="24"/>
        </w:rPr>
        <w:t>元，其残值为</w:t>
      </w:r>
      <w:r w:rsidRPr="00892641">
        <w:rPr>
          <w:rFonts w:ascii="宋体" w:hAnsi="宋体" w:cs="宋体"/>
          <w:sz w:val="24"/>
        </w:rPr>
        <w:t>2000</w:t>
      </w:r>
      <w:r w:rsidRPr="00892641">
        <w:rPr>
          <w:rFonts w:ascii="宋体" w:hAnsi="宋体" w:cs="宋体" w:hint="eastAsia"/>
          <w:sz w:val="24"/>
        </w:rPr>
        <w:t>元，尚可使用</w:t>
      </w:r>
      <w:r w:rsidRPr="00892641">
        <w:rPr>
          <w:rFonts w:ascii="宋体" w:hAnsi="宋体" w:cs="宋体"/>
          <w:sz w:val="24"/>
        </w:rPr>
        <w:t>5</w:t>
      </w:r>
      <w:r w:rsidRPr="00892641">
        <w:rPr>
          <w:rFonts w:ascii="宋体" w:hAnsi="宋体" w:cs="宋体" w:hint="eastAsia"/>
          <w:sz w:val="24"/>
        </w:rPr>
        <w:t>年；根据该设备技术指标，正常使用情况下，每天应工作</w:t>
      </w:r>
      <w:r w:rsidRPr="00892641">
        <w:rPr>
          <w:rFonts w:ascii="宋体" w:hAnsi="宋体" w:cs="宋体"/>
          <w:sz w:val="24"/>
        </w:rPr>
        <w:t>8</w:t>
      </w:r>
      <w:r w:rsidRPr="00892641">
        <w:rPr>
          <w:rFonts w:ascii="宋体" w:hAnsi="宋体" w:cs="宋体" w:hint="eastAsia"/>
          <w:sz w:val="24"/>
        </w:rPr>
        <w:t>小时，该设备实际每天工作</w:t>
      </w:r>
      <w:r w:rsidRPr="00892641">
        <w:rPr>
          <w:rFonts w:ascii="宋体" w:hAnsi="宋体" w:cs="宋体"/>
          <w:sz w:val="24"/>
        </w:rPr>
        <w:t>5</w:t>
      </w:r>
      <w:r w:rsidRPr="00892641">
        <w:rPr>
          <w:rFonts w:ascii="宋体" w:hAnsi="宋体" w:cs="宋体" w:hint="eastAsia"/>
          <w:sz w:val="24"/>
        </w:rPr>
        <w:t>小时。</w:t>
      </w:r>
      <w:proofErr w:type="gramStart"/>
      <w:r w:rsidRPr="00892641">
        <w:rPr>
          <w:rFonts w:ascii="宋体" w:hAnsi="宋体" w:cs="宋体" w:hint="eastAsia"/>
          <w:sz w:val="24"/>
        </w:rPr>
        <w:t>求设备</w:t>
      </w:r>
      <w:proofErr w:type="gramEnd"/>
      <w:r w:rsidRPr="00892641">
        <w:rPr>
          <w:rFonts w:ascii="宋体" w:hAnsi="宋体" w:cs="宋体" w:hint="eastAsia"/>
          <w:sz w:val="24"/>
        </w:rPr>
        <w:t>的实体性贬值。</w:t>
      </w:r>
    </w:p>
    <w:p w:rsidR="00CB3AD7" w:rsidRDefault="00CB3AD7" w:rsidP="00CB3AD7">
      <w:pPr>
        <w:rPr>
          <w:rFonts w:ascii="宋体"/>
          <w:color w:val="FF0000"/>
          <w:sz w:val="24"/>
        </w:rPr>
      </w:pPr>
      <w:r w:rsidRPr="00892641">
        <w:rPr>
          <w:rFonts w:ascii="宋体" w:hAnsi="宋体" w:cs="宋体"/>
          <w:sz w:val="24"/>
        </w:rPr>
        <w:t>5</w:t>
      </w:r>
      <w:r w:rsidRPr="00892641"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某房地产</w:t>
      </w:r>
      <w:r>
        <w:rPr>
          <w:rFonts w:ascii="宋体" w:hAnsi="宋体" w:cs="宋体"/>
          <w:sz w:val="24"/>
        </w:rPr>
        <w:t>2014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>月的年净收益为</w:t>
      </w:r>
      <w:r>
        <w:rPr>
          <w:rFonts w:ascii="宋体" w:hAnsi="宋体" w:cs="宋体"/>
          <w:sz w:val="24"/>
        </w:rPr>
        <w:t>300</w:t>
      </w:r>
      <w:r>
        <w:rPr>
          <w:rFonts w:ascii="宋体" w:hAnsi="宋体" w:cs="宋体" w:hint="eastAsia"/>
          <w:sz w:val="24"/>
        </w:rPr>
        <w:t>万元，预测未来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年的年净收益仍然保持这一水平，</w:t>
      </w:r>
      <w:r>
        <w:rPr>
          <w:rFonts w:ascii="宋体" w:hAnsi="宋体" w:cs="宋体"/>
          <w:sz w:val="24"/>
        </w:rPr>
        <w:t>2017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>月转售时的价格比</w:t>
      </w:r>
      <w:r>
        <w:rPr>
          <w:rFonts w:ascii="宋体" w:hAnsi="宋体" w:cs="宋体"/>
          <w:sz w:val="24"/>
        </w:rPr>
        <w:t>2014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>月上涨</w:t>
      </w:r>
      <w:r>
        <w:rPr>
          <w:rFonts w:ascii="宋体" w:hAnsi="宋体" w:cs="宋体"/>
          <w:sz w:val="24"/>
        </w:rPr>
        <w:t>10%</w:t>
      </w:r>
      <w:r>
        <w:rPr>
          <w:rFonts w:ascii="宋体" w:hAnsi="宋体" w:cs="宋体" w:hint="eastAsia"/>
          <w:sz w:val="24"/>
        </w:rPr>
        <w:t>，转售时卖方应缴纳的税费为售价的</w:t>
      </w:r>
      <w:r>
        <w:rPr>
          <w:rFonts w:ascii="宋体" w:hAnsi="宋体" w:cs="宋体"/>
          <w:sz w:val="24"/>
        </w:rPr>
        <w:t>6%</w:t>
      </w:r>
      <w:r>
        <w:rPr>
          <w:rFonts w:ascii="宋体" w:hAnsi="宋体" w:cs="宋体" w:hint="eastAsia"/>
          <w:sz w:val="24"/>
        </w:rPr>
        <w:t>。若该类房地产的投资收益率为</w:t>
      </w:r>
      <w:r>
        <w:rPr>
          <w:rFonts w:ascii="宋体" w:hAnsi="宋体" w:cs="宋体"/>
          <w:sz w:val="24"/>
        </w:rPr>
        <w:t>9%</w:t>
      </w:r>
      <w:r>
        <w:rPr>
          <w:rFonts w:ascii="宋体" w:hAnsi="宋体" w:cs="宋体" w:hint="eastAsia"/>
          <w:sz w:val="24"/>
        </w:rPr>
        <w:t>，试测算该房地产</w:t>
      </w:r>
      <w:r>
        <w:rPr>
          <w:rFonts w:ascii="宋体" w:hAnsi="宋体" w:cs="宋体"/>
          <w:sz w:val="24"/>
        </w:rPr>
        <w:t>2014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>月的价格。</w:t>
      </w:r>
    </w:p>
    <w:p w:rsidR="00CB3AD7" w:rsidRPr="008A5F08" w:rsidRDefault="00CB3AD7" w:rsidP="00CB3AD7">
      <w:pPr>
        <w:spacing w:line="360" w:lineRule="exact"/>
        <w:rPr>
          <w:rFonts w:ascii="宋体"/>
          <w:sz w:val="24"/>
        </w:rPr>
      </w:pPr>
    </w:p>
    <w:p w:rsidR="00CB3AD7" w:rsidRDefault="00CB3AD7" w:rsidP="00CB3AD7">
      <w:pPr>
        <w:numPr>
          <w:ilvl w:val="0"/>
          <w:numId w:val="1"/>
        </w:numPr>
        <w:spacing w:line="360" w:lineRule="exac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简答题（每小题</w:t>
      </w:r>
      <w:r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分，共</w:t>
      </w:r>
      <w:r>
        <w:rPr>
          <w:rFonts w:ascii="宋体" w:hAnsi="宋体" w:cs="宋体"/>
          <w:sz w:val="24"/>
        </w:rPr>
        <w:t>30</w:t>
      </w:r>
      <w:r>
        <w:rPr>
          <w:rFonts w:ascii="宋体" w:hAnsi="宋体" w:cs="宋体" w:hint="eastAsia"/>
          <w:sz w:val="24"/>
        </w:rPr>
        <w:t>分）</w:t>
      </w:r>
    </w:p>
    <w:p w:rsidR="00CB3AD7" w:rsidRDefault="00CB3AD7" w:rsidP="00CB3AD7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、政府对种植棉花农户的优惠政策对棉花供给有何影响？</w:t>
      </w:r>
    </w:p>
    <w:p w:rsidR="00CB3AD7" w:rsidRDefault="00CB3AD7" w:rsidP="00CB3AD7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、消费者的最优购买行为必须满足的条件？</w:t>
      </w:r>
    </w:p>
    <w:p w:rsidR="00CB3AD7" w:rsidRDefault="00CB3AD7" w:rsidP="00CB3AD7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、以应收账款周转率指标为例如何分析企业的获利能力？</w:t>
      </w:r>
    </w:p>
    <w:p w:rsidR="00CB3AD7" w:rsidRDefault="00CB3AD7" w:rsidP="00CB3AD7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/>
          <w:sz w:val="24"/>
        </w:rPr>
        <w:t>9</w:t>
      </w:r>
      <w:r>
        <w:rPr>
          <w:rFonts w:ascii="宋体" w:hAnsi="宋体" w:cs="宋体" w:hint="eastAsia"/>
          <w:sz w:val="24"/>
        </w:rPr>
        <w:t>、融资租赁筹资的优缺点？</w:t>
      </w:r>
    </w:p>
    <w:p w:rsidR="00CB3AD7" w:rsidRDefault="00CB3AD7" w:rsidP="00CB3AD7">
      <w:pPr>
        <w:spacing w:line="360" w:lineRule="exact"/>
        <w:rPr>
          <w:rFonts w:ascii="宋体" w:hAnsi="宋体" w:cs="宋体"/>
          <w:color w:val="000000"/>
          <w:sz w:val="24"/>
        </w:rPr>
      </w:pPr>
      <w:r w:rsidRPr="00892641">
        <w:rPr>
          <w:rFonts w:ascii="宋体" w:hAnsi="宋体" w:cs="宋体"/>
          <w:color w:val="000000"/>
          <w:sz w:val="24"/>
        </w:rPr>
        <w:t>10</w:t>
      </w:r>
      <w:r w:rsidRPr="00892641">
        <w:rPr>
          <w:rFonts w:ascii="宋体" w:hAnsi="宋体" w:cs="宋体" w:hint="eastAsia"/>
          <w:color w:val="000000"/>
          <w:sz w:val="24"/>
        </w:rPr>
        <w:t>、简述资产评估的价值类型。</w:t>
      </w:r>
    </w:p>
    <w:p w:rsidR="00CB3AD7" w:rsidRDefault="00CB3AD7" w:rsidP="00CB3AD7">
      <w:pPr>
        <w:spacing w:line="360" w:lineRule="exact"/>
        <w:rPr>
          <w:rFonts w:ascii="宋体" w:hAnsi="宋体" w:cs="宋体"/>
          <w:color w:val="000000"/>
          <w:sz w:val="24"/>
        </w:rPr>
      </w:pPr>
    </w:p>
    <w:p w:rsidR="00CB3AD7" w:rsidRPr="00835902" w:rsidRDefault="00CB3AD7" w:rsidP="00CB3AD7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</w:t>
      </w:r>
      <w:r>
        <w:rPr>
          <w:rFonts w:ascii="宋体" w:hAnsi="宋体" w:hint="eastAsia"/>
          <w:szCs w:val="21"/>
        </w:rPr>
        <w:t>1</w:t>
      </w:r>
      <w:r w:rsidRPr="00835902">
        <w:rPr>
          <w:rFonts w:ascii="宋体" w:hAnsi="宋体" w:hint="eastAsia"/>
          <w:szCs w:val="21"/>
        </w:rPr>
        <w:t xml:space="preserve"> 页</w:t>
      </w:r>
      <w:r w:rsidR="005D613F">
        <w:rPr>
          <w:rFonts w:ascii="宋体" w:hAnsi="宋体" w:hint="eastAsia"/>
          <w:szCs w:val="21"/>
        </w:rPr>
        <w:t xml:space="preserve"> (共2页)</w:t>
      </w:r>
    </w:p>
    <w:p w:rsidR="00CB3AD7" w:rsidRDefault="00CB3AD7" w:rsidP="00CB3AD7">
      <w:pPr>
        <w:spacing w:line="360" w:lineRule="exact"/>
        <w:rPr>
          <w:rFonts w:ascii="宋体"/>
          <w:color w:val="000000"/>
          <w:sz w:val="24"/>
        </w:rPr>
      </w:pPr>
    </w:p>
    <w:p w:rsidR="00CB3AD7" w:rsidRPr="00892641" w:rsidRDefault="00CB3AD7" w:rsidP="00CB3AD7">
      <w:pPr>
        <w:spacing w:line="360" w:lineRule="exact"/>
        <w:rPr>
          <w:rFonts w:ascii="宋体"/>
          <w:color w:val="000000"/>
          <w:sz w:val="24"/>
        </w:rPr>
      </w:pPr>
    </w:p>
    <w:p w:rsidR="00CB3AD7" w:rsidRDefault="00CB3AD7" w:rsidP="00CB3AD7">
      <w:pPr>
        <w:numPr>
          <w:ilvl w:val="0"/>
          <w:numId w:val="1"/>
        </w:numPr>
        <w:spacing w:line="360" w:lineRule="exac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论述题（每</w:t>
      </w:r>
      <w:r w:rsidR="0032423E">
        <w:rPr>
          <w:rFonts w:ascii="宋体" w:hAnsi="宋体" w:cs="宋体" w:hint="eastAsia"/>
          <w:sz w:val="24"/>
        </w:rPr>
        <w:t>小题</w:t>
      </w:r>
      <w:r>
        <w:rPr>
          <w:rFonts w:ascii="宋体" w:hAnsi="宋体" w:cs="宋体"/>
          <w:sz w:val="24"/>
        </w:rPr>
        <w:t>15</w:t>
      </w:r>
      <w:r>
        <w:rPr>
          <w:rFonts w:ascii="宋体" w:hAnsi="宋体" w:cs="宋体" w:hint="eastAsia"/>
          <w:sz w:val="24"/>
        </w:rPr>
        <w:t>分，共</w:t>
      </w:r>
      <w:r>
        <w:rPr>
          <w:rFonts w:ascii="宋体" w:hAnsi="宋体" w:cs="宋体"/>
          <w:sz w:val="24"/>
        </w:rPr>
        <w:t>45</w:t>
      </w:r>
      <w:r>
        <w:rPr>
          <w:rFonts w:ascii="宋体" w:hAnsi="宋体" w:cs="宋体" w:hint="eastAsia"/>
          <w:sz w:val="24"/>
        </w:rPr>
        <w:t>分）</w:t>
      </w:r>
    </w:p>
    <w:p w:rsidR="00CB3AD7" w:rsidRDefault="00CB3AD7" w:rsidP="00CB3AD7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/>
          <w:sz w:val="24"/>
        </w:rPr>
        <w:t>11</w:t>
      </w:r>
      <w:r>
        <w:rPr>
          <w:rFonts w:ascii="宋体" w:hAnsi="宋体" w:cs="宋体" w:hint="eastAsia"/>
          <w:sz w:val="24"/>
        </w:rPr>
        <w:t>、政府可以采取哪些措施对经济波动实行控制？</w:t>
      </w:r>
    </w:p>
    <w:p w:rsidR="00CB3AD7" w:rsidRDefault="00CB3AD7" w:rsidP="00CB3AD7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、论述无形资产评估的程序。</w:t>
      </w:r>
    </w:p>
    <w:p w:rsidR="00CB3AD7" w:rsidRDefault="00CB3AD7" w:rsidP="00CB3AD7">
      <w:pPr>
        <w:spacing w:line="360" w:lineRule="exact"/>
        <w:ind w:left="480" w:hangingChars="200" w:hanging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13</w:t>
      </w:r>
      <w:r>
        <w:rPr>
          <w:rFonts w:ascii="宋体" w:hAnsi="宋体" w:cs="宋体" w:hint="eastAsia"/>
          <w:sz w:val="24"/>
        </w:rPr>
        <w:t>、论述在界定企业价值评估一般范围和具体范围时应注意事项。</w:t>
      </w:r>
    </w:p>
    <w:p w:rsidR="00CB3AD7" w:rsidRDefault="00CB3AD7" w:rsidP="00CB3AD7">
      <w:pPr>
        <w:spacing w:line="360" w:lineRule="exact"/>
        <w:ind w:left="480" w:hangingChars="200" w:hanging="480"/>
        <w:rPr>
          <w:rFonts w:ascii="宋体"/>
          <w:sz w:val="24"/>
        </w:rPr>
      </w:pPr>
    </w:p>
    <w:p w:rsidR="00CB3AD7" w:rsidRDefault="00CB3AD7" w:rsidP="00CB3AD7">
      <w:pPr>
        <w:numPr>
          <w:ilvl w:val="0"/>
          <w:numId w:val="1"/>
        </w:numPr>
        <w:spacing w:line="360" w:lineRule="exac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案例分析题（</w:t>
      </w:r>
      <w:r w:rsidR="0024735A">
        <w:rPr>
          <w:rFonts w:ascii="宋体" w:hAnsi="宋体" w:cs="宋体" w:hint="eastAsia"/>
          <w:sz w:val="24"/>
        </w:rPr>
        <w:t>每</w:t>
      </w:r>
      <w:r>
        <w:rPr>
          <w:rFonts w:ascii="宋体" w:hAnsi="宋体" w:cs="宋体" w:hint="eastAsia"/>
          <w:sz w:val="24"/>
        </w:rPr>
        <w:t>小题</w:t>
      </w:r>
      <w:r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>分，共</w:t>
      </w:r>
      <w:r>
        <w:rPr>
          <w:rFonts w:ascii="宋体" w:hAnsi="宋体" w:cs="宋体"/>
          <w:sz w:val="24"/>
        </w:rPr>
        <w:t>30</w:t>
      </w:r>
      <w:r>
        <w:rPr>
          <w:rFonts w:ascii="宋体" w:hAnsi="宋体" w:cs="宋体" w:hint="eastAsia"/>
          <w:sz w:val="24"/>
        </w:rPr>
        <w:t>分）</w:t>
      </w:r>
    </w:p>
    <w:p w:rsidR="00CB3AD7" w:rsidRPr="00892641" w:rsidRDefault="00CB3AD7" w:rsidP="00CB3AD7">
      <w:pPr>
        <w:spacing w:line="360" w:lineRule="exact"/>
        <w:rPr>
          <w:rFonts w:ascii="宋体"/>
          <w:color w:val="000000"/>
          <w:sz w:val="24"/>
        </w:rPr>
      </w:pPr>
    </w:p>
    <w:p w:rsidR="00CB3AD7" w:rsidRDefault="00CB3AD7" w:rsidP="0032423E">
      <w:pPr>
        <w:rPr>
          <w:rFonts w:ascii="宋体" w:hAnsi="宋体" w:cs="宋体"/>
          <w:sz w:val="24"/>
        </w:rPr>
      </w:pPr>
      <w:r w:rsidRPr="0032423E">
        <w:rPr>
          <w:rFonts w:ascii="宋体" w:hAnsi="宋体" w:cs="宋体"/>
          <w:sz w:val="24"/>
        </w:rPr>
        <w:t>14</w:t>
      </w:r>
      <w:r w:rsidRPr="0032423E">
        <w:rPr>
          <w:rFonts w:ascii="宋体" w:hAnsi="宋体" w:cs="宋体" w:hint="eastAsia"/>
          <w:sz w:val="24"/>
        </w:rPr>
        <w:t>、评估对象位于××市××区××路×号，市商务中心用地内。该</w:t>
      </w:r>
      <w:proofErr w:type="gramStart"/>
      <w:r w:rsidRPr="0032423E">
        <w:rPr>
          <w:rFonts w:ascii="宋体" w:hAnsi="宋体" w:cs="宋体" w:hint="eastAsia"/>
          <w:sz w:val="24"/>
        </w:rPr>
        <w:t>地块南</w:t>
      </w:r>
      <w:proofErr w:type="gramEnd"/>
      <w:r w:rsidRPr="0032423E">
        <w:rPr>
          <w:rFonts w:ascii="宋体" w:hAnsi="宋体" w:cs="宋体" w:hint="eastAsia"/>
          <w:sz w:val="24"/>
        </w:rPr>
        <w:t>邻××路，西邻步行街，北</w:t>
      </w:r>
      <w:proofErr w:type="gramStart"/>
      <w:r w:rsidRPr="0032423E">
        <w:rPr>
          <w:rFonts w:ascii="宋体" w:hAnsi="宋体" w:cs="宋体" w:hint="eastAsia"/>
          <w:sz w:val="24"/>
        </w:rPr>
        <w:t>邻规划</w:t>
      </w:r>
      <w:proofErr w:type="gramEnd"/>
      <w:r w:rsidRPr="0032423E">
        <w:rPr>
          <w:rFonts w:ascii="宋体" w:hAnsi="宋体" w:cs="宋体" w:hint="eastAsia"/>
          <w:sz w:val="24"/>
        </w:rPr>
        <w:t>路，东邻××街，规划用地</w:t>
      </w:r>
      <w:r w:rsidRPr="0032423E">
        <w:rPr>
          <w:rFonts w:ascii="宋体" w:hAnsi="宋体" w:cs="宋体"/>
          <w:sz w:val="24"/>
        </w:rPr>
        <w:t>11600</w:t>
      </w:r>
      <w:r w:rsidRPr="0032423E">
        <w:rPr>
          <w:rFonts w:ascii="宋体" w:hAnsi="宋体" w:cs="宋体" w:hint="eastAsia"/>
          <w:sz w:val="24"/>
        </w:rPr>
        <w:t>平方米。规划建设为集办公、旅馆、公寓及商业、娱乐等综合用途为一体的中商大厦。评估对象所处地区，是××市涉外建筑最为集中的地方。其周边已开发建设成为××市主要的涉外商贸活动中心。该地区规划布局合理，环境优美，交通便利，周围有多条公共汽车线路，距火车站</w:t>
      </w:r>
      <w:r w:rsidRPr="0032423E">
        <w:rPr>
          <w:rFonts w:ascii="宋体" w:hAnsi="宋体" w:cs="宋体"/>
          <w:sz w:val="24"/>
        </w:rPr>
        <w:t>7.5</w:t>
      </w:r>
      <w:r w:rsidRPr="0032423E">
        <w:rPr>
          <w:rFonts w:ascii="宋体" w:hAnsi="宋体" w:cs="宋体" w:hint="eastAsia"/>
          <w:sz w:val="24"/>
        </w:rPr>
        <w:t>公里，距机场</w:t>
      </w:r>
      <w:r w:rsidRPr="0032423E">
        <w:rPr>
          <w:rFonts w:ascii="宋体" w:hAnsi="宋体" w:cs="宋体"/>
          <w:sz w:val="24"/>
        </w:rPr>
        <w:t>20</w:t>
      </w:r>
      <w:r w:rsidRPr="0032423E">
        <w:rPr>
          <w:rFonts w:ascii="宋体" w:hAnsi="宋体" w:cs="宋体" w:hint="eastAsia"/>
          <w:sz w:val="24"/>
        </w:rPr>
        <w:t>公里。该地块内市政基础设施较完善，供城市生产和居民生活使用的上下水、热水、热力、煤气、电力、电讯等市政配套设施完备。</w:t>
      </w:r>
    </w:p>
    <w:p w:rsidR="00CB3AD7" w:rsidRDefault="00CB3AD7" w:rsidP="0032423E">
      <w:pPr>
        <w:rPr>
          <w:rFonts w:ascii="宋体" w:hAnsi="宋体" w:cs="宋体"/>
          <w:sz w:val="24"/>
        </w:rPr>
      </w:pPr>
      <w:r w:rsidRPr="0032423E">
        <w:rPr>
          <w:rFonts w:ascii="宋体" w:hAnsi="宋体" w:cs="宋体" w:hint="eastAsia"/>
          <w:sz w:val="24"/>
        </w:rPr>
        <w:t>评估目的为测算待开发土地资产的实际价值，为进行招商引资提供客观的地价依据。</w:t>
      </w:r>
    </w:p>
    <w:p w:rsidR="0032423E" w:rsidRPr="0032423E" w:rsidRDefault="0032423E" w:rsidP="0032423E">
      <w:pPr>
        <w:rPr>
          <w:rFonts w:ascii="宋体" w:hAnsi="宋体" w:cs="宋体"/>
          <w:sz w:val="24"/>
        </w:rPr>
      </w:pPr>
    </w:p>
    <w:p w:rsidR="00CB3AD7" w:rsidRPr="0032423E" w:rsidRDefault="00CB3AD7" w:rsidP="0032423E">
      <w:pPr>
        <w:rPr>
          <w:rFonts w:ascii="宋体" w:hAnsi="宋体" w:cs="宋体"/>
          <w:sz w:val="24"/>
        </w:rPr>
      </w:pPr>
      <w:r w:rsidRPr="0032423E">
        <w:rPr>
          <w:rFonts w:ascii="宋体" w:hAnsi="宋体" w:cs="宋体" w:hint="eastAsia"/>
          <w:sz w:val="24"/>
        </w:rPr>
        <w:t>请问：</w:t>
      </w:r>
    </w:p>
    <w:p w:rsidR="00CB3AD7" w:rsidRPr="0032423E" w:rsidRDefault="00CB3AD7" w:rsidP="0032423E">
      <w:pPr>
        <w:rPr>
          <w:rFonts w:ascii="宋体" w:hAnsi="宋体" w:cs="宋体"/>
          <w:sz w:val="24"/>
        </w:rPr>
      </w:pPr>
      <w:r w:rsidRPr="0032423E">
        <w:rPr>
          <w:rFonts w:ascii="宋体" w:hAnsi="宋体" w:cs="宋体" w:hint="eastAsia"/>
          <w:sz w:val="24"/>
        </w:rPr>
        <w:t>①应该采用什么方法进行评估？为什么？（</w:t>
      </w:r>
      <w:r w:rsidRPr="0032423E">
        <w:rPr>
          <w:rFonts w:ascii="宋体" w:hAnsi="宋体" w:cs="宋体"/>
          <w:sz w:val="24"/>
        </w:rPr>
        <w:t>10</w:t>
      </w:r>
      <w:r w:rsidRPr="0032423E">
        <w:rPr>
          <w:rFonts w:ascii="宋体" w:hAnsi="宋体" w:cs="宋体" w:hint="eastAsia"/>
          <w:sz w:val="24"/>
        </w:rPr>
        <w:t>分）</w:t>
      </w:r>
    </w:p>
    <w:p w:rsidR="00CB3AD7" w:rsidRPr="0032423E" w:rsidRDefault="00CB3AD7" w:rsidP="0032423E">
      <w:pPr>
        <w:rPr>
          <w:rFonts w:ascii="宋体" w:hAnsi="宋体" w:cs="宋体"/>
          <w:sz w:val="24"/>
        </w:rPr>
      </w:pPr>
      <w:r w:rsidRPr="0032423E">
        <w:rPr>
          <w:rFonts w:ascii="宋体" w:hAnsi="宋体" w:cs="宋体" w:hint="eastAsia"/>
          <w:sz w:val="24"/>
        </w:rPr>
        <w:t>②评估的步骤有哪些？（</w:t>
      </w:r>
      <w:r w:rsidRPr="0032423E">
        <w:rPr>
          <w:rFonts w:ascii="宋体" w:hAnsi="宋体" w:cs="宋体"/>
          <w:sz w:val="24"/>
        </w:rPr>
        <w:t>10</w:t>
      </w:r>
      <w:r w:rsidRPr="0032423E">
        <w:rPr>
          <w:rFonts w:ascii="宋体" w:hAnsi="宋体" w:cs="宋体" w:hint="eastAsia"/>
          <w:sz w:val="24"/>
        </w:rPr>
        <w:t>分）</w:t>
      </w:r>
    </w:p>
    <w:p w:rsidR="00CB3AD7" w:rsidRPr="0032423E" w:rsidRDefault="00CB3AD7" w:rsidP="0032423E">
      <w:pPr>
        <w:rPr>
          <w:rFonts w:ascii="宋体" w:hAnsi="宋体" w:cs="宋体"/>
          <w:sz w:val="24"/>
        </w:rPr>
      </w:pPr>
      <w:r w:rsidRPr="0032423E">
        <w:rPr>
          <w:rFonts w:ascii="宋体" w:hAnsi="宋体" w:cs="宋体" w:hint="eastAsia"/>
          <w:sz w:val="24"/>
        </w:rPr>
        <w:t>③分析影响商业用地价值的因素。（</w:t>
      </w:r>
      <w:r w:rsidRPr="0032423E">
        <w:rPr>
          <w:rFonts w:ascii="宋体" w:hAnsi="宋体" w:cs="宋体"/>
          <w:sz w:val="24"/>
        </w:rPr>
        <w:t>10</w:t>
      </w:r>
      <w:r w:rsidRPr="0032423E">
        <w:rPr>
          <w:rFonts w:ascii="宋体" w:hAnsi="宋体" w:cs="宋体" w:hint="eastAsia"/>
          <w:sz w:val="24"/>
        </w:rPr>
        <w:t>分）</w:t>
      </w:r>
    </w:p>
    <w:p w:rsidR="00CB3AD7" w:rsidRPr="00892641" w:rsidRDefault="00CB3AD7" w:rsidP="00CB3AD7">
      <w:pPr>
        <w:spacing w:line="360" w:lineRule="exact"/>
        <w:rPr>
          <w:rFonts w:ascii="宋体"/>
          <w:color w:val="000000"/>
          <w:sz w:val="24"/>
        </w:rPr>
      </w:pPr>
    </w:p>
    <w:p w:rsidR="00CB3AD7" w:rsidRDefault="00CB3AD7" w:rsidP="00CB3AD7">
      <w:pPr>
        <w:spacing w:line="360" w:lineRule="exact"/>
        <w:ind w:firstLineChars="200" w:firstLine="420"/>
        <w:rPr>
          <w:rFonts w:ascii="宋体"/>
          <w:color w:val="000000"/>
        </w:rPr>
      </w:pPr>
    </w:p>
    <w:p w:rsidR="0032423E" w:rsidRDefault="0032423E" w:rsidP="00CB3AD7">
      <w:pPr>
        <w:spacing w:line="360" w:lineRule="exact"/>
        <w:ind w:firstLineChars="200" w:firstLine="420"/>
        <w:rPr>
          <w:rFonts w:ascii="宋体"/>
          <w:color w:val="000000"/>
        </w:rPr>
      </w:pPr>
    </w:p>
    <w:p w:rsidR="0032423E" w:rsidRDefault="0032423E" w:rsidP="00CB3AD7">
      <w:pPr>
        <w:spacing w:line="360" w:lineRule="exact"/>
        <w:ind w:firstLineChars="200" w:firstLine="420"/>
        <w:rPr>
          <w:rFonts w:ascii="宋体"/>
          <w:color w:val="000000"/>
        </w:rPr>
      </w:pPr>
    </w:p>
    <w:p w:rsidR="0032423E" w:rsidRDefault="0032423E" w:rsidP="00CB3AD7">
      <w:pPr>
        <w:spacing w:line="360" w:lineRule="exact"/>
        <w:ind w:firstLineChars="200" w:firstLine="420"/>
        <w:rPr>
          <w:rFonts w:ascii="宋体"/>
          <w:color w:val="000000"/>
        </w:rPr>
      </w:pPr>
    </w:p>
    <w:p w:rsidR="0032423E" w:rsidRDefault="0032423E" w:rsidP="00CB3AD7">
      <w:pPr>
        <w:spacing w:line="360" w:lineRule="exact"/>
        <w:ind w:firstLineChars="200" w:firstLine="420"/>
        <w:rPr>
          <w:rFonts w:ascii="宋体"/>
          <w:color w:val="000000"/>
        </w:rPr>
      </w:pPr>
    </w:p>
    <w:p w:rsidR="0032423E" w:rsidRDefault="0032423E" w:rsidP="00CB3AD7">
      <w:pPr>
        <w:spacing w:line="360" w:lineRule="exact"/>
        <w:ind w:firstLineChars="200" w:firstLine="420"/>
        <w:rPr>
          <w:rFonts w:ascii="宋体"/>
          <w:color w:val="000000"/>
        </w:rPr>
      </w:pPr>
    </w:p>
    <w:p w:rsidR="0032423E" w:rsidRPr="00892641" w:rsidRDefault="0032423E" w:rsidP="00CB3AD7">
      <w:pPr>
        <w:spacing w:line="360" w:lineRule="exact"/>
        <w:ind w:firstLineChars="200" w:firstLine="420"/>
        <w:rPr>
          <w:rFonts w:ascii="宋体"/>
          <w:color w:val="000000"/>
        </w:rPr>
      </w:pPr>
    </w:p>
    <w:p w:rsidR="005D613F" w:rsidRPr="00835902" w:rsidRDefault="00CB3AD7" w:rsidP="005D613F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</w:t>
      </w:r>
      <w:r>
        <w:rPr>
          <w:rFonts w:ascii="宋体" w:hAnsi="宋体" w:hint="eastAsia"/>
          <w:szCs w:val="21"/>
        </w:rPr>
        <w:t>2</w:t>
      </w:r>
      <w:r w:rsidRPr="00835902">
        <w:rPr>
          <w:rFonts w:ascii="宋体" w:hAnsi="宋体" w:hint="eastAsia"/>
          <w:szCs w:val="21"/>
        </w:rPr>
        <w:t xml:space="preserve"> 页</w:t>
      </w:r>
      <w:r w:rsidR="005D613F">
        <w:rPr>
          <w:rFonts w:ascii="宋体" w:hAnsi="宋体" w:hint="eastAsia"/>
          <w:szCs w:val="21"/>
        </w:rPr>
        <w:t xml:space="preserve"> (共2页)</w:t>
      </w:r>
    </w:p>
    <w:p w:rsidR="008534EA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8534EA" w:rsidRDefault="008534EA"/>
    <w:sectPr w:rsidR="008534EA" w:rsidSect="008534EA">
      <w:headerReference w:type="default" r:id="rId7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9C" w:rsidRDefault="0085239C">
      <w:r>
        <w:separator/>
      </w:r>
    </w:p>
  </w:endnote>
  <w:endnote w:type="continuationSeparator" w:id="0">
    <w:p w:rsidR="0085239C" w:rsidRDefault="0085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9C" w:rsidRDefault="0085239C">
      <w:r>
        <w:separator/>
      </w:r>
    </w:p>
  </w:footnote>
  <w:footnote w:type="continuationSeparator" w:id="0">
    <w:p w:rsidR="0085239C" w:rsidRDefault="0085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E5A8D"/>
    <w:multiLevelType w:val="multilevel"/>
    <w:tmpl w:val="6D7E5A8D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4EA"/>
    <w:rsid w:val="000B083B"/>
    <w:rsid w:val="000E6A63"/>
    <w:rsid w:val="001D37C3"/>
    <w:rsid w:val="00237E50"/>
    <w:rsid w:val="0024735A"/>
    <w:rsid w:val="00287E33"/>
    <w:rsid w:val="002F2F28"/>
    <w:rsid w:val="0032423E"/>
    <w:rsid w:val="003343A4"/>
    <w:rsid w:val="003E3919"/>
    <w:rsid w:val="005D613F"/>
    <w:rsid w:val="007C3319"/>
    <w:rsid w:val="0085239C"/>
    <w:rsid w:val="008534EA"/>
    <w:rsid w:val="0086502A"/>
    <w:rsid w:val="00883310"/>
    <w:rsid w:val="00895966"/>
    <w:rsid w:val="009209B8"/>
    <w:rsid w:val="0093235C"/>
    <w:rsid w:val="009B754C"/>
    <w:rsid w:val="009F3387"/>
    <w:rsid w:val="00A512D7"/>
    <w:rsid w:val="00AA3897"/>
    <w:rsid w:val="00B6037D"/>
    <w:rsid w:val="00B972FA"/>
    <w:rsid w:val="00BE7923"/>
    <w:rsid w:val="00BF6DC2"/>
    <w:rsid w:val="00CB22B9"/>
    <w:rsid w:val="00CB3AD7"/>
    <w:rsid w:val="00D17BAF"/>
    <w:rsid w:val="00D33079"/>
    <w:rsid w:val="00EC7225"/>
    <w:rsid w:val="00F761E9"/>
    <w:rsid w:val="00F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DEA773-893B-411C-8789-B74C3B7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944</Characters>
  <Application>Microsoft Office Word</Application>
  <DocSecurity>0</DocSecurity>
  <Lines>7</Lines>
  <Paragraphs>2</Paragraphs>
  <ScaleCrop>false</ScaleCrop>
  <Company>WWW.YlmF.CoM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15</cp:revision>
  <dcterms:created xsi:type="dcterms:W3CDTF">2017-11-29T04:44:00Z</dcterms:created>
  <dcterms:modified xsi:type="dcterms:W3CDTF">2017-12-01T02:59:00Z</dcterms:modified>
</cp:coreProperties>
</file>