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780" w:rsidRPr="0046413A" w:rsidRDefault="00CD48EE" w:rsidP="007D4923">
      <w:pPr>
        <w:jc w:val="center"/>
        <w:rPr>
          <w:b/>
          <w:bCs/>
          <w:color w:val="2E74B5" w:themeColor="accent1" w:themeShade="BF"/>
          <w:sz w:val="32"/>
        </w:rPr>
      </w:pPr>
      <w:r w:rsidRPr="0046413A">
        <w:rPr>
          <w:rFonts w:hint="eastAsia"/>
          <w:b/>
          <w:bCs/>
          <w:color w:val="2E74B5" w:themeColor="accent1" w:themeShade="BF"/>
          <w:sz w:val="32"/>
        </w:rPr>
        <w:t>《传热学》考试复习大纲</w:t>
      </w:r>
    </w:p>
    <w:p w:rsidR="00CD48EE" w:rsidRPr="00612B5C" w:rsidRDefault="00CD48EE" w:rsidP="00CD48EE">
      <w:pPr>
        <w:snapToGrid w:val="0"/>
        <w:spacing w:line="480" w:lineRule="auto"/>
        <w:ind w:left="1275"/>
        <w:rPr>
          <w:rFonts w:hint="eastAsia"/>
          <w:b/>
          <w:bCs/>
          <w:color w:val="000000" w:themeColor="text1"/>
        </w:rPr>
      </w:pPr>
    </w:p>
    <w:p w:rsidR="00CD48EE" w:rsidRPr="00612B5C" w:rsidRDefault="00CD48EE" w:rsidP="00CD48EE">
      <w:pPr>
        <w:numPr>
          <w:ilvl w:val="0"/>
          <w:numId w:val="1"/>
        </w:numPr>
        <w:snapToGrid w:val="0"/>
        <w:spacing w:line="480" w:lineRule="auto"/>
        <w:rPr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绪论</w:t>
      </w:r>
      <w:bookmarkStart w:id="0" w:name="_GoBack"/>
      <w:bookmarkEnd w:id="0"/>
    </w:p>
    <w:p w:rsidR="00CD48EE" w:rsidRPr="00612B5C" w:rsidRDefault="00CD48EE" w:rsidP="00CD48EE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重点：热能传递</w:t>
      </w:r>
      <w:r w:rsidRPr="00612B5C">
        <w:rPr>
          <w:color w:val="000000" w:themeColor="text1"/>
        </w:rPr>
        <w:t>的三种基本方式</w:t>
      </w:r>
      <w:r w:rsidRPr="00612B5C">
        <w:rPr>
          <w:rFonts w:hint="eastAsia"/>
          <w:color w:val="000000" w:themeColor="text1"/>
        </w:rPr>
        <w:t>，</w:t>
      </w:r>
      <w:r w:rsidR="009C2C1E" w:rsidRPr="00612B5C">
        <w:rPr>
          <w:rFonts w:hint="eastAsia"/>
          <w:color w:val="000000" w:themeColor="text1"/>
        </w:rPr>
        <w:t>热传导</w:t>
      </w:r>
      <w:r w:rsidR="009C2C1E" w:rsidRPr="00612B5C">
        <w:rPr>
          <w:color w:val="000000" w:themeColor="text1"/>
        </w:rPr>
        <w:t>、热对流、热辐射</w:t>
      </w:r>
      <w:r w:rsidR="009C2C1E" w:rsidRPr="00612B5C">
        <w:rPr>
          <w:rFonts w:hint="eastAsia"/>
          <w:color w:val="000000" w:themeColor="text1"/>
        </w:rPr>
        <w:t>、</w:t>
      </w:r>
      <w:r w:rsidR="009C2C1E" w:rsidRPr="00612B5C">
        <w:rPr>
          <w:color w:val="000000" w:themeColor="text1"/>
        </w:rPr>
        <w:t>传热系数基本概念</w:t>
      </w:r>
      <w:r w:rsidRPr="00612B5C">
        <w:rPr>
          <w:rFonts w:hint="eastAsia"/>
          <w:color w:val="000000" w:themeColor="text1"/>
        </w:rPr>
        <w:t>，</w:t>
      </w:r>
      <w:r w:rsidR="009C2C1E" w:rsidRPr="00612B5C">
        <w:rPr>
          <w:rFonts w:hint="eastAsia"/>
          <w:color w:val="000000" w:themeColor="text1"/>
        </w:rPr>
        <w:t>基本计算</w:t>
      </w:r>
      <w:r w:rsidR="009C2C1E" w:rsidRPr="00612B5C">
        <w:rPr>
          <w:color w:val="000000" w:themeColor="text1"/>
        </w:rPr>
        <w:t>公式</w:t>
      </w:r>
      <w:r w:rsidRPr="00612B5C">
        <w:rPr>
          <w:rFonts w:hint="eastAsia"/>
          <w:color w:val="000000" w:themeColor="text1"/>
        </w:rPr>
        <w:t>。</w:t>
      </w:r>
    </w:p>
    <w:p w:rsidR="00CD48EE" w:rsidRPr="00612B5C" w:rsidRDefault="00CD48EE" w:rsidP="009C2C1E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主要内容有：</w:t>
      </w:r>
    </w:p>
    <w:p w:rsidR="009C2C1E" w:rsidRPr="00612B5C" w:rsidRDefault="009C2C1E" w:rsidP="009C2C1E">
      <w:pPr>
        <w:numPr>
          <w:ilvl w:val="0"/>
          <w:numId w:val="3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传热学的研究内容及其应用</w:t>
      </w:r>
    </w:p>
    <w:p w:rsidR="009C2C1E" w:rsidRPr="00612B5C" w:rsidRDefault="009C2C1E" w:rsidP="009C2C1E">
      <w:pPr>
        <w:numPr>
          <w:ilvl w:val="0"/>
          <w:numId w:val="3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热量传递的三种基本方式</w:t>
      </w:r>
    </w:p>
    <w:p w:rsidR="00CD48EE" w:rsidRPr="00612B5C" w:rsidRDefault="009C2C1E" w:rsidP="009C2C1E">
      <w:pPr>
        <w:numPr>
          <w:ilvl w:val="0"/>
          <w:numId w:val="3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传热过程和传热系数</w:t>
      </w:r>
    </w:p>
    <w:p w:rsidR="00CD48EE" w:rsidRPr="00612B5C" w:rsidRDefault="00414147" w:rsidP="00414147">
      <w:pPr>
        <w:pStyle w:val="a4"/>
        <w:numPr>
          <w:ilvl w:val="0"/>
          <w:numId w:val="1"/>
        </w:numPr>
        <w:ind w:firstLineChars="0"/>
        <w:rPr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导热理论基础和稳定导热</w:t>
      </w:r>
    </w:p>
    <w:p w:rsidR="00414147" w:rsidRPr="00612B5C" w:rsidRDefault="00414147" w:rsidP="00414147">
      <w:pPr>
        <w:pStyle w:val="a4"/>
        <w:ind w:left="1275" w:firstLineChars="0" w:firstLine="0"/>
        <w:rPr>
          <w:rFonts w:hint="eastAsia"/>
          <w:b/>
          <w:bCs/>
          <w:color w:val="000000" w:themeColor="text1"/>
        </w:rPr>
      </w:pPr>
    </w:p>
    <w:p w:rsidR="00CD48EE" w:rsidRPr="00612B5C" w:rsidRDefault="00CD48EE" w:rsidP="00CD48EE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重点：</w:t>
      </w:r>
      <w:r w:rsidR="00414147" w:rsidRPr="00612B5C">
        <w:rPr>
          <w:rFonts w:hint="eastAsia"/>
          <w:color w:val="000000" w:themeColor="text1"/>
        </w:rPr>
        <w:t>导热系数</w:t>
      </w:r>
      <w:r w:rsidR="00414147" w:rsidRPr="00612B5C">
        <w:rPr>
          <w:rFonts w:hint="eastAsia"/>
          <w:color w:val="000000" w:themeColor="text1"/>
        </w:rPr>
        <w:t>、</w:t>
      </w:r>
      <w:r w:rsidR="00414147" w:rsidRPr="00612B5C">
        <w:rPr>
          <w:rFonts w:hint="eastAsia"/>
          <w:color w:val="000000" w:themeColor="text1"/>
        </w:rPr>
        <w:t>温度梯度及热流矢量的概念，导热基本定律</w:t>
      </w:r>
      <w:r w:rsidR="00414147" w:rsidRPr="00612B5C">
        <w:rPr>
          <w:rFonts w:hint="eastAsia"/>
          <w:color w:val="000000" w:themeColor="text1"/>
        </w:rPr>
        <w:t>，</w:t>
      </w:r>
      <w:r w:rsidR="00414147" w:rsidRPr="00612B5C">
        <w:rPr>
          <w:rFonts w:hint="eastAsia"/>
          <w:color w:val="000000" w:themeColor="text1"/>
        </w:rPr>
        <w:t>导热微分方程式及其定解条件。</w:t>
      </w:r>
    </w:p>
    <w:p w:rsidR="00CD48EE" w:rsidRPr="00612B5C" w:rsidRDefault="00CD48EE" w:rsidP="00414147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主要内容有：</w:t>
      </w:r>
    </w:p>
    <w:p w:rsidR="00414147" w:rsidRPr="00612B5C" w:rsidRDefault="00414147" w:rsidP="00414147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1</w:t>
      </w:r>
      <w:r w:rsidRPr="00612B5C">
        <w:rPr>
          <w:rFonts w:hint="eastAsia"/>
          <w:color w:val="000000" w:themeColor="text1"/>
        </w:rPr>
        <w:t>．</w:t>
      </w:r>
      <w:r w:rsidRPr="00612B5C">
        <w:rPr>
          <w:rFonts w:hint="eastAsia"/>
          <w:color w:val="000000" w:themeColor="text1"/>
        </w:rPr>
        <w:t>傅里叶定律和固体导热微分方程，二者之间的关系</w:t>
      </w:r>
    </w:p>
    <w:p w:rsidR="00414147" w:rsidRPr="00612B5C" w:rsidRDefault="00414147" w:rsidP="00414147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2</w:t>
      </w:r>
      <w:r w:rsidRPr="00612B5C">
        <w:rPr>
          <w:rFonts w:hint="eastAsia"/>
          <w:color w:val="000000" w:themeColor="text1"/>
        </w:rPr>
        <w:t>．</w:t>
      </w:r>
      <w:r w:rsidRPr="00612B5C">
        <w:rPr>
          <w:rFonts w:hint="eastAsia"/>
          <w:color w:val="000000" w:themeColor="text1"/>
        </w:rPr>
        <w:t>材料的导热系数和热扩散率的物理意义；影响导热系数的主因</w:t>
      </w:r>
    </w:p>
    <w:p w:rsidR="00414147" w:rsidRPr="00612B5C" w:rsidRDefault="00414147" w:rsidP="00414147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3</w:t>
      </w:r>
      <w:r w:rsidRPr="00612B5C">
        <w:rPr>
          <w:rFonts w:hint="eastAsia"/>
          <w:color w:val="000000" w:themeColor="text1"/>
        </w:rPr>
        <w:t>．</w:t>
      </w:r>
      <w:r w:rsidRPr="00612B5C">
        <w:rPr>
          <w:rFonts w:hint="eastAsia"/>
          <w:color w:val="000000" w:themeColor="text1"/>
        </w:rPr>
        <w:t>肋片的一维导热，微分方程的建立</w:t>
      </w:r>
      <w:r w:rsidRPr="00612B5C">
        <w:rPr>
          <w:rFonts w:hint="eastAsia"/>
          <w:color w:val="000000" w:themeColor="text1"/>
        </w:rPr>
        <w:t xml:space="preserve"> </w:t>
      </w:r>
    </w:p>
    <w:p w:rsidR="00CD48EE" w:rsidRPr="00612B5C" w:rsidRDefault="00CD48EE" w:rsidP="00CD48EE">
      <w:pPr>
        <w:snapToGrid w:val="0"/>
        <w:spacing w:line="480" w:lineRule="auto"/>
        <w:ind w:left="435"/>
        <w:rPr>
          <w:rFonts w:hint="eastAsia"/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第三章</w:t>
      </w:r>
      <w:r w:rsidR="004B393A" w:rsidRPr="00612B5C">
        <w:rPr>
          <w:rFonts w:hint="eastAsia"/>
          <w:b/>
          <w:bCs/>
          <w:color w:val="000000" w:themeColor="text1"/>
        </w:rPr>
        <w:t xml:space="preserve"> </w:t>
      </w:r>
      <w:r w:rsidR="00C143C6" w:rsidRPr="00612B5C">
        <w:rPr>
          <w:rFonts w:hint="eastAsia"/>
          <w:b/>
          <w:bCs/>
          <w:color w:val="000000" w:themeColor="text1"/>
        </w:rPr>
        <w:t>非稳定导热</w:t>
      </w:r>
    </w:p>
    <w:p w:rsidR="00CD48EE" w:rsidRPr="00612B5C" w:rsidRDefault="00CD48EE" w:rsidP="00CD48EE">
      <w:pPr>
        <w:pStyle w:val="z-"/>
        <w:rPr>
          <w:color w:val="000000" w:themeColor="text1"/>
        </w:rPr>
      </w:pPr>
      <w:r w:rsidRPr="00612B5C">
        <w:rPr>
          <w:rFonts w:hint="eastAsia"/>
          <w:color w:val="000000" w:themeColor="text1"/>
        </w:rPr>
        <w:t>重点：</w:t>
      </w:r>
      <w:r w:rsidRPr="00612B5C">
        <w:rPr>
          <w:color w:val="000000" w:themeColor="text1"/>
        </w:rPr>
        <w:t>窗体顶端</w:t>
      </w:r>
    </w:p>
    <w:p w:rsidR="00CD48EE" w:rsidRPr="00612B5C" w:rsidRDefault="00CD48EE" w:rsidP="00CD48EE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重点：</w:t>
      </w:r>
      <w:r w:rsidR="00C143C6" w:rsidRPr="00612B5C">
        <w:rPr>
          <w:rFonts w:hint="eastAsia"/>
          <w:color w:val="000000" w:themeColor="text1"/>
        </w:rPr>
        <w:t>非稳定导热基本</w:t>
      </w:r>
      <w:r w:rsidR="00C143C6" w:rsidRPr="00612B5C">
        <w:rPr>
          <w:color w:val="000000" w:themeColor="text1"/>
        </w:rPr>
        <w:t>概念</w:t>
      </w:r>
      <w:r w:rsidRPr="00612B5C">
        <w:rPr>
          <w:rFonts w:hint="eastAsia"/>
          <w:color w:val="000000" w:themeColor="text1"/>
        </w:rPr>
        <w:t>，</w:t>
      </w:r>
      <w:r w:rsidR="00C143C6" w:rsidRPr="00612B5C">
        <w:rPr>
          <w:rFonts w:hint="eastAsia"/>
          <w:color w:val="000000" w:themeColor="text1"/>
        </w:rPr>
        <w:t>集总参数法</w:t>
      </w:r>
      <w:r w:rsidRPr="00612B5C">
        <w:rPr>
          <w:rFonts w:hint="eastAsia"/>
          <w:color w:val="000000" w:themeColor="text1"/>
        </w:rPr>
        <w:t>。</w:t>
      </w:r>
    </w:p>
    <w:p w:rsidR="00C143C6" w:rsidRPr="00612B5C" w:rsidRDefault="00CD48EE" w:rsidP="00C143C6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主要内容有：</w:t>
      </w:r>
    </w:p>
    <w:p w:rsidR="00C143C6" w:rsidRPr="00612B5C" w:rsidRDefault="00C143C6" w:rsidP="00C143C6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1</w:t>
      </w:r>
      <w:r w:rsidRPr="00612B5C">
        <w:rPr>
          <w:rFonts w:hint="eastAsia"/>
          <w:color w:val="000000" w:themeColor="text1"/>
        </w:rPr>
        <w:t>．</w:t>
      </w:r>
      <w:r w:rsidRPr="00612B5C">
        <w:rPr>
          <w:rFonts w:hint="eastAsia"/>
          <w:color w:val="000000" w:themeColor="text1"/>
        </w:rPr>
        <w:t>非稳定导热</w:t>
      </w:r>
      <w:r w:rsidRPr="00612B5C">
        <w:rPr>
          <w:rFonts w:hint="eastAsia"/>
          <w:color w:val="000000" w:themeColor="text1"/>
        </w:rPr>
        <w:t>基本</w:t>
      </w:r>
      <w:r w:rsidRPr="00612B5C">
        <w:rPr>
          <w:color w:val="000000" w:themeColor="text1"/>
        </w:rPr>
        <w:t>概念及</w:t>
      </w:r>
      <w:r w:rsidRPr="00612B5C">
        <w:rPr>
          <w:rFonts w:hint="eastAsia"/>
          <w:color w:val="000000" w:themeColor="text1"/>
        </w:rPr>
        <w:t>过程的特点</w:t>
      </w:r>
    </w:p>
    <w:p w:rsidR="00C143C6" w:rsidRPr="00612B5C" w:rsidRDefault="00C143C6" w:rsidP="00C143C6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2</w:t>
      </w:r>
      <w:r w:rsidRPr="00612B5C">
        <w:rPr>
          <w:rFonts w:hint="eastAsia"/>
          <w:color w:val="000000" w:themeColor="text1"/>
        </w:rPr>
        <w:t>．</w:t>
      </w:r>
      <w:r w:rsidRPr="00612B5C">
        <w:rPr>
          <w:rFonts w:hint="eastAsia"/>
          <w:color w:val="000000" w:themeColor="text1"/>
        </w:rPr>
        <w:t>集总参数法</w:t>
      </w:r>
    </w:p>
    <w:p w:rsidR="00C143C6" w:rsidRPr="00612B5C" w:rsidRDefault="00C143C6" w:rsidP="00C143C6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3</w:t>
      </w:r>
      <w:r w:rsidRPr="00612B5C">
        <w:rPr>
          <w:rFonts w:hint="eastAsia"/>
          <w:color w:val="000000" w:themeColor="text1"/>
        </w:rPr>
        <w:t>．</w:t>
      </w:r>
      <w:r w:rsidRPr="00612B5C">
        <w:rPr>
          <w:rFonts w:hint="eastAsia"/>
          <w:color w:val="000000" w:themeColor="text1"/>
        </w:rPr>
        <w:t>半无限大物体非稳态导热问题的基本概念</w:t>
      </w:r>
    </w:p>
    <w:p w:rsidR="00CD48EE" w:rsidRPr="00612B5C" w:rsidRDefault="00C143C6" w:rsidP="00C143C6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4</w:t>
      </w:r>
      <w:r w:rsidRPr="00612B5C">
        <w:rPr>
          <w:rFonts w:hint="eastAsia"/>
          <w:color w:val="000000" w:themeColor="text1"/>
        </w:rPr>
        <w:t>．</w:t>
      </w:r>
      <w:r w:rsidRPr="00612B5C">
        <w:rPr>
          <w:rFonts w:hint="eastAsia"/>
          <w:color w:val="000000" w:themeColor="text1"/>
        </w:rPr>
        <w:t>周期性非稳定导热的基本概念</w:t>
      </w:r>
    </w:p>
    <w:p w:rsidR="00CD48EE" w:rsidRPr="00612B5C" w:rsidRDefault="00CD48EE" w:rsidP="00CD48EE">
      <w:pPr>
        <w:snapToGrid w:val="0"/>
        <w:spacing w:line="480" w:lineRule="auto"/>
        <w:ind w:left="435"/>
        <w:rPr>
          <w:rFonts w:hint="eastAsia"/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第四章</w:t>
      </w:r>
      <w:r w:rsidR="00703F27" w:rsidRPr="00612B5C">
        <w:rPr>
          <w:rFonts w:hint="eastAsia"/>
          <w:b/>
          <w:bCs/>
          <w:color w:val="000000" w:themeColor="text1"/>
        </w:rPr>
        <w:t xml:space="preserve"> </w:t>
      </w:r>
      <w:r w:rsidR="00703F27" w:rsidRPr="00612B5C">
        <w:rPr>
          <w:rFonts w:hint="eastAsia"/>
          <w:b/>
          <w:bCs/>
          <w:color w:val="000000" w:themeColor="text1"/>
        </w:rPr>
        <w:t>对流</w:t>
      </w:r>
      <w:r w:rsidR="00703F27" w:rsidRPr="00612B5C">
        <w:rPr>
          <w:rFonts w:hint="eastAsia"/>
          <w:b/>
          <w:bCs/>
          <w:color w:val="000000" w:themeColor="text1"/>
        </w:rPr>
        <w:t>传</w:t>
      </w:r>
      <w:r w:rsidR="00703F27" w:rsidRPr="00612B5C">
        <w:rPr>
          <w:rFonts w:hint="eastAsia"/>
          <w:b/>
          <w:bCs/>
          <w:color w:val="000000" w:themeColor="text1"/>
        </w:rPr>
        <w:t>热分析</w:t>
      </w:r>
    </w:p>
    <w:p w:rsidR="00CD48EE" w:rsidRPr="00612B5C" w:rsidRDefault="00CD48EE" w:rsidP="00703F27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重点：</w:t>
      </w:r>
      <w:r w:rsidR="00703F27" w:rsidRPr="00612B5C">
        <w:rPr>
          <w:rFonts w:hint="eastAsia"/>
          <w:color w:val="000000" w:themeColor="text1"/>
        </w:rPr>
        <w:t>对流换热机理及其影响因素，边界层的概念和牛顿冷却公式的应用</w:t>
      </w:r>
      <w:r w:rsidR="00703F27" w:rsidRPr="00612B5C">
        <w:rPr>
          <w:rFonts w:hint="eastAsia"/>
          <w:color w:val="000000" w:themeColor="text1"/>
        </w:rPr>
        <w:t>，</w:t>
      </w:r>
      <w:r w:rsidR="00703F27" w:rsidRPr="00612B5C">
        <w:rPr>
          <w:rFonts w:hint="eastAsia"/>
          <w:color w:val="000000" w:themeColor="text1"/>
        </w:rPr>
        <w:t>流态的判别，</w:t>
      </w:r>
      <w:r w:rsidR="00703F27" w:rsidRPr="00612B5C">
        <w:rPr>
          <w:rFonts w:hint="eastAsia"/>
          <w:color w:val="000000" w:themeColor="text1"/>
        </w:rPr>
        <w:lastRenderedPageBreak/>
        <w:t>准则关联式的选用和计算方法。</w:t>
      </w:r>
    </w:p>
    <w:p w:rsidR="00CD48EE" w:rsidRPr="00612B5C" w:rsidRDefault="00CD48EE" w:rsidP="00CD48EE">
      <w:pPr>
        <w:snapToGrid w:val="0"/>
        <w:spacing w:line="480" w:lineRule="auto"/>
        <w:ind w:left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主要内容有：</w:t>
      </w:r>
    </w:p>
    <w:p w:rsidR="00CD48EE" w:rsidRPr="00612B5C" w:rsidRDefault="00703F27" w:rsidP="00CD48EE">
      <w:pPr>
        <w:numPr>
          <w:ilvl w:val="0"/>
          <w:numId w:val="5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对流传</w:t>
      </w:r>
      <w:r w:rsidRPr="00612B5C">
        <w:rPr>
          <w:color w:val="000000" w:themeColor="text1"/>
        </w:rPr>
        <w:t>热的概念</w:t>
      </w:r>
    </w:p>
    <w:p w:rsidR="00CD48EE" w:rsidRPr="00612B5C" w:rsidRDefault="00703F27" w:rsidP="00CD48EE">
      <w:pPr>
        <w:numPr>
          <w:ilvl w:val="0"/>
          <w:numId w:val="5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对流传热问题</w:t>
      </w:r>
      <w:r w:rsidRPr="00612B5C">
        <w:rPr>
          <w:color w:val="000000" w:themeColor="text1"/>
        </w:rPr>
        <w:t>的数学描述</w:t>
      </w:r>
    </w:p>
    <w:p w:rsidR="00CD48EE" w:rsidRPr="00612B5C" w:rsidRDefault="00703F27" w:rsidP="00CD48EE">
      <w:pPr>
        <w:numPr>
          <w:ilvl w:val="0"/>
          <w:numId w:val="5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边界层</w:t>
      </w:r>
      <w:r w:rsidRPr="00612B5C">
        <w:rPr>
          <w:color w:val="000000" w:themeColor="text1"/>
        </w:rPr>
        <w:t>型对流传热的数学描</w:t>
      </w:r>
      <w:r w:rsidRPr="00612B5C">
        <w:rPr>
          <w:rFonts w:hint="eastAsia"/>
          <w:color w:val="000000" w:themeColor="text1"/>
        </w:rPr>
        <w:t>述</w:t>
      </w:r>
    </w:p>
    <w:p w:rsidR="00CD48EE" w:rsidRPr="00612B5C" w:rsidRDefault="00703F27" w:rsidP="00CD48EE">
      <w:pPr>
        <w:numPr>
          <w:ilvl w:val="0"/>
          <w:numId w:val="5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流体外</w:t>
      </w:r>
      <w:r w:rsidRPr="00612B5C">
        <w:rPr>
          <w:color w:val="000000" w:themeColor="text1"/>
        </w:rPr>
        <w:t>掠平板传热</w:t>
      </w:r>
      <w:r w:rsidRPr="00612B5C">
        <w:rPr>
          <w:rFonts w:hint="eastAsia"/>
          <w:color w:val="000000" w:themeColor="text1"/>
        </w:rPr>
        <w:t>层</w:t>
      </w:r>
      <w:r w:rsidRPr="00612B5C">
        <w:rPr>
          <w:color w:val="000000" w:themeColor="text1"/>
        </w:rPr>
        <w:t>流分析解及比拟理论</w:t>
      </w:r>
    </w:p>
    <w:p w:rsidR="00CD48EE" w:rsidRPr="00612B5C" w:rsidRDefault="00CD48EE" w:rsidP="00CD48EE">
      <w:pPr>
        <w:snapToGrid w:val="0"/>
        <w:spacing w:line="480" w:lineRule="auto"/>
        <w:ind w:left="435"/>
        <w:rPr>
          <w:rFonts w:hint="eastAsia"/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第五章</w:t>
      </w:r>
      <w:r w:rsidR="0085745E" w:rsidRPr="00612B5C">
        <w:rPr>
          <w:rFonts w:hint="eastAsia"/>
          <w:b/>
          <w:bCs/>
          <w:color w:val="000000" w:themeColor="text1"/>
        </w:rPr>
        <w:t xml:space="preserve"> </w:t>
      </w:r>
      <w:r w:rsidR="0085745E" w:rsidRPr="00612B5C">
        <w:rPr>
          <w:rFonts w:hint="eastAsia"/>
          <w:b/>
          <w:bCs/>
          <w:color w:val="000000" w:themeColor="text1"/>
        </w:rPr>
        <w:t>单相流体对流</w:t>
      </w:r>
      <w:r w:rsidR="0085745E" w:rsidRPr="00612B5C">
        <w:rPr>
          <w:rFonts w:hint="eastAsia"/>
          <w:b/>
          <w:bCs/>
          <w:color w:val="000000" w:themeColor="text1"/>
        </w:rPr>
        <w:t>传</w:t>
      </w:r>
      <w:r w:rsidR="0085745E" w:rsidRPr="00612B5C">
        <w:rPr>
          <w:rFonts w:hint="eastAsia"/>
          <w:b/>
          <w:bCs/>
          <w:color w:val="000000" w:themeColor="text1"/>
        </w:rPr>
        <w:t>热计算</w:t>
      </w:r>
    </w:p>
    <w:p w:rsidR="00CD48EE" w:rsidRPr="00612B5C" w:rsidRDefault="00CD48EE" w:rsidP="0085745E">
      <w:pPr>
        <w:snapToGrid w:val="0"/>
        <w:spacing w:line="480" w:lineRule="auto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重点：</w:t>
      </w:r>
      <w:proofErr w:type="gramStart"/>
      <w:r w:rsidR="0085745E" w:rsidRPr="00612B5C">
        <w:rPr>
          <w:rFonts w:hint="eastAsia"/>
          <w:color w:val="000000" w:themeColor="text1"/>
        </w:rPr>
        <w:t>管内受迫运动</w:t>
      </w:r>
      <w:proofErr w:type="gramEnd"/>
      <w:r w:rsidR="0085745E" w:rsidRPr="00612B5C">
        <w:rPr>
          <w:rFonts w:hint="eastAsia"/>
          <w:color w:val="000000" w:themeColor="text1"/>
        </w:rPr>
        <w:t>对流换热的特征及其计算</w:t>
      </w:r>
      <w:r w:rsidR="0085745E" w:rsidRPr="00612B5C">
        <w:rPr>
          <w:rFonts w:hint="eastAsia"/>
          <w:color w:val="000000" w:themeColor="text1"/>
        </w:rPr>
        <w:t>，</w:t>
      </w:r>
      <w:r w:rsidR="0085745E" w:rsidRPr="00612B5C">
        <w:rPr>
          <w:rFonts w:hint="eastAsia"/>
          <w:color w:val="000000" w:themeColor="text1"/>
        </w:rPr>
        <w:t>管内平均流速及平均温度的确定</w:t>
      </w:r>
      <w:r w:rsidR="0085745E" w:rsidRPr="00612B5C">
        <w:rPr>
          <w:rFonts w:hint="eastAsia"/>
          <w:color w:val="000000" w:themeColor="text1"/>
        </w:rPr>
        <w:t>，</w:t>
      </w:r>
      <w:r w:rsidR="0085745E" w:rsidRPr="00612B5C">
        <w:rPr>
          <w:rFonts w:hint="eastAsia"/>
          <w:color w:val="000000" w:themeColor="text1"/>
        </w:rPr>
        <w:t>外掠单管、</w:t>
      </w:r>
      <w:proofErr w:type="gramStart"/>
      <w:r w:rsidR="0085745E" w:rsidRPr="00612B5C">
        <w:rPr>
          <w:rFonts w:hint="eastAsia"/>
          <w:color w:val="000000" w:themeColor="text1"/>
        </w:rPr>
        <w:t>管束受迫运动</w:t>
      </w:r>
      <w:proofErr w:type="gramEnd"/>
      <w:r w:rsidR="0085745E" w:rsidRPr="00612B5C">
        <w:rPr>
          <w:rFonts w:hint="eastAsia"/>
          <w:color w:val="000000" w:themeColor="text1"/>
        </w:rPr>
        <w:t>对流换热的特征及计算</w:t>
      </w:r>
      <w:r w:rsidR="0085745E" w:rsidRPr="00612B5C">
        <w:rPr>
          <w:rFonts w:hint="eastAsia"/>
          <w:color w:val="000000" w:themeColor="text1"/>
        </w:rPr>
        <w:t>，</w:t>
      </w:r>
      <w:r w:rsidR="0085745E" w:rsidRPr="00612B5C">
        <w:rPr>
          <w:rFonts w:hint="eastAsia"/>
          <w:color w:val="000000" w:themeColor="text1"/>
        </w:rPr>
        <w:t>大空间、有限空间自然对流换热的特征及计算</w:t>
      </w:r>
      <w:r w:rsidRPr="00612B5C">
        <w:rPr>
          <w:rFonts w:hint="eastAsia"/>
          <w:color w:val="000000" w:themeColor="text1"/>
        </w:rPr>
        <w:t>。</w:t>
      </w:r>
    </w:p>
    <w:p w:rsidR="00CD48EE" w:rsidRPr="00612B5C" w:rsidRDefault="00CD48EE" w:rsidP="0085745E">
      <w:pPr>
        <w:snapToGrid w:val="0"/>
        <w:spacing w:line="480" w:lineRule="auto"/>
        <w:ind w:left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主要内容有：</w:t>
      </w:r>
    </w:p>
    <w:p w:rsidR="00CD48EE" w:rsidRPr="00612B5C" w:rsidRDefault="00D72FA5" w:rsidP="0085745E">
      <w:pPr>
        <w:numPr>
          <w:ilvl w:val="0"/>
          <w:numId w:val="6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相似原理及其</w:t>
      </w:r>
      <w:r w:rsidRPr="00612B5C">
        <w:rPr>
          <w:color w:val="000000" w:themeColor="text1"/>
        </w:rPr>
        <w:t>应用</w:t>
      </w:r>
    </w:p>
    <w:p w:rsidR="00CD48EE" w:rsidRPr="00612B5C" w:rsidRDefault="00D72FA5" w:rsidP="0085745E">
      <w:pPr>
        <w:numPr>
          <w:ilvl w:val="0"/>
          <w:numId w:val="6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proofErr w:type="gramStart"/>
      <w:r w:rsidRPr="00612B5C">
        <w:rPr>
          <w:rFonts w:hint="eastAsia"/>
          <w:color w:val="000000" w:themeColor="text1"/>
        </w:rPr>
        <w:t>管内受</w:t>
      </w:r>
      <w:proofErr w:type="gramEnd"/>
      <w:r w:rsidRPr="00612B5C">
        <w:rPr>
          <w:rFonts w:hint="eastAsia"/>
          <w:color w:val="000000" w:themeColor="text1"/>
        </w:rPr>
        <w:t>迫流动换热</w:t>
      </w:r>
    </w:p>
    <w:p w:rsidR="00CD48EE" w:rsidRPr="00612B5C" w:rsidRDefault="00D72FA5" w:rsidP="00CD48EE">
      <w:pPr>
        <w:numPr>
          <w:ilvl w:val="0"/>
          <w:numId w:val="6"/>
        </w:numPr>
        <w:snapToGrid w:val="0"/>
        <w:spacing w:line="480" w:lineRule="auto"/>
        <w:ind w:firstLineChars="200" w:firstLine="420"/>
        <w:rPr>
          <w:color w:val="000000" w:themeColor="text1"/>
        </w:rPr>
      </w:pPr>
      <w:r w:rsidRPr="00612B5C">
        <w:rPr>
          <w:rFonts w:hint="eastAsia"/>
          <w:color w:val="000000" w:themeColor="text1"/>
        </w:rPr>
        <w:t>外掠圆管流动换热</w:t>
      </w:r>
    </w:p>
    <w:p w:rsidR="00D72FA5" w:rsidRPr="00612B5C" w:rsidRDefault="00D72FA5" w:rsidP="00CD48EE">
      <w:pPr>
        <w:numPr>
          <w:ilvl w:val="0"/>
          <w:numId w:val="6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自然流动换热</w:t>
      </w:r>
    </w:p>
    <w:p w:rsidR="00CD48EE" w:rsidRPr="00612B5C" w:rsidRDefault="00CD48EE" w:rsidP="00CD48EE">
      <w:pPr>
        <w:snapToGrid w:val="0"/>
        <w:spacing w:line="480" w:lineRule="auto"/>
        <w:ind w:left="435"/>
        <w:rPr>
          <w:rFonts w:hint="eastAsia"/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第六章</w:t>
      </w:r>
      <w:r w:rsidRPr="00612B5C">
        <w:rPr>
          <w:rFonts w:hint="eastAsia"/>
          <w:b/>
          <w:bCs/>
          <w:color w:val="000000" w:themeColor="text1"/>
        </w:rPr>
        <w:t xml:space="preserve"> </w:t>
      </w:r>
      <w:r w:rsidR="00657EBD" w:rsidRPr="00612B5C">
        <w:rPr>
          <w:rFonts w:hint="eastAsia"/>
          <w:b/>
          <w:bCs/>
          <w:color w:val="000000" w:themeColor="text1"/>
        </w:rPr>
        <w:t>相变</w:t>
      </w:r>
      <w:r w:rsidR="00657EBD" w:rsidRPr="00612B5C">
        <w:rPr>
          <w:b/>
          <w:bCs/>
          <w:color w:val="000000" w:themeColor="text1"/>
        </w:rPr>
        <w:t>对流传热</w:t>
      </w:r>
    </w:p>
    <w:p w:rsidR="00CD48EE" w:rsidRPr="00612B5C" w:rsidRDefault="00CD48EE" w:rsidP="00CD48EE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重点：</w:t>
      </w:r>
      <w:r w:rsidR="00657EBD" w:rsidRPr="00612B5C">
        <w:rPr>
          <w:rFonts w:hint="eastAsia"/>
          <w:color w:val="000000" w:themeColor="text1"/>
        </w:rPr>
        <w:t>影响膜状凝结换热的因素及增强换热的措施</w:t>
      </w:r>
      <w:r w:rsidR="00657EBD" w:rsidRPr="00612B5C">
        <w:rPr>
          <w:rFonts w:hint="eastAsia"/>
          <w:color w:val="000000" w:themeColor="text1"/>
        </w:rPr>
        <w:t>，</w:t>
      </w:r>
      <w:r w:rsidR="00657EBD" w:rsidRPr="00612B5C">
        <w:rPr>
          <w:rFonts w:hint="eastAsia"/>
          <w:color w:val="000000" w:themeColor="text1"/>
        </w:rPr>
        <w:t>沸腾曲线上各状态间的区别及主要影响因素</w:t>
      </w:r>
      <w:r w:rsidRPr="00612B5C">
        <w:rPr>
          <w:rFonts w:hint="eastAsia"/>
          <w:color w:val="000000" w:themeColor="text1"/>
        </w:rPr>
        <w:t>。</w:t>
      </w:r>
    </w:p>
    <w:p w:rsidR="00CD48EE" w:rsidRPr="00612B5C" w:rsidRDefault="00CD48EE" w:rsidP="00CD48EE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主要内容有：</w:t>
      </w:r>
    </w:p>
    <w:p w:rsidR="00657EBD" w:rsidRPr="00612B5C" w:rsidRDefault="00657EBD" w:rsidP="00657EBD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1</w:t>
      </w:r>
      <w:r w:rsidRPr="00612B5C">
        <w:rPr>
          <w:color w:val="000000" w:themeColor="text1"/>
        </w:rPr>
        <w:t>.</w:t>
      </w:r>
      <w:r w:rsidRPr="00612B5C">
        <w:rPr>
          <w:rFonts w:hint="eastAsia"/>
          <w:color w:val="000000" w:themeColor="text1"/>
        </w:rPr>
        <w:t>膜状凝结换热与珠状凝结换热的换热机理及特点</w:t>
      </w:r>
    </w:p>
    <w:p w:rsidR="00657EBD" w:rsidRPr="00612B5C" w:rsidRDefault="00657EBD" w:rsidP="00657EBD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2.</w:t>
      </w:r>
      <w:r w:rsidRPr="00612B5C">
        <w:rPr>
          <w:rFonts w:hint="eastAsia"/>
          <w:color w:val="000000" w:themeColor="text1"/>
        </w:rPr>
        <w:t>努谢尔特关于层流膜状凝结换热的假定条件</w:t>
      </w:r>
    </w:p>
    <w:p w:rsidR="00657EBD" w:rsidRPr="00612B5C" w:rsidRDefault="00657EBD" w:rsidP="00657EBD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3.</w:t>
      </w:r>
      <w:r w:rsidRPr="00612B5C">
        <w:rPr>
          <w:rFonts w:hint="eastAsia"/>
          <w:color w:val="000000" w:themeColor="text1"/>
        </w:rPr>
        <w:t>影响膜状凝结换热的因素及增强换热的措施</w:t>
      </w:r>
    </w:p>
    <w:p w:rsidR="00657EBD" w:rsidRPr="00612B5C" w:rsidRDefault="00657EBD" w:rsidP="00657EBD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4.</w:t>
      </w:r>
      <w:r w:rsidRPr="00612B5C">
        <w:rPr>
          <w:rFonts w:hint="eastAsia"/>
          <w:color w:val="000000" w:themeColor="text1"/>
        </w:rPr>
        <w:t>饱和沸腾过程的基本特征，传热机理及影响因素</w:t>
      </w:r>
    </w:p>
    <w:p w:rsidR="00657EBD" w:rsidRPr="00612B5C" w:rsidRDefault="00657EBD" w:rsidP="00657EBD">
      <w:pPr>
        <w:numPr>
          <w:ilvl w:val="0"/>
          <w:numId w:val="6"/>
        </w:numPr>
        <w:snapToGrid w:val="0"/>
        <w:spacing w:line="480" w:lineRule="auto"/>
        <w:ind w:firstLineChars="200" w:firstLine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热管的工作原理</w:t>
      </w:r>
    </w:p>
    <w:p w:rsidR="00657EBD" w:rsidRPr="00612B5C" w:rsidRDefault="00657EBD" w:rsidP="00657EBD">
      <w:pPr>
        <w:snapToGrid w:val="0"/>
        <w:spacing w:line="480" w:lineRule="auto"/>
        <w:ind w:left="435"/>
        <w:rPr>
          <w:rFonts w:hint="eastAsia"/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第</w:t>
      </w:r>
      <w:r w:rsidRPr="00612B5C">
        <w:rPr>
          <w:rFonts w:hint="eastAsia"/>
          <w:b/>
          <w:bCs/>
          <w:color w:val="000000" w:themeColor="text1"/>
        </w:rPr>
        <w:t>七</w:t>
      </w:r>
      <w:r w:rsidRPr="00612B5C">
        <w:rPr>
          <w:rFonts w:hint="eastAsia"/>
          <w:b/>
          <w:bCs/>
          <w:color w:val="000000" w:themeColor="text1"/>
        </w:rPr>
        <w:t>章</w:t>
      </w:r>
      <w:r w:rsidRPr="00612B5C">
        <w:rPr>
          <w:rFonts w:hint="eastAsia"/>
          <w:b/>
          <w:bCs/>
          <w:color w:val="000000" w:themeColor="text1"/>
        </w:rPr>
        <w:t xml:space="preserve"> </w:t>
      </w:r>
      <w:r w:rsidRPr="00612B5C">
        <w:rPr>
          <w:rFonts w:hint="eastAsia"/>
          <w:b/>
          <w:bCs/>
          <w:color w:val="000000" w:themeColor="text1"/>
        </w:rPr>
        <w:t>辐射</w:t>
      </w:r>
      <w:r w:rsidRPr="00612B5C">
        <w:rPr>
          <w:b/>
          <w:bCs/>
          <w:color w:val="000000" w:themeColor="text1"/>
        </w:rPr>
        <w:t>传热</w:t>
      </w:r>
    </w:p>
    <w:p w:rsidR="00657EBD" w:rsidRPr="00612B5C" w:rsidRDefault="00657EBD" w:rsidP="00657EBD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重点：</w:t>
      </w:r>
      <w:r w:rsidR="006A62FB" w:rsidRPr="00612B5C">
        <w:rPr>
          <w:rFonts w:hint="eastAsia"/>
          <w:color w:val="000000" w:themeColor="text1"/>
        </w:rPr>
        <w:t>热辐射基本概念及黑体辐射基本定律</w:t>
      </w:r>
      <w:r w:rsidR="006A62FB" w:rsidRPr="00612B5C">
        <w:rPr>
          <w:rFonts w:hint="eastAsia"/>
          <w:color w:val="000000" w:themeColor="text1"/>
        </w:rPr>
        <w:t>，</w:t>
      </w:r>
      <w:r w:rsidR="006A62FB" w:rsidRPr="00612B5C">
        <w:rPr>
          <w:rFonts w:hint="eastAsia"/>
          <w:color w:val="000000" w:themeColor="text1"/>
        </w:rPr>
        <w:t>实际物体热辐射特性</w:t>
      </w:r>
      <w:r w:rsidR="006A62FB" w:rsidRPr="00612B5C">
        <w:rPr>
          <w:rFonts w:hint="eastAsia"/>
          <w:color w:val="000000" w:themeColor="text1"/>
        </w:rPr>
        <w:t>，</w:t>
      </w:r>
      <w:r w:rsidR="006A62FB" w:rsidRPr="00612B5C">
        <w:rPr>
          <w:rFonts w:hint="eastAsia"/>
          <w:color w:val="000000" w:themeColor="text1"/>
        </w:rPr>
        <w:t>角系数、有效辐射</w:t>
      </w:r>
      <w:r w:rsidR="006A62FB" w:rsidRPr="00612B5C">
        <w:rPr>
          <w:rFonts w:hint="eastAsia"/>
          <w:color w:val="000000" w:themeColor="text1"/>
        </w:rPr>
        <w:t>的概念，角系数的确定方法，</w:t>
      </w:r>
      <w:r w:rsidR="006A62FB" w:rsidRPr="00612B5C">
        <w:rPr>
          <w:rFonts w:hint="eastAsia"/>
          <w:color w:val="000000" w:themeColor="text1"/>
        </w:rPr>
        <w:t>由两三个表面组成的空腔中每个表面的净辐射换热量的计算</w:t>
      </w:r>
      <w:r w:rsidR="006A62FB" w:rsidRPr="00612B5C">
        <w:rPr>
          <w:rFonts w:hint="eastAsia"/>
          <w:color w:val="000000" w:themeColor="text1"/>
        </w:rPr>
        <w:t>，</w:t>
      </w:r>
      <w:r w:rsidR="006A62FB" w:rsidRPr="00612B5C">
        <w:rPr>
          <w:rFonts w:hint="eastAsia"/>
          <w:color w:val="000000" w:themeColor="text1"/>
        </w:rPr>
        <w:lastRenderedPageBreak/>
        <w:t>辐射换热的强化与削弱</w:t>
      </w:r>
      <w:r w:rsidR="006A62FB" w:rsidRPr="00612B5C">
        <w:rPr>
          <w:rFonts w:hint="eastAsia"/>
          <w:color w:val="000000" w:themeColor="text1"/>
        </w:rPr>
        <w:t>方法</w:t>
      </w:r>
      <w:r w:rsidRPr="00612B5C">
        <w:rPr>
          <w:rFonts w:hint="eastAsia"/>
          <w:color w:val="000000" w:themeColor="text1"/>
        </w:rPr>
        <w:t>。</w:t>
      </w:r>
    </w:p>
    <w:p w:rsidR="00657EBD" w:rsidRPr="00612B5C" w:rsidRDefault="00657EBD" w:rsidP="00657EBD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主要内容有：</w:t>
      </w:r>
    </w:p>
    <w:p w:rsidR="00657EBD" w:rsidRPr="00612B5C" w:rsidRDefault="00657EBD" w:rsidP="00657EBD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1</w:t>
      </w:r>
      <w:r w:rsidRPr="00612B5C">
        <w:rPr>
          <w:color w:val="000000" w:themeColor="text1"/>
        </w:rPr>
        <w:t>.</w:t>
      </w:r>
      <w:r w:rsidRPr="00612B5C">
        <w:rPr>
          <w:rFonts w:hint="eastAsia"/>
          <w:color w:val="000000" w:themeColor="text1"/>
        </w:rPr>
        <w:t>热辐射的</w:t>
      </w:r>
      <w:r w:rsidRPr="00612B5C">
        <w:rPr>
          <w:color w:val="000000" w:themeColor="text1"/>
        </w:rPr>
        <w:t>基本概念</w:t>
      </w:r>
    </w:p>
    <w:p w:rsidR="00657EBD" w:rsidRPr="00612B5C" w:rsidRDefault="00657EBD" w:rsidP="00657EBD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2.</w:t>
      </w:r>
      <w:r w:rsidRPr="00612B5C">
        <w:rPr>
          <w:rFonts w:hint="eastAsia"/>
          <w:color w:val="000000" w:themeColor="text1"/>
        </w:rPr>
        <w:t>黑体辐射</w:t>
      </w:r>
      <w:r w:rsidRPr="00612B5C">
        <w:rPr>
          <w:color w:val="000000" w:themeColor="text1"/>
        </w:rPr>
        <w:t>基本定律</w:t>
      </w:r>
    </w:p>
    <w:p w:rsidR="00657EBD" w:rsidRPr="00612B5C" w:rsidRDefault="00657EBD" w:rsidP="00657EBD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3</w:t>
      </w:r>
      <w:r w:rsidRPr="00612B5C">
        <w:rPr>
          <w:rFonts w:hint="eastAsia"/>
          <w:color w:val="000000" w:themeColor="text1"/>
        </w:rPr>
        <w:t>辐射传热</w:t>
      </w:r>
      <w:r w:rsidRPr="00612B5C">
        <w:rPr>
          <w:color w:val="000000" w:themeColor="text1"/>
        </w:rPr>
        <w:t>的计算</w:t>
      </w:r>
    </w:p>
    <w:p w:rsidR="00657EBD" w:rsidRPr="00612B5C" w:rsidRDefault="00657EBD" w:rsidP="00657EBD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4.</w:t>
      </w:r>
      <w:r w:rsidRPr="00612B5C">
        <w:rPr>
          <w:rFonts w:hint="eastAsia"/>
          <w:color w:val="000000" w:themeColor="text1"/>
        </w:rPr>
        <w:t>辐射传热</w:t>
      </w:r>
      <w:r w:rsidRPr="00612B5C">
        <w:rPr>
          <w:color w:val="000000" w:themeColor="text1"/>
        </w:rPr>
        <w:t>的控制（</w:t>
      </w:r>
      <w:r w:rsidRPr="00612B5C">
        <w:rPr>
          <w:rFonts w:hint="eastAsia"/>
          <w:color w:val="000000" w:themeColor="text1"/>
        </w:rPr>
        <w:t>强化</w:t>
      </w:r>
      <w:r w:rsidRPr="00612B5C">
        <w:rPr>
          <w:color w:val="000000" w:themeColor="text1"/>
        </w:rPr>
        <w:t>和削弱）</w:t>
      </w:r>
    </w:p>
    <w:p w:rsidR="00657EBD" w:rsidRPr="00612B5C" w:rsidRDefault="00657EBD" w:rsidP="00AE4C77">
      <w:pPr>
        <w:snapToGrid w:val="0"/>
        <w:spacing w:line="480" w:lineRule="auto"/>
        <w:ind w:left="435"/>
        <w:rPr>
          <w:rFonts w:hint="eastAsia"/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第</w:t>
      </w:r>
      <w:r w:rsidR="00612B5C">
        <w:rPr>
          <w:rFonts w:hint="eastAsia"/>
          <w:b/>
          <w:bCs/>
          <w:color w:val="000000" w:themeColor="text1"/>
        </w:rPr>
        <w:t>八</w:t>
      </w:r>
      <w:r w:rsidRPr="00612B5C">
        <w:rPr>
          <w:rFonts w:hint="eastAsia"/>
          <w:b/>
          <w:bCs/>
          <w:color w:val="000000" w:themeColor="text1"/>
        </w:rPr>
        <w:t>章</w:t>
      </w:r>
      <w:r w:rsidRPr="00612B5C">
        <w:rPr>
          <w:rFonts w:hint="eastAsia"/>
          <w:b/>
          <w:bCs/>
          <w:color w:val="000000" w:themeColor="text1"/>
        </w:rPr>
        <w:t xml:space="preserve"> </w:t>
      </w:r>
      <w:r w:rsidR="0017592F" w:rsidRPr="00612B5C">
        <w:rPr>
          <w:rFonts w:hint="eastAsia"/>
          <w:b/>
          <w:bCs/>
          <w:color w:val="000000" w:themeColor="text1"/>
        </w:rPr>
        <w:t>传热过程</w:t>
      </w:r>
      <w:r w:rsidR="0017592F" w:rsidRPr="00612B5C">
        <w:rPr>
          <w:b/>
          <w:bCs/>
          <w:color w:val="000000" w:themeColor="text1"/>
        </w:rPr>
        <w:t>及换热器</w:t>
      </w:r>
    </w:p>
    <w:p w:rsidR="00657EBD" w:rsidRPr="00612B5C" w:rsidRDefault="00657EBD" w:rsidP="00AE4C77">
      <w:pPr>
        <w:pStyle w:val="a5"/>
        <w:snapToGrid w:val="0"/>
        <w:spacing w:line="480" w:lineRule="auto"/>
        <w:ind w:leftChars="85" w:left="178" w:firstLineChars="114" w:firstLine="239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重点：</w:t>
      </w:r>
      <w:r w:rsidR="00AE4C77" w:rsidRPr="00612B5C">
        <w:rPr>
          <w:rFonts w:hint="eastAsia"/>
          <w:color w:val="000000" w:themeColor="text1"/>
        </w:rPr>
        <w:t>传热过程</w:t>
      </w:r>
      <w:r w:rsidR="00AE4C77" w:rsidRPr="00612B5C">
        <w:rPr>
          <w:rFonts w:hint="eastAsia"/>
          <w:color w:val="000000" w:themeColor="text1"/>
        </w:rPr>
        <w:t>，</w:t>
      </w:r>
      <w:r w:rsidR="00AE4C77" w:rsidRPr="00612B5C">
        <w:rPr>
          <w:rFonts w:hint="eastAsia"/>
          <w:color w:val="000000" w:themeColor="text1"/>
        </w:rPr>
        <w:t>换热设备的型式及其对数平均温差</w:t>
      </w:r>
      <w:r w:rsidR="00AE4C77" w:rsidRPr="00612B5C">
        <w:rPr>
          <w:rFonts w:hint="eastAsia"/>
          <w:color w:val="000000" w:themeColor="text1"/>
        </w:rPr>
        <w:t>，</w:t>
      </w:r>
      <w:r w:rsidR="00AE4C77" w:rsidRPr="00612B5C">
        <w:rPr>
          <w:rFonts w:hint="eastAsia"/>
          <w:color w:val="000000" w:themeColor="text1"/>
        </w:rPr>
        <w:t>增强传热和削弱传热的方法</w:t>
      </w:r>
      <w:r w:rsidR="00AE4C77" w:rsidRPr="00612B5C">
        <w:rPr>
          <w:rFonts w:hint="eastAsia"/>
          <w:color w:val="000000" w:themeColor="text1"/>
        </w:rPr>
        <w:t>。</w:t>
      </w:r>
    </w:p>
    <w:p w:rsidR="00657EBD" w:rsidRPr="00612B5C" w:rsidRDefault="00657EBD" w:rsidP="00AE4C77">
      <w:pPr>
        <w:snapToGrid w:val="0"/>
        <w:spacing w:line="480" w:lineRule="auto"/>
        <w:ind w:firstLine="435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主要内容有：</w:t>
      </w:r>
    </w:p>
    <w:p w:rsidR="00657EBD" w:rsidRPr="00612B5C" w:rsidRDefault="00657EBD" w:rsidP="00AE4C77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rFonts w:hint="eastAsia"/>
          <w:color w:val="000000" w:themeColor="text1"/>
        </w:rPr>
        <w:t>1</w:t>
      </w:r>
      <w:r w:rsidRPr="00612B5C">
        <w:rPr>
          <w:color w:val="000000" w:themeColor="text1"/>
        </w:rPr>
        <w:t>.</w:t>
      </w:r>
      <w:r w:rsidR="00AE4C77" w:rsidRPr="00612B5C">
        <w:rPr>
          <w:rFonts w:hint="eastAsia"/>
          <w:color w:val="000000" w:themeColor="text1"/>
        </w:rPr>
        <w:t>传热过程</w:t>
      </w:r>
      <w:r w:rsidR="00AE4C77" w:rsidRPr="00612B5C">
        <w:rPr>
          <w:color w:val="000000" w:themeColor="text1"/>
        </w:rPr>
        <w:t>的分析和计算</w:t>
      </w:r>
    </w:p>
    <w:p w:rsidR="00657EBD" w:rsidRPr="00612B5C" w:rsidRDefault="00657EBD" w:rsidP="00AE4C77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2.</w:t>
      </w:r>
      <w:r w:rsidR="00AE4C77" w:rsidRPr="00612B5C">
        <w:rPr>
          <w:rFonts w:hint="eastAsia"/>
          <w:color w:val="000000" w:themeColor="text1"/>
        </w:rPr>
        <w:t>传热的增强和削弱</w:t>
      </w:r>
    </w:p>
    <w:p w:rsidR="00657EBD" w:rsidRPr="00612B5C" w:rsidRDefault="00657EBD" w:rsidP="00AE4C77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3.</w:t>
      </w:r>
      <w:r w:rsidR="00AE4C77" w:rsidRPr="00612B5C">
        <w:rPr>
          <w:rFonts w:hint="eastAsia"/>
          <w:color w:val="000000" w:themeColor="text1"/>
        </w:rPr>
        <w:t>换热器的型式和基本构造</w:t>
      </w:r>
    </w:p>
    <w:p w:rsidR="00657EBD" w:rsidRPr="00612B5C" w:rsidRDefault="00657EBD" w:rsidP="00AE4C77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  <w:r w:rsidRPr="00612B5C">
        <w:rPr>
          <w:color w:val="000000" w:themeColor="text1"/>
        </w:rPr>
        <w:t>4.</w:t>
      </w:r>
      <w:r w:rsidR="00AE4C77" w:rsidRPr="00612B5C">
        <w:rPr>
          <w:rFonts w:hint="eastAsia"/>
          <w:color w:val="000000" w:themeColor="text1"/>
        </w:rPr>
        <w:t>换热器</w:t>
      </w:r>
      <w:r w:rsidR="00AE4C77" w:rsidRPr="00612B5C">
        <w:rPr>
          <w:color w:val="000000" w:themeColor="text1"/>
        </w:rPr>
        <w:t>中传热过程平均温差的计算</w:t>
      </w:r>
    </w:p>
    <w:p w:rsidR="00657EBD" w:rsidRPr="00612B5C" w:rsidRDefault="00AE4C77" w:rsidP="00AE4C77">
      <w:pPr>
        <w:snapToGrid w:val="0"/>
        <w:spacing w:line="480" w:lineRule="auto"/>
        <w:ind w:left="420"/>
        <w:rPr>
          <w:color w:val="000000" w:themeColor="text1"/>
        </w:rPr>
      </w:pPr>
      <w:r w:rsidRPr="00612B5C">
        <w:rPr>
          <w:rFonts w:hint="eastAsia"/>
          <w:color w:val="000000" w:themeColor="text1"/>
        </w:rPr>
        <w:t>5</w:t>
      </w:r>
      <w:r w:rsidRPr="00612B5C">
        <w:rPr>
          <w:color w:val="000000" w:themeColor="text1"/>
        </w:rPr>
        <w:t>.</w:t>
      </w:r>
      <w:r w:rsidRPr="00612B5C">
        <w:rPr>
          <w:rFonts w:hint="eastAsia"/>
          <w:color w:val="000000" w:themeColor="text1"/>
        </w:rPr>
        <w:t>换热器的</w:t>
      </w:r>
      <w:r w:rsidRPr="00612B5C">
        <w:rPr>
          <w:color w:val="000000" w:themeColor="text1"/>
        </w:rPr>
        <w:t>热设计</w:t>
      </w:r>
    </w:p>
    <w:p w:rsidR="00657EBD" w:rsidRPr="00612B5C" w:rsidRDefault="00657EBD" w:rsidP="00657EBD">
      <w:pPr>
        <w:snapToGrid w:val="0"/>
        <w:spacing w:line="480" w:lineRule="auto"/>
        <w:rPr>
          <w:rFonts w:hint="eastAsia"/>
          <w:color w:val="000000" w:themeColor="text1"/>
        </w:rPr>
      </w:pPr>
    </w:p>
    <w:p w:rsidR="00CD48EE" w:rsidRPr="00612B5C" w:rsidRDefault="00CD48EE" w:rsidP="00CD48EE">
      <w:pPr>
        <w:snapToGrid w:val="0"/>
        <w:spacing w:line="480" w:lineRule="auto"/>
        <w:ind w:left="435"/>
        <w:rPr>
          <w:rFonts w:hint="eastAsia"/>
          <w:b/>
          <w:bCs/>
          <w:color w:val="000000" w:themeColor="text1"/>
        </w:rPr>
      </w:pPr>
      <w:r w:rsidRPr="00612B5C">
        <w:rPr>
          <w:rFonts w:hint="eastAsia"/>
          <w:b/>
          <w:bCs/>
          <w:color w:val="000000" w:themeColor="text1"/>
        </w:rPr>
        <w:t>参考教材：</w:t>
      </w:r>
    </w:p>
    <w:p w:rsidR="008A4CD0" w:rsidRPr="00612B5C" w:rsidRDefault="008A4CD0" w:rsidP="008A4CD0">
      <w:pPr>
        <w:snapToGrid w:val="0"/>
        <w:spacing w:line="480" w:lineRule="auto"/>
        <w:ind w:left="420"/>
        <w:rPr>
          <w:color w:val="000000" w:themeColor="text1"/>
        </w:rPr>
      </w:pPr>
      <w:r w:rsidRPr="00612B5C">
        <w:rPr>
          <w:rFonts w:hint="eastAsia"/>
          <w:color w:val="000000" w:themeColor="text1"/>
        </w:rPr>
        <w:t>1</w:t>
      </w:r>
      <w:r w:rsidRPr="00612B5C">
        <w:rPr>
          <w:color w:val="000000" w:themeColor="text1"/>
        </w:rPr>
        <w:t>.</w:t>
      </w:r>
      <w:r w:rsidRPr="00612B5C">
        <w:rPr>
          <w:rFonts w:hint="eastAsia"/>
          <w:color w:val="000000" w:themeColor="text1"/>
        </w:rPr>
        <w:t>杨世铭</w:t>
      </w:r>
      <w:r w:rsidRPr="00612B5C">
        <w:rPr>
          <w:rFonts w:hint="eastAsia"/>
          <w:color w:val="000000" w:themeColor="text1"/>
        </w:rPr>
        <w:t xml:space="preserve">, </w:t>
      </w:r>
      <w:r w:rsidRPr="00612B5C">
        <w:rPr>
          <w:rFonts w:hint="eastAsia"/>
          <w:color w:val="000000" w:themeColor="text1"/>
        </w:rPr>
        <w:t>陶文</w:t>
      </w:r>
      <w:proofErr w:type="gramStart"/>
      <w:r w:rsidRPr="00612B5C">
        <w:rPr>
          <w:rFonts w:hint="eastAsia"/>
          <w:color w:val="000000" w:themeColor="text1"/>
        </w:rPr>
        <w:t>铨</w:t>
      </w:r>
      <w:proofErr w:type="gramEnd"/>
      <w:r w:rsidRPr="00612B5C">
        <w:rPr>
          <w:rFonts w:hint="eastAsia"/>
          <w:color w:val="000000" w:themeColor="text1"/>
        </w:rPr>
        <w:t xml:space="preserve">. </w:t>
      </w:r>
      <w:r w:rsidRPr="00612B5C">
        <w:rPr>
          <w:rFonts w:hint="eastAsia"/>
          <w:color w:val="000000" w:themeColor="text1"/>
        </w:rPr>
        <w:t>传热学第四版</w:t>
      </w:r>
      <w:r w:rsidRPr="00612B5C">
        <w:rPr>
          <w:rFonts w:hint="eastAsia"/>
          <w:color w:val="000000" w:themeColor="text1"/>
        </w:rPr>
        <w:t xml:space="preserve">. </w:t>
      </w:r>
      <w:r w:rsidRPr="00612B5C">
        <w:rPr>
          <w:rFonts w:hint="eastAsia"/>
          <w:color w:val="000000" w:themeColor="text1"/>
        </w:rPr>
        <w:t>北京</w:t>
      </w:r>
      <w:r w:rsidRPr="00612B5C">
        <w:rPr>
          <w:rFonts w:hint="eastAsia"/>
          <w:color w:val="000000" w:themeColor="text1"/>
        </w:rPr>
        <w:t>.</w:t>
      </w:r>
      <w:r w:rsidRPr="00612B5C">
        <w:rPr>
          <w:rFonts w:hint="eastAsia"/>
          <w:color w:val="000000" w:themeColor="text1"/>
        </w:rPr>
        <w:t>高等教育出版社</w:t>
      </w:r>
      <w:r w:rsidRPr="00612B5C">
        <w:rPr>
          <w:rFonts w:hint="eastAsia"/>
          <w:color w:val="000000" w:themeColor="text1"/>
        </w:rPr>
        <w:t>. 2006</w:t>
      </w:r>
    </w:p>
    <w:p w:rsidR="008A4CD0" w:rsidRPr="00612B5C" w:rsidRDefault="008A4CD0" w:rsidP="008A4CD0">
      <w:pPr>
        <w:snapToGrid w:val="0"/>
        <w:spacing w:line="480" w:lineRule="auto"/>
        <w:ind w:left="420"/>
        <w:rPr>
          <w:color w:val="000000" w:themeColor="text1"/>
        </w:rPr>
      </w:pPr>
      <w:r w:rsidRPr="00612B5C">
        <w:rPr>
          <w:color w:val="000000" w:themeColor="text1"/>
        </w:rPr>
        <w:t xml:space="preserve">2. </w:t>
      </w:r>
      <w:r w:rsidR="00BF0ABE" w:rsidRPr="00612B5C">
        <w:rPr>
          <w:color w:val="000000" w:themeColor="text1"/>
        </w:rPr>
        <w:t>刘彦丰</w:t>
      </w:r>
      <w:r w:rsidR="00BF0ABE" w:rsidRPr="00612B5C">
        <w:rPr>
          <w:rFonts w:hint="eastAsia"/>
          <w:color w:val="000000" w:themeColor="text1"/>
        </w:rPr>
        <w:t>,</w:t>
      </w:r>
      <w:r w:rsidR="00BF0ABE" w:rsidRPr="00612B5C">
        <w:rPr>
          <w:color w:val="000000" w:themeColor="text1"/>
        </w:rPr>
        <w:t>高正阳</w:t>
      </w:r>
      <w:r w:rsidR="00BF0ABE" w:rsidRPr="00612B5C">
        <w:rPr>
          <w:rFonts w:hint="eastAsia"/>
          <w:color w:val="000000" w:themeColor="text1"/>
        </w:rPr>
        <w:t>,</w:t>
      </w:r>
      <w:r w:rsidR="00BF0ABE" w:rsidRPr="00612B5C">
        <w:rPr>
          <w:color w:val="000000" w:themeColor="text1"/>
        </w:rPr>
        <w:t>梁秀俊</w:t>
      </w:r>
      <w:r w:rsidRPr="00612B5C">
        <w:rPr>
          <w:rFonts w:hint="eastAsia"/>
          <w:color w:val="000000" w:themeColor="text1"/>
        </w:rPr>
        <w:t>.</w:t>
      </w:r>
      <w:r w:rsidRPr="00612B5C">
        <w:rPr>
          <w:color w:val="000000" w:themeColor="text1"/>
        </w:rPr>
        <w:t xml:space="preserve"> </w:t>
      </w:r>
      <w:r w:rsidRPr="00612B5C">
        <w:rPr>
          <w:color w:val="000000" w:themeColor="text1"/>
        </w:rPr>
        <w:t>传热学</w:t>
      </w:r>
      <w:r w:rsidRPr="00612B5C">
        <w:rPr>
          <w:rFonts w:hint="eastAsia"/>
          <w:color w:val="000000" w:themeColor="text1"/>
        </w:rPr>
        <w:t>.</w:t>
      </w:r>
      <w:r w:rsidRPr="00612B5C">
        <w:rPr>
          <w:color w:val="000000" w:themeColor="text1"/>
        </w:rPr>
        <w:t xml:space="preserve"> </w:t>
      </w:r>
      <w:r w:rsidRPr="00612B5C">
        <w:rPr>
          <w:rFonts w:hint="eastAsia"/>
          <w:color w:val="000000" w:themeColor="text1"/>
        </w:rPr>
        <w:t>北京</w:t>
      </w:r>
      <w:r w:rsidRPr="00612B5C">
        <w:rPr>
          <w:rFonts w:hint="eastAsia"/>
          <w:color w:val="000000" w:themeColor="text1"/>
        </w:rPr>
        <w:t>.</w:t>
      </w:r>
      <w:hyperlink r:id="rId5" w:tgtFrame="_blank" w:history="1">
        <w:r w:rsidRPr="00612B5C">
          <w:rPr>
            <w:color w:val="000000" w:themeColor="text1"/>
          </w:rPr>
          <w:t>中国</w:t>
        </w:r>
        <w:r w:rsidR="00BF0ABE" w:rsidRPr="00612B5C">
          <w:rPr>
            <w:rFonts w:hint="eastAsia"/>
            <w:color w:val="000000" w:themeColor="text1"/>
          </w:rPr>
          <w:t>电力</w:t>
        </w:r>
        <w:r w:rsidRPr="00612B5C">
          <w:rPr>
            <w:color w:val="000000" w:themeColor="text1"/>
          </w:rPr>
          <w:t>出版社</w:t>
        </w:r>
      </w:hyperlink>
      <w:r w:rsidRPr="00612B5C">
        <w:rPr>
          <w:color w:val="000000" w:themeColor="text1"/>
        </w:rPr>
        <w:t>.201</w:t>
      </w:r>
      <w:r w:rsidR="00BF0ABE" w:rsidRPr="00612B5C">
        <w:rPr>
          <w:color w:val="000000" w:themeColor="text1"/>
        </w:rPr>
        <w:t>5</w:t>
      </w:r>
    </w:p>
    <w:p w:rsidR="008A4CD0" w:rsidRPr="00612B5C" w:rsidRDefault="008A4CD0" w:rsidP="008A4CD0">
      <w:pPr>
        <w:snapToGrid w:val="0"/>
        <w:spacing w:line="480" w:lineRule="auto"/>
        <w:ind w:left="420"/>
        <w:rPr>
          <w:rFonts w:hint="eastAsia"/>
          <w:color w:val="000000" w:themeColor="text1"/>
        </w:rPr>
      </w:pPr>
    </w:p>
    <w:sectPr w:rsidR="008A4CD0" w:rsidRPr="0061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C258B3"/>
    <w:multiLevelType w:val="singleLevel"/>
    <w:tmpl w:val="86C258B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69BDE81"/>
    <w:multiLevelType w:val="singleLevel"/>
    <w:tmpl w:val="969BDE8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 w15:restartNumberingAfterBreak="0">
    <w:nsid w:val="9749C11B"/>
    <w:multiLevelType w:val="singleLevel"/>
    <w:tmpl w:val="9749C11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5A929E7"/>
    <w:multiLevelType w:val="singleLevel"/>
    <w:tmpl w:val="C5A929E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3144565"/>
    <w:multiLevelType w:val="singleLevel"/>
    <w:tmpl w:val="5A5F4139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98E718C"/>
    <w:multiLevelType w:val="multilevel"/>
    <w:tmpl w:val="298E718C"/>
    <w:lvl w:ilvl="0">
      <w:start w:val="1"/>
      <w:numFmt w:val="japaneseCounting"/>
      <w:lvlText w:val="第%1章"/>
      <w:lvlJc w:val="left"/>
      <w:pPr>
        <w:tabs>
          <w:tab w:val="num" w:pos="1275"/>
        </w:tabs>
        <w:ind w:left="1275" w:hanging="8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8BD73"/>
    <w:multiLevelType w:val="singleLevel"/>
    <w:tmpl w:val="2B08BD73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A5F4139"/>
    <w:multiLevelType w:val="singleLevel"/>
    <w:tmpl w:val="5A5F4139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5ABB307B"/>
    <w:multiLevelType w:val="singleLevel"/>
    <w:tmpl w:val="5ABB307B"/>
    <w:lvl w:ilvl="0">
      <w:start w:val="1"/>
      <w:numFmt w:val="decimal"/>
      <w:suff w:val="space"/>
      <w:lvlText w:val="%1."/>
      <w:lvlJc w:val="left"/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EE"/>
    <w:rsid w:val="0017592F"/>
    <w:rsid w:val="00414147"/>
    <w:rsid w:val="0046413A"/>
    <w:rsid w:val="004B393A"/>
    <w:rsid w:val="00612B5C"/>
    <w:rsid w:val="00657EBD"/>
    <w:rsid w:val="006A62FB"/>
    <w:rsid w:val="00703F27"/>
    <w:rsid w:val="007D4923"/>
    <w:rsid w:val="0085745E"/>
    <w:rsid w:val="008A4CD0"/>
    <w:rsid w:val="008D3780"/>
    <w:rsid w:val="009C2C1E"/>
    <w:rsid w:val="00A72111"/>
    <w:rsid w:val="00AE4C77"/>
    <w:rsid w:val="00B94863"/>
    <w:rsid w:val="00BF0ABE"/>
    <w:rsid w:val="00C143C6"/>
    <w:rsid w:val="00CD48EE"/>
    <w:rsid w:val="00D72FA5"/>
    <w:rsid w:val="00F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F2C08-2DC0-46F1-94EF-271BAA02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4C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next w:val="a"/>
    <w:qFormat/>
    <w:rsid w:val="00CD48EE"/>
    <w:pPr>
      <w:pBdr>
        <w:bottom w:val="single" w:sz="6" w:space="1" w:color="auto"/>
      </w:pBdr>
      <w:jc w:val="center"/>
    </w:pPr>
    <w:rPr>
      <w:rFonts w:ascii="Arial" w:eastAsia="宋体" w:hAnsi="Times New Roman" w:cs="Times New Roman"/>
      <w:vanish/>
      <w:sz w:val="16"/>
      <w:szCs w:val="24"/>
    </w:rPr>
  </w:style>
  <w:style w:type="paragraph" w:styleId="z-">
    <w:name w:val="HTML Top of Form"/>
    <w:basedOn w:val="a"/>
    <w:next w:val="a"/>
    <w:link w:val="z-Char"/>
    <w:rsid w:val="00CD48EE"/>
    <w:pPr>
      <w:pBdr>
        <w:bottom w:val="single" w:sz="6" w:space="1" w:color="auto"/>
      </w:pBdr>
      <w:jc w:val="center"/>
    </w:pPr>
    <w:rPr>
      <w:rFonts w:ascii="Arial" w:eastAsia="宋体" w:hAnsi="Times New Roman" w:cs="Times New Roman"/>
      <w:vanish/>
      <w:sz w:val="16"/>
      <w:szCs w:val="24"/>
    </w:rPr>
  </w:style>
  <w:style w:type="character" w:customStyle="1" w:styleId="z-Char">
    <w:name w:val="z-窗体顶端 Char"/>
    <w:basedOn w:val="a0"/>
    <w:link w:val="z-"/>
    <w:rsid w:val="00CD48EE"/>
    <w:rPr>
      <w:rFonts w:ascii="Arial" w:eastAsia="宋体" w:hAnsi="Times New Roman" w:cs="Times New Roman"/>
      <w:vanish/>
      <w:sz w:val="16"/>
      <w:szCs w:val="24"/>
    </w:rPr>
  </w:style>
  <w:style w:type="paragraph" w:styleId="a3">
    <w:name w:val="Normal (Web)"/>
    <w:basedOn w:val="a"/>
    <w:uiPriority w:val="99"/>
    <w:rsid w:val="009C2C1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14147"/>
    <w:pPr>
      <w:ind w:firstLineChars="200" w:firstLine="420"/>
    </w:pPr>
  </w:style>
  <w:style w:type="paragraph" w:styleId="a5">
    <w:name w:val="Plain Text"/>
    <w:basedOn w:val="a"/>
    <w:link w:val="Char"/>
    <w:rsid w:val="00657EBD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5"/>
    <w:rsid w:val="00657EBD"/>
    <w:rPr>
      <w:rFonts w:ascii="宋体" w:eastAsia="宋体" w:hAnsi="Courier New" w:cs="Courier New"/>
      <w:szCs w:val="21"/>
    </w:rPr>
  </w:style>
  <w:style w:type="paragraph" w:styleId="a6">
    <w:name w:val="footer"/>
    <w:basedOn w:val="a"/>
    <w:link w:val="Char0"/>
    <w:uiPriority w:val="99"/>
    <w:unhideWhenUsed/>
    <w:rsid w:val="00657EB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noProof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57EBD"/>
    <w:rPr>
      <w:rFonts w:ascii="Times New Roman" w:eastAsia="宋体" w:hAnsi="Times New Roman" w:cs="Times New Roman"/>
      <w:noProof/>
      <w:sz w:val="18"/>
      <w:szCs w:val="18"/>
    </w:rPr>
  </w:style>
  <w:style w:type="character" w:customStyle="1" w:styleId="t1">
    <w:name w:val="t1"/>
    <w:basedOn w:val="a0"/>
    <w:rsid w:val="008A4CD0"/>
  </w:style>
  <w:style w:type="character" w:styleId="a7">
    <w:name w:val="Hyperlink"/>
    <w:basedOn w:val="a0"/>
    <w:uiPriority w:val="99"/>
    <w:semiHidden/>
    <w:unhideWhenUsed/>
    <w:rsid w:val="008A4CD0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8A4C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arch.dangdang.com/?key3=%D6%D0%B9%FA%BD%A8%D6%FE%B9%A4%D2%B5%B3%F6%B0%E6%C9%E7&amp;medium=01&amp;category_path=01.00.00.00.00.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YuanQX</dc:creator>
  <cp:keywords/>
  <dc:description/>
  <cp:lastModifiedBy>YuanQX</cp:lastModifiedBy>
  <cp:revision>20</cp:revision>
  <dcterms:created xsi:type="dcterms:W3CDTF">2018-05-22T08:36:00Z</dcterms:created>
  <dcterms:modified xsi:type="dcterms:W3CDTF">2018-05-22T10:00:00Z</dcterms:modified>
</cp:coreProperties>
</file>