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0B" w:rsidRDefault="000D2F0B" w:rsidP="000D2F0B">
      <w:pPr>
        <w:spacing w:line="240" w:lineRule="atLeast"/>
        <w:jc w:val="center"/>
        <w:rPr>
          <w:rFonts w:ascii="宋体" w:hAnsi="宋体"/>
          <w:b/>
          <w:sz w:val="32"/>
          <w:szCs w:val="32"/>
        </w:rPr>
      </w:pPr>
      <w:bookmarkStart w:id="0" w:name="_GoBack"/>
      <w:bookmarkEnd w:id="0"/>
      <w:r>
        <w:rPr>
          <w:rFonts w:ascii="宋体" w:hAnsi="宋体" w:hint="eastAsia"/>
          <w:b/>
          <w:sz w:val="32"/>
          <w:szCs w:val="32"/>
        </w:rPr>
        <w:t>昆明理工大学</w:t>
      </w:r>
      <w:r>
        <w:rPr>
          <w:rFonts w:ascii="宋体" w:hAnsi="宋体"/>
          <w:b/>
          <w:sz w:val="32"/>
          <w:szCs w:val="32"/>
        </w:rPr>
        <w:t>20</w:t>
      </w:r>
      <w:r>
        <w:rPr>
          <w:rFonts w:ascii="宋体" w:hAnsi="宋体" w:hint="eastAsia"/>
          <w:b/>
          <w:sz w:val="32"/>
          <w:szCs w:val="32"/>
        </w:rPr>
        <w:t>16年硕士研究生招生入学考试试题(A卷)</w:t>
      </w:r>
    </w:p>
    <w:p w:rsidR="000D2F0B" w:rsidRDefault="000D2F0B" w:rsidP="000D2F0B">
      <w:pPr>
        <w:spacing w:line="240" w:lineRule="atLeast"/>
        <w:rPr>
          <w:rFonts w:eastAsia="黑体"/>
        </w:rPr>
      </w:pPr>
    </w:p>
    <w:p w:rsidR="000D2F0B" w:rsidRDefault="000D2F0B" w:rsidP="000D2F0B">
      <w:pPr>
        <w:ind w:firstLineChars="200" w:firstLine="480"/>
        <w:rPr>
          <w:rFonts w:eastAsia="黑体"/>
          <w:sz w:val="24"/>
        </w:rPr>
      </w:pPr>
      <w:r>
        <w:rPr>
          <w:rFonts w:eastAsia="黑体" w:hint="eastAsia"/>
          <w:sz w:val="24"/>
        </w:rPr>
        <w:t>考试科目代码：</w:t>
      </w:r>
      <w:r>
        <w:rPr>
          <w:rFonts w:eastAsia="黑体" w:hint="eastAsia"/>
          <w:sz w:val="24"/>
        </w:rPr>
        <w:t xml:space="preserve">621           </w:t>
      </w:r>
      <w:r>
        <w:rPr>
          <w:rFonts w:eastAsia="黑体" w:hint="eastAsia"/>
          <w:sz w:val="24"/>
        </w:rPr>
        <w:t>考试科目名称</w:t>
      </w:r>
      <w:r>
        <w:rPr>
          <w:rFonts w:eastAsia="黑体" w:hint="eastAsia"/>
          <w:sz w:val="24"/>
        </w:rPr>
        <w:t xml:space="preserve"> </w:t>
      </w:r>
      <w:r>
        <w:rPr>
          <w:rFonts w:eastAsia="黑体" w:hint="eastAsia"/>
          <w:sz w:val="24"/>
        </w:rPr>
        <w:t>：法学综合二（</w:t>
      </w:r>
      <w:proofErr w:type="gramStart"/>
      <w:r>
        <w:rPr>
          <w:rFonts w:eastAsia="黑体" w:hint="eastAsia"/>
          <w:sz w:val="24"/>
        </w:rPr>
        <w:t>含立法学</w:t>
      </w:r>
      <w:proofErr w:type="gramEnd"/>
      <w:r>
        <w:rPr>
          <w:rFonts w:eastAsia="黑体" w:hint="eastAsia"/>
          <w:sz w:val="24"/>
        </w:rPr>
        <w:t>、法理学）</w:t>
      </w:r>
      <w:r>
        <w:rPr>
          <w:rFonts w:eastAsia="黑体" w:hint="eastAsia"/>
          <w:sz w:val="24"/>
        </w:rPr>
        <w:t xml:space="preserve">           </w:t>
      </w:r>
    </w:p>
    <w:p w:rsidR="000D2F0B" w:rsidRPr="001164B3" w:rsidRDefault="000D2F0B" w:rsidP="000D2F0B">
      <w:pPr>
        <w:rPr>
          <w:rFonts w:eastAsia="黑体"/>
          <w:sz w:val="18"/>
          <w:szCs w:val="18"/>
        </w:rPr>
      </w:pPr>
    </w:p>
    <w:p w:rsidR="000D2F0B" w:rsidRDefault="000D2F0B" w:rsidP="000D2F0B">
      <w:pPr>
        <w:spacing w:line="240" w:lineRule="atLeast"/>
        <w:jc w:val="center"/>
        <w:rPr>
          <w:rFonts w:ascii="黑体" w:eastAsia="黑体"/>
          <w:b/>
          <w:szCs w:val="28"/>
        </w:rPr>
      </w:pPr>
      <w:r>
        <w:rPr>
          <w:rFonts w:ascii="黑体" w:eastAsia="黑体" w:hint="eastAsia"/>
          <w:b/>
          <w:szCs w:val="28"/>
        </w:rPr>
        <w:t>考生答题须知</w:t>
      </w:r>
    </w:p>
    <w:p w:rsidR="000D2F0B" w:rsidRDefault="000D2F0B" w:rsidP="000D2F0B">
      <w:pPr>
        <w:numPr>
          <w:ilvl w:val="0"/>
          <w:numId w:val="1"/>
        </w:numPr>
        <w:ind w:left="357" w:hanging="357"/>
        <w:rPr>
          <w:rFonts w:ascii="宋体" w:hAnsi="宋体"/>
          <w:sz w:val="18"/>
        </w:rPr>
      </w:pPr>
      <w:r>
        <w:rPr>
          <w:rFonts w:ascii="宋体" w:hAnsi="宋体" w:hint="eastAsia"/>
          <w:sz w:val="18"/>
        </w:rPr>
        <w:t>所有题目（包括填空、选择、图表等类型题目）答题答案必须做在考点发给的答题纸上，做在本试题册上无效。请考生务必在答题纸上写清题号。</w:t>
      </w:r>
    </w:p>
    <w:p w:rsidR="000D2F0B" w:rsidRDefault="000D2F0B" w:rsidP="000D2F0B">
      <w:pPr>
        <w:numPr>
          <w:ilvl w:val="0"/>
          <w:numId w:val="1"/>
        </w:numPr>
        <w:ind w:left="357" w:hanging="357"/>
        <w:rPr>
          <w:rFonts w:ascii="宋体" w:hAnsi="宋体"/>
          <w:sz w:val="18"/>
        </w:rPr>
      </w:pPr>
      <w:r>
        <w:rPr>
          <w:rFonts w:ascii="宋体" w:hAnsi="宋体" w:hint="eastAsia"/>
          <w:sz w:val="18"/>
        </w:rPr>
        <w:t>评卷时</w:t>
      </w:r>
      <w:proofErr w:type="gramStart"/>
      <w:r>
        <w:rPr>
          <w:rFonts w:ascii="宋体" w:hAnsi="宋体" w:hint="eastAsia"/>
          <w:sz w:val="18"/>
        </w:rPr>
        <w:t>不</w:t>
      </w:r>
      <w:proofErr w:type="gramEnd"/>
      <w:r>
        <w:rPr>
          <w:rFonts w:ascii="宋体" w:hAnsi="宋体" w:hint="eastAsia"/>
          <w:sz w:val="18"/>
        </w:rPr>
        <w:t>评阅本试题册，答题如有做在本试题册上而影响成绩的，后果由考生自己负责。</w:t>
      </w:r>
    </w:p>
    <w:p w:rsidR="000D2F0B" w:rsidRDefault="000D2F0B" w:rsidP="000D2F0B">
      <w:pPr>
        <w:numPr>
          <w:ilvl w:val="0"/>
          <w:numId w:val="1"/>
        </w:numPr>
        <w:ind w:left="357" w:hanging="357"/>
        <w:rPr>
          <w:rFonts w:ascii="宋体" w:hAnsi="宋体"/>
          <w:sz w:val="18"/>
        </w:rPr>
      </w:pPr>
      <w:r>
        <w:rPr>
          <w:rFonts w:ascii="宋体" w:hAnsi="宋体" w:hint="eastAsia"/>
          <w:sz w:val="18"/>
        </w:rPr>
        <w:t>答题时一律使用蓝、黑色墨水笔或圆珠笔作答（画图可用铅笔），用其它笔答题不给分。</w:t>
      </w:r>
    </w:p>
    <w:p w:rsidR="000D2F0B" w:rsidRDefault="000D2F0B" w:rsidP="000D2F0B">
      <w:pPr>
        <w:numPr>
          <w:ilvl w:val="0"/>
          <w:numId w:val="1"/>
        </w:numPr>
        <w:ind w:left="357" w:hanging="357"/>
        <w:rPr>
          <w:rFonts w:ascii="宋体" w:hAnsi="宋体"/>
          <w:sz w:val="18"/>
        </w:rPr>
      </w:pPr>
      <w:r>
        <w:rPr>
          <w:rFonts w:ascii="宋体" w:hAnsi="宋体" w:hint="eastAsia"/>
          <w:sz w:val="18"/>
        </w:rPr>
        <w:t>答题时不准使用涂改液等具有明显标记的涂改用品。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0"/>
      </w:tblGrid>
      <w:tr w:rsidR="000D2F0B" w:rsidTr="00F040B3">
        <w:trPr>
          <w:trHeight w:val="10419"/>
        </w:trPr>
        <w:tc>
          <w:tcPr>
            <w:tcW w:w="9030" w:type="dxa"/>
          </w:tcPr>
          <w:p w:rsidR="000D2F0B" w:rsidRPr="00D361CE" w:rsidRDefault="00D361CE" w:rsidP="000D2F0B">
            <w:r>
              <w:rPr>
                <w:rFonts w:hint="eastAsia"/>
                <w:b/>
              </w:rPr>
              <w:t>一、概念辨析题</w:t>
            </w:r>
            <w:r>
              <w:rPr>
                <w:rFonts w:ascii="宋体" w:hint="eastAsia"/>
                <w:b/>
              </w:rPr>
              <w:t>（每小题10分，共30分）</w:t>
            </w:r>
          </w:p>
          <w:p w:rsidR="000D2F0B" w:rsidRDefault="000D2F0B" w:rsidP="000D2F0B">
            <w:r>
              <w:rPr>
                <w:rFonts w:hint="eastAsia"/>
              </w:rPr>
              <w:t>1.</w:t>
            </w:r>
            <w:r>
              <w:rPr>
                <w:rFonts w:hint="eastAsia"/>
              </w:rPr>
              <w:t>立法与司法</w:t>
            </w:r>
          </w:p>
          <w:p w:rsidR="000D2F0B" w:rsidRDefault="000D2F0B" w:rsidP="000D2F0B">
            <w:r>
              <w:rPr>
                <w:rFonts w:hint="eastAsia"/>
              </w:rPr>
              <w:t>2.</w:t>
            </w:r>
            <w:r>
              <w:rPr>
                <w:rFonts w:hint="eastAsia"/>
              </w:rPr>
              <w:t>法律体系与立法体系</w:t>
            </w:r>
          </w:p>
          <w:p w:rsidR="000D2F0B" w:rsidRDefault="000D2F0B" w:rsidP="000D2F0B">
            <w:r>
              <w:rPr>
                <w:rFonts w:hint="eastAsia"/>
              </w:rPr>
              <w:t>3.</w:t>
            </w:r>
            <w:r>
              <w:rPr>
                <w:rFonts w:hint="eastAsia"/>
              </w:rPr>
              <w:t>法律权利与法律义务</w:t>
            </w:r>
          </w:p>
          <w:p w:rsidR="000D2F0B" w:rsidRPr="00D361CE" w:rsidRDefault="00D361CE" w:rsidP="00D361CE">
            <w:pPr>
              <w:spacing w:line="360" w:lineRule="auto"/>
              <w:rPr>
                <w:rFonts w:ascii="宋体"/>
                <w:b/>
              </w:rPr>
            </w:pPr>
            <w:r>
              <w:rPr>
                <w:rFonts w:hint="eastAsia"/>
                <w:b/>
              </w:rPr>
              <w:t>二、简答题</w:t>
            </w:r>
            <w:r>
              <w:rPr>
                <w:rFonts w:ascii="宋体" w:hint="eastAsia"/>
                <w:b/>
              </w:rPr>
              <w:t>（每小题15分，共30分）</w:t>
            </w:r>
          </w:p>
          <w:p w:rsidR="000D2F0B" w:rsidRDefault="000D2F0B" w:rsidP="000D2F0B">
            <w:r>
              <w:rPr>
                <w:rFonts w:hint="eastAsia"/>
              </w:rPr>
              <w:t>1.</w:t>
            </w:r>
            <w:r>
              <w:rPr>
                <w:rFonts w:hint="eastAsia"/>
              </w:rPr>
              <w:t>简述权利能力的含义</w:t>
            </w:r>
            <w:r w:rsidR="00D361CE">
              <w:rPr>
                <w:rFonts w:hint="eastAsia"/>
              </w:rPr>
              <w:t>。</w:t>
            </w:r>
          </w:p>
          <w:p w:rsidR="000D2F0B" w:rsidRDefault="000D2F0B" w:rsidP="000D2F0B">
            <w:r>
              <w:rPr>
                <w:rFonts w:hint="eastAsia"/>
              </w:rPr>
              <w:t>2.</w:t>
            </w:r>
            <w:r>
              <w:rPr>
                <w:rFonts w:hint="eastAsia"/>
              </w:rPr>
              <w:t>简述守法的范围</w:t>
            </w:r>
            <w:r w:rsidR="00D361CE">
              <w:rPr>
                <w:rFonts w:hint="eastAsia"/>
              </w:rPr>
              <w:t>。</w:t>
            </w:r>
          </w:p>
          <w:p w:rsidR="000D2F0B" w:rsidRDefault="000D2F0B" w:rsidP="000D2F0B"/>
          <w:p w:rsidR="000D2F0B" w:rsidRPr="00D361CE" w:rsidRDefault="00F34C63" w:rsidP="00D361CE">
            <w:pPr>
              <w:spacing w:line="360" w:lineRule="auto"/>
              <w:rPr>
                <w:b/>
              </w:rPr>
            </w:pPr>
            <w:r w:rsidRPr="00D361CE">
              <w:rPr>
                <w:rFonts w:hint="eastAsia"/>
                <w:b/>
              </w:rPr>
              <w:t>三</w:t>
            </w:r>
            <w:r w:rsidR="000D2F0B" w:rsidRPr="00D361CE">
              <w:rPr>
                <w:rFonts w:hint="eastAsia"/>
                <w:b/>
              </w:rPr>
              <w:t>、材料分析题（</w:t>
            </w:r>
            <w:r w:rsidR="00D361CE">
              <w:rPr>
                <w:rFonts w:hint="eastAsia"/>
                <w:b/>
              </w:rPr>
              <w:t>每小题</w:t>
            </w:r>
            <w:r w:rsidR="00D361CE">
              <w:rPr>
                <w:rFonts w:hint="eastAsia"/>
                <w:b/>
              </w:rPr>
              <w:t>15</w:t>
            </w:r>
            <w:r w:rsidR="00D361CE">
              <w:rPr>
                <w:rFonts w:hint="eastAsia"/>
                <w:b/>
              </w:rPr>
              <w:t>分，共</w:t>
            </w:r>
            <w:r w:rsidR="00D361CE">
              <w:rPr>
                <w:rFonts w:hint="eastAsia"/>
                <w:b/>
              </w:rPr>
              <w:t>30</w:t>
            </w:r>
            <w:r w:rsidR="000D2F0B" w:rsidRPr="00D361CE">
              <w:rPr>
                <w:rFonts w:hint="eastAsia"/>
                <w:b/>
              </w:rPr>
              <w:t>分）</w:t>
            </w:r>
          </w:p>
          <w:p w:rsidR="00634562" w:rsidRDefault="000D2F0B" w:rsidP="00634562">
            <w:pPr>
              <w:rPr>
                <w:rFonts w:hint="eastAsia"/>
              </w:rPr>
            </w:pPr>
            <w:r>
              <w:rPr>
                <w:rFonts w:hint="eastAsia"/>
              </w:rPr>
              <w:t>1.</w:t>
            </w:r>
            <w:r>
              <w:rPr>
                <w:rFonts w:hint="eastAsia"/>
              </w:rPr>
              <w:t>古罗马法学家乌尔比安对“法学”一词的定义是：“法学是对神和人的事务的认识、关于正义和</w:t>
            </w:r>
            <w:proofErr w:type="gramStart"/>
            <w:r>
              <w:rPr>
                <w:rFonts w:hint="eastAsia"/>
              </w:rPr>
              <w:t>不</w:t>
            </w:r>
            <w:proofErr w:type="gramEnd"/>
            <w:r>
              <w:rPr>
                <w:rFonts w:hint="eastAsia"/>
              </w:rPr>
              <w:t>正义的科学”。</w:t>
            </w:r>
          </w:p>
          <w:p w:rsidR="000D2F0B" w:rsidRDefault="000D2F0B" w:rsidP="00634562">
            <w:pPr>
              <w:ind w:firstLineChars="200" w:firstLine="420"/>
            </w:pPr>
            <w:r>
              <w:rPr>
                <w:rFonts w:hint="eastAsia"/>
              </w:rPr>
              <w:t>请结合材料分析“法学”的含义。</w:t>
            </w:r>
          </w:p>
          <w:p w:rsidR="000D2F0B" w:rsidRDefault="000D2F0B" w:rsidP="000D2F0B"/>
          <w:p w:rsidR="00634562" w:rsidRDefault="000D2F0B" w:rsidP="00634562">
            <w:pPr>
              <w:rPr>
                <w:rFonts w:hint="eastAsia"/>
              </w:rPr>
            </w:pPr>
            <w:r>
              <w:rPr>
                <w:rFonts w:hint="eastAsia"/>
              </w:rPr>
              <w:t>2.</w:t>
            </w:r>
            <w:r>
              <w:t>2015</w:t>
            </w:r>
            <w:r>
              <w:rPr>
                <w:rFonts w:hint="eastAsia"/>
              </w:rPr>
              <w:t>年</w:t>
            </w:r>
            <w:r>
              <w:t>3</w:t>
            </w:r>
            <w:r>
              <w:rPr>
                <w:rFonts w:hint="eastAsia"/>
              </w:rPr>
              <w:t>月修订新增的《中华人民共和国立法法》</w:t>
            </w:r>
            <w:r w:rsidRPr="00F63D4D">
              <w:rPr>
                <w:rFonts w:hint="eastAsia"/>
              </w:rPr>
              <w:t>第一百零四条</w:t>
            </w:r>
            <w:r>
              <w:rPr>
                <w:rFonts w:hint="eastAsia"/>
              </w:rPr>
              <w:t>规定：“</w:t>
            </w:r>
            <w:r w:rsidRPr="00F63D4D">
              <w:rPr>
                <w:rFonts w:hint="eastAsia"/>
              </w:rPr>
              <w:t>最高人民法院、最高人民检察院</w:t>
            </w:r>
            <w:proofErr w:type="gramStart"/>
            <w:r w:rsidRPr="00F63D4D">
              <w:rPr>
                <w:rFonts w:hint="eastAsia"/>
              </w:rPr>
              <w:t>作出</w:t>
            </w:r>
            <w:proofErr w:type="gramEnd"/>
            <w:r w:rsidRPr="00F63D4D">
              <w:rPr>
                <w:rFonts w:hint="eastAsia"/>
              </w:rPr>
              <w:t>的属于审判、检察工作中具体应用法律的解释，应当主要针对具体的法律条文，并符合立法的目的、原则和原意。遇有本法第四十五条第二款规定情况的，应当向全国人民代表大会常务委员会提出法律解释的要求或者提出制定、修改有关法律的议案。最高人民法院、最高人民检察院</w:t>
            </w:r>
            <w:proofErr w:type="gramStart"/>
            <w:r w:rsidRPr="00F63D4D">
              <w:rPr>
                <w:rFonts w:hint="eastAsia"/>
              </w:rPr>
              <w:t>作出</w:t>
            </w:r>
            <w:proofErr w:type="gramEnd"/>
            <w:r w:rsidRPr="00F63D4D">
              <w:rPr>
                <w:rFonts w:hint="eastAsia"/>
              </w:rPr>
              <w:t>的属于审判、检察工作中具体应用法律的解释，应当自公布之日起三十日内报全国人民代表大会常务委员会备案。最高人民法院、最高人民检察院以外的审判机关和检察机关，不得</w:t>
            </w:r>
            <w:proofErr w:type="gramStart"/>
            <w:r w:rsidRPr="00F63D4D">
              <w:rPr>
                <w:rFonts w:hint="eastAsia"/>
              </w:rPr>
              <w:t>作出</w:t>
            </w:r>
            <w:proofErr w:type="gramEnd"/>
            <w:r w:rsidRPr="00F63D4D">
              <w:rPr>
                <w:rFonts w:hint="eastAsia"/>
              </w:rPr>
              <w:t>具体应用法律的解释。</w:t>
            </w:r>
            <w:r>
              <w:rPr>
                <w:rFonts w:hint="eastAsia"/>
              </w:rPr>
              <w:t>”</w:t>
            </w:r>
            <w:r>
              <w:rPr>
                <w:rFonts w:hint="eastAsia"/>
              </w:rPr>
              <w:t xml:space="preserve"> [</w:t>
            </w:r>
            <w:r>
              <w:rPr>
                <w:rFonts w:hint="eastAsia"/>
              </w:rPr>
              <w:t>注：《中华人民共和国立法法》第四十五条第一款规定：“法律解释权属于全国人民代表大会常务委员会”。该条第二款规定：“法律有以下情况之一的，由全国人民代表大会常务委员会解释：（一）法律的规定需要进一步明确具体含义的；（二）法律制定后出现新的情况，需要明确适用法律依据的。”</w:t>
            </w:r>
            <w:r>
              <w:rPr>
                <w:rFonts w:hint="eastAsia"/>
              </w:rPr>
              <w:t>]</w:t>
            </w:r>
          </w:p>
          <w:p w:rsidR="000D2F0B" w:rsidRDefault="000D2F0B" w:rsidP="00634562">
            <w:pPr>
              <w:ind w:firstLineChars="200" w:firstLine="420"/>
            </w:pPr>
            <w:r>
              <w:rPr>
                <w:rFonts w:hint="eastAsia"/>
              </w:rPr>
              <w:t>请结合材料分析我国的法律解释体制。</w:t>
            </w:r>
          </w:p>
          <w:p w:rsidR="00F34C63" w:rsidRPr="00D361CE" w:rsidRDefault="00F34C63" w:rsidP="000D2F0B">
            <w:pPr>
              <w:rPr>
                <w:b/>
              </w:rPr>
            </w:pPr>
          </w:p>
          <w:p w:rsidR="00F34C63" w:rsidRPr="00D361CE" w:rsidRDefault="00F34C63" w:rsidP="00F34C63">
            <w:pPr>
              <w:rPr>
                <w:b/>
              </w:rPr>
            </w:pPr>
            <w:r w:rsidRPr="00D361CE">
              <w:rPr>
                <w:rFonts w:hint="eastAsia"/>
                <w:b/>
              </w:rPr>
              <w:t>四、论述题（每小题</w:t>
            </w:r>
            <w:r w:rsidRPr="00D361CE">
              <w:rPr>
                <w:rFonts w:hint="eastAsia"/>
                <w:b/>
              </w:rPr>
              <w:t>20</w:t>
            </w:r>
            <w:r w:rsidRPr="00D361CE">
              <w:rPr>
                <w:rFonts w:hint="eastAsia"/>
                <w:b/>
              </w:rPr>
              <w:t>分</w:t>
            </w:r>
            <w:r w:rsidR="00D361CE" w:rsidRPr="00D361CE">
              <w:rPr>
                <w:rFonts w:hint="eastAsia"/>
                <w:b/>
              </w:rPr>
              <w:t>，共</w:t>
            </w:r>
            <w:r w:rsidR="00D361CE" w:rsidRPr="00D361CE">
              <w:rPr>
                <w:rFonts w:hint="eastAsia"/>
                <w:b/>
              </w:rPr>
              <w:t>60</w:t>
            </w:r>
            <w:r w:rsidR="00D361CE" w:rsidRPr="00D361CE">
              <w:rPr>
                <w:rFonts w:hint="eastAsia"/>
                <w:b/>
              </w:rPr>
              <w:t>分</w:t>
            </w:r>
            <w:r w:rsidRPr="00D361CE">
              <w:rPr>
                <w:rFonts w:hint="eastAsia"/>
                <w:b/>
              </w:rPr>
              <w:t>）</w:t>
            </w:r>
          </w:p>
          <w:p w:rsidR="00F34C63" w:rsidRDefault="00F34C63" w:rsidP="00F34C63">
            <w:r>
              <w:rPr>
                <w:rFonts w:hint="eastAsia"/>
              </w:rPr>
              <w:t>1.</w:t>
            </w:r>
            <w:r>
              <w:rPr>
                <w:rFonts w:hint="eastAsia"/>
              </w:rPr>
              <w:t>试论法对人权的保护作用</w:t>
            </w:r>
            <w:r w:rsidR="00D361CE">
              <w:rPr>
                <w:rFonts w:hint="eastAsia"/>
              </w:rPr>
              <w:t>。</w:t>
            </w:r>
          </w:p>
          <w:p w:rsidR="00F34C63" w:rsidRDefault="00F34C63" w:rsidP="00F34C63">
            <w:r>
              <w:rPr>
                <w:rFonts w:hint="eastAsia"/>
              </w:rPr>
              <w:t>2.</w:t>
            </w:r>
            <w:r>
              <w:rPr>
                <w:rFonts w:hint="eastAsia"/>
              </w:rPr>
              <w:t>试论我国现行的立法体制</w:t>
            </w:r>
            <w:r w:rsidR="00D361CE">
              <w:rPr>
                <w:rFonts w:hint="eastAsia"/>
              </w:rPr>
              <w:t>。</w:t>
            </w:r>
          </w:p>
          <w:p w:rsidR="00F34C63" w:rsidRDefault="00F34C63" w:rsidP="00F34C63">
            <w:r>
              <w:rPr>
                <w:rFonts w:hint="eastAsia"/>
              </w:rPr>
              <w:t>3.</w:t>
            </w:r>
            <w:r>
              <w:rPr>
                <w:rFonts w:hint="eastAsia"/>
              </w:rPr>
              <w:t>试论科学立法的原则</w:t>
            </w:r>
            <w:r w:rsidR="00D361CE">
              <w:rPr>
                <w:rFonts w:hint="eastAsia"/>
              </w:rPr>
              <w:t>。</w:t>
            </w:r>
          </w:p>
          <w:p w:rsidR="00F34C63" w:rsidRPr="000D2F0B" w:rsidRDefault="00F34C63" w:rsidP="000D2F0B"/>
        </w:tc>
      </w:tr>
    </w:tbl>
    <w:p w:rsidR="000D2F0B" w:rsidRDefault="000D2F0B" w:rsidP="000D2F0B">
      <w:pPr>
        <w:spacing w:line="240" w:lineRule="atLeast"/>
      </w:pPr>
    </w:p>
    <w:sectPr w:rsidR="000D2F0B" w:rsidSect="000D2F0B">
      <w:headerReference w:type="even" r:id="rId8"/>
      <w:headerReference w:type="default" r:id="rId9"/>
      <w:footerReference w:type="default" r:id="rId10"/>
      <w:pgSz w:w="11907" w:h="16840" w:code="9"/>
      <w:pgMar w:top="1418" w:right="1418" w:bottom="1134"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C4" w:rsidRDefault="009A0AC4" w:rsidP="009A0AC4">
      <w:r>
        <w:separator/>
      </w:r>
    </w:p>
  </w:endnote>
  <w:endnote w:type="continuationSeparator" w:id="0">
    <w:p w:rsidR="009A0AC4" w:rsidRDefault="009A0AC4" w:rsidP="009A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FB" w:rsidRDefault="000D2F0B">
    <w:pPr>
      <w:pStyle w:val="a3"/>
      <w:jc w:val="center"/>
    </w:pPr>
    <w:r>
      <w:rPr>
        <w:rFonts w:hint="eastAsia"/>
        <w:kern w:val="0"/>
        <w:szCs w:val="21"/>
      </w:rPr>
      <w:t>第</w:t>
    </w:r>
    <w:r>
      <w:rPr>
        <w:rFonts w:hint="eastAsia"/>
        <w:kern w:val="0"/>
        <w:szCs w:val="21"/>
      </w:rPr>
      <w:t xml:space="preserve"> </w:t>
    </w:r>
    <w:r w:rsidR="00D27C06">
      <w:rPr>
        <w:kern w:val="0"/>
        <w:szCs w:val="21"/>
      </w:rPr>
      <w:fldChar w:fldCharType="begin"/>
    </w:r>
    <w:r>
      <w:rPr>
        <w:kern w:val="0"/>
        <w:szCs w:val="21"/>
      </w:rPr>
      <w:instrText xml:space="preserve"> PAGE </w:instrText>
    </w:r>
    <w:r w:rsidR="00D27C06">
      <w:rPr>
        <w:kern w:val="0"/>
        <w:szCs w:val="21"/>
      </w:rPr>
      <w:fldChar w:fldCharType="separate"/>
    </w:r>
    <w:r w:rsidR="006B19E4">
      <w:rPr>
        <w:noProof/>
        <w:kern w:val="0"/>
        <w:szCs w:val="21"/>
      </w:rPr>
      <w:t>1</w:t>
    </w:r>
    <w:r w:rsidR="00D27C0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1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C4" w:rsidRDefault="009A0AC4" w:rsidP="009A0AC4">
      <w:r>
        <w:separator/>
      </w:r>
    </w:p>
  </w:footnote>
  <w:footnote w:type="continuationSeparator" w:id="0">
    <w:p w:rsidR="009A0AC4" w:rsidRDefault="009A0AC4" w:rsidP="009A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FB" w:rsidRDefault="006B19E4">
    <w:pPr>
      <w:pStyle w:val="a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FB" w:rsidRDefault="006B19E4" w:rsidP="001E760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74A11"/>
    <w:multiLevelType w:val="hybridMultilevel"/>
    <w:tmpl w:val="4496852C"/>
    <w:lvl w:ilvl="0" w:tplc="FF82B3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2F0B"/>
    <w:rsid w:val="000D2F0B"/>
    <w:rsid w:val="00634562"/>
    <w:rsid w:val="006B19E4"/>
    <w:rsid w:val="009A0AC4"/>
    <w:rsid w:val="00A9056C"/>
    <w:rsid w:val="00D27C06"/>
    <w:rsid w:val="00D361CE"/>
    <w:rsid w:val="00F3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F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D2F0B"/>
    <w:pPr>
      <w:tabs>
        <w:tab w:val="center" w:pos="4153"/>
        <w:tab w:val="right" w:pos="8306"/>
      </w:tabs>
      <w:snapToGrid w:val="0"/>
      <w:jc w:val="left"/>
    </w:pPr>
    <w:rPr>
      <w:sz w:val="18"/>
      <w:szCs w:val="18"/>
    </w:rPr>
  </w:style>
  <w:style w:type="character" w:customStyle="1" w:styleId="Char">
    <w:name w:val="页脚 Char"/>
    <w:basedOn w:val="a0"/>
    <w:link w:val="a3"/>
    <w:rsid w:val="000D2F0B"/>
    <w:rPr>
      <w:rFonts w:ascii="Times New Roman" w:eastAsia="宋体" w:hAnsi="Times New Roman" w:cs="Times New Roman"/>
      <w:sz w:val="18"/>
      <w:szCs w:val="18"/>
    </w:rPr>
  </w:style>
  <w:style w:type="paragraph" w:styleId="a4">
    <w:name w:val="header"/>
    <w:basedOn w:val="a"/>
    <w:link w:val="Char0"/>
    <w:rsid w:val="000D2F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D2F0B"/>
    <w:rPr>
      <w:rFonts w:ascii="Times New Roman" w:eastAsia="宋体" w:hAnsi="Times New Roman" w:cs="Times New Roman"/>
      <w:sz w:val="18"/>
      <w:szCs w:val="18"/>
    </w:rPr>
  </w:style>
  <w:style w:type="paragraph" w:styleId="a5">
    <w:name w:val="Balloon Text"/>
    <w:basedOn w:val="a"/>
    <w:link w:val="Char1"/>
    <w:uiPriority w:val="99"/>
    <w:semiHidden/>
    <w:unhideWhenUsed/>
    <w:rsid w:val="006B19E4"/>
    <w:rPr>
      <w:sz w:val="18"/>
      <w:szCs w:val="18"/>
    </w:rPr>
  </w:style>
  <w:style w:type="character" w:customStyle="1" w:styleId="Char1">
    <w:name w:val="批注框文本 Char"/>
    <w:basedOn w:val="a0"/>
    <w:link w:val="a5"/>
    <w:uiPriority w:val="99"/>
    <w:semiHidden/>
    <w:rsid w:val="006B19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YJB</cp:lastModifiedBy>
  <cp:revision>4</cp:revision>
  <cp:lastPrinted>2015-11-26T07:21:00Z</cp:lastPrinted>
  <dcterms:created xsi:type="dcterms:W3CDTF">2015-11-27T02:38:00Z</dcterms:created>
  <dcterms:modified xsi:type="dcterms:W3CDTF">2015-11-26T07:21:00Z</dcterms:modified>
</cp:coreProperties>
</file>