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1A" w:rsidRDefault="00016A45">
      <w:pPr>
        <w:snapToGrid w:val="0"/>
        <w:jc w:val="center"/>
        <w:rPr>
          <w:rFonts w:eastAsia="黑体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青岛理工大学2020年硕士研究生初试参考书目</w:t>
      </w:r>
    </w:p>
    <w:p w:rsidR="00FA1F1A" w:rsidRDefault="00016A45">
      <w:pPr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355</w:t>
      </w:r>
      <w:bookmarkStart w:id="0" w:name="OLE_LINK2"/>
      <w:r>
        <w:rPr>
          <w:rFonts w:ascii="宋体" w:hAnsi="宋体" w:hint="eastAsia"/>
          <w:b/>
          <w:sz w:val="24"/>
        </w:rPr>
        <w:t>建筑学基础</w:t>
      </w:r>
      <w:bookmarkEnd w:id="0"/>
      <w:r>
        <w:rPr>
          <w:rFonts w:ascii="宋体" w:hAnsi="宋体" w:hint="eastAsia"/>
          <w:b/>
          <w:sz w:val="24"/>
        </w:rPr>
        <w:t>：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《中国建筑史》(第六版)，潘谷西主编，中国建筑工业出版社，2009；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《中国古代建筑史》，刘敦桢主编，中国建筑工业出版社，1984；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《外国建筑史》(第三版)，陈志华主编，中国建筑工业出版社，2004；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《外国近现代建筑史》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第二版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，罗小未主编，中国建筑工业出版社，2004；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《外国建筑历史图说》，罗小未编，中国建筑工业出版社，</w:t>
      </w:r>
      <w:r>
        <w:rPr>
          <w:rFonts w:ascii="宋体" w:hAnsi="宋体"/>
          <w:sz w:val="24"/>
        </w:rPr>
        <w:t>1982</w:t>
      </w:r>
      <w:r>
        <w:rPr>
          <w:rFonts w:ascii="宋体" w:hAnsi="宋体" w:hint="eastAsia"/>
          <w:sz w:val="24"/>
        </w:rPr>
        <w:t>年；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>
        <w:rPr>
          <w:rFonts w:ascii="宋体" w:hAnsi="宋体"/>
          <w:sz w:val="24"/>
        </w:rPr>
        <w:t>公共建筑设计原理</w:t>
      </w:r>
      <w:r>
        <w:rPr>
          <w:rFonts w:ascii="宋体" w:hAnsi="宋体" w:hint="eastAsia"/>
          <w:sz w:val="24"/>
        </w:rPr>
        <w:t>》</w:t>
      </w:r>
      <w:r>
        <w:rPr>
          <w:rFonts w:ascii="宋体" w:hAnsi="宋体"/>
          <w:sz w:val="24"/>
        </w:rPr>
        <w:t>（第四版）</w:t>
      </w:r>
      <w:r>
        <w:rPr>
          <w:rFonts w:ascii="宋体" w:hAnsi="宋体" w:hint="eastAsia"/>
          <w:sz w:val="24"/>
        </w:rPr>
        <w:t>，主编张文忠，中国建筑工业出版社，2008；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《</w:t>
      </w:r>
      <w:r>
        <w:fldChar w:fldCharType="begin"/>
      </w:r>
      <w:r>
        <w:instrText xml:space="preserve"> HYPERLINK "http://book.kaoyantj.com/kaoyanbook_search.asp?shuming=%BD%A8%D6%FE%B9%B9%D4%EC&amp;xuanze=2" \t "_blank" \o "</w:instrText>
      </w:r>
      <w:r>
        <w:instrText>进入网上书城检索书籍《建筑构造》</w:instrText>
      </w:r>
      <w:r>
        <w:instrText xml:space="preserve">" </w:instrText>
      </w:r>
      <w:r>
        <w:fldChar w:fldCharType="separate"/>
      </w:r>
      <w:r>
        <w:rPr>
          <w:rFonts w:ascii="宋体" w:hAnsi="宋体"/>
          <w:sz w:val="24"/>
        </w:rPr>
        <w:t>建筑构造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》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上﹑下册</w:t>
      </w:r>
      <w:r>
        <w:rPr>
          <w:rFonts w:ascii="宋体" w:hAnsi="宋体" w:hint="eastAsia"/>
          <w:sz w:val="24"/>
        </w:rPr>
        <w:t>），</w:t>
      </w:r>
      <w:r>
        <w:rPr>
          <w:rFonts w:ascii="宋体" w:hAnsi="宋体"/>
          <w:sz w:val="24"/>
        </w:rPr>
        <w:t>重庆建筑大学，李必瑜，刘建荣等，中国建筑工业出版社</w:t>
      </w:r>
      <w:r>
        <w:rPr>
          <w:rFonts w:ascii="宋体" w:hAnsi="宋体" w:hint="eastAsia"/>
          <w:sz w:val="24"/>
        </w:rPr>
        <w:t>；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《建筑构造》，刘学贤等，机械工业出版社；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《房屋建筑学》，同济大学、西安科技大学、东南大学、重庆大学合编，中国建筑工业出版社</w:t>
      </w:r>
    </w:p>
    <w:p w:rsidR="00FA1F1A" w:rsidRDefault="00016A45">
      <w:pPr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344风景园林基础：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《中国古典园林史》（第三版），周维权著，清华大学出版社，2008年；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《外国造园艺术》，陈志华著，河南科学技术出版社，2013年；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《西方现代景观设计的理论与实践》，王向荣著，中国建筑工业出版社，2002年；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《植物景观规划与设计》，苏雪痕著，中国林业出版社,2012年；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《风景园林工程》，孟兆祯主编，中国林业出版社，2012</w:t>
      </w:r>
    </w:p>
    <w:p w:rsidR="00FA1F1A" w:rsidRDefault="00016A45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331社会工作原理</w:t>
      </w:r>
    </w:p>
    <w:p w:rsidR="00FA1F1A" w:rsidRDefault="00016A4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《社会工作概论》（第3版），王思斌主编，高等教育出版社，2014；</w:t>
      </w:r>
    </w:p>
    <w:p w:rsidR="00FA1F1A" w:rsidRDefault="00016A4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《社会学概论新修》（第4版），郑杭生主编，中国人民大学出版社，2013；</w:t>
      </w:r>
    </w:p>
    <w:p w:rsidR="00FA1F1A" w:rsidRDefault="00016A45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337工业设计工程：</w:t>
      </w:r>
    </w:p>
    <w:p w:rsidR="00FA1F1A" w:rsidRDefault="00016A4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《世界现代设计史》，王受之，中国青年出版社，2006年9月出版</w:t>
      </w:r>
    </w:p>
    <w:p w:rsidR="00FA1F1A" w:rsidRDefault="00016A4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《工业设计史》，何人可；北京理工大学出版社，2000年8月出版</w:t>
      </w:r>
    </w:p>
    <w:p w:rsidR="00FA1F1A" w:rsidRDefault="00016A4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《中国工艺美术史》，田自秉，商务印书馆，2014年10月出版 </w:t>
      </w:r>
    </w:p>
    <w:p w:rsidR="00FA1F1A" w:rsidRDefault="00016A45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437社会工作实务</w:t>
      </w:r>
    </w:p>
    <w:p w:rsidR="00FA1F1A" w:rsidRDefault="00016A4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《个案工作》（第2版），许莉娅主编，高等教育出版社，2013；</w:t>
      </w:r>
    </w:p>
    <w:p w:rsidR="00FA1F1A" w:rsidRDefault="00016A4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《小组工作》（第2版），刘梦主编，高等教育出版社，2013；</w:t>
      </w:r>
    </w:p>
    <w:p w:rsidR="00FA1F1A" w:rsidRDefault="00016A4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《社区工作》</w:t>
      </w:r>
      <w:proofErr w:type="gramStart"/>
      <w:r>
        <w:rPr>
          <w:rFonts w:ascii="宋体" w:hAnsi="宋体" w:hint="eastAsia"/>
          <w:sz w:val="24"/>
        </w:rPr>
        <w:t>高鉴国</w:t>
      </w:r>
      <w:proofErr w:type="gramEnd"/>
      <w:r>
        <w:rPr>
          <w:rFonts w:ascii="宋体" w:hAnsi="宋体" w:hint="eastAsia"/>
          <w:sz w:val="24"/>
        </w:rPr>
        <w:t>主编，山东人民出版社，2013；</w:t>
      </w:r>
    </w:p>
    <w:p w:rsidR="00FA1F1A" w:rsidRDefault="00016A4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《社会研究方法》（第4版），风笑天著，中国人民大学出版社，2013</w:t>
      </w:r>
    </w:p>
    <w:p w:rsidR="00FA1F1A" w:rsidRDefault="00016A45">
      <w:pPr>
        <w:snapToGri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601数学分析：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《数学分析》（上、下册）（第二版）</w:t>
      </w:r>
      <w:proofErr w:type="gramStart"/>
      <w:r>
        <w:rPr>
          <w:rFonts w:ascii="宋体" w:hAnsi="宋体" w:hint="eastAsia"/>
          <w:sz w:val="24"/>
        </w:rPr>
        <w:t>陈纪修</w:t>
      </w:r>
      <w:proofErr w:type="gramEnd"/>
      <w:r>
        <w:rPr>
          <w:rFonts w:ascii="宋体" w:hAnsi="宋体" w:hint="eastAsia"/>
          <w:sz w:val="24"/>
        </w:rPr>
        <w:t>等编，高等教育出版社，2004年版</w:t>
      </w:r>
    </w:p>
    <w:p w:rsidR="00FA1F1A" w:rsidRDefault="00016A45">
      <w:pPr>
        <w:snapToGri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702设计史：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《世界现代设计史》，王受之，中国青年出版社，2006年9月出版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《工业设计史》，何人可；北京理工大学出版社，2000年8月出版</w:t>
      </w:r>
    </w:p>
    <w:p w:rsidR="00FA1F1A" w:rsidRDefault="00016A45">
      <w:pPr>
        <w:snapToGrid w:val="0"/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 w:val="24"/>
        </w:rPr>
        <w:t>《中国工艺美术史》，田自秉，商务印书馆，2014年10月出版 </w:t>
      </w:r>
    </w:p>
    <w:p w:rsidR="00FA1F1A" w:rsidRDefault="00016A45">
      <w:pPr>
        <w:snapToGri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703马克思主义基本原理：</w:t>
      </w:r>
    </w:p>
    <w:p w:rsidR="00FA1F1A" w:rsidRDefault="00016A45"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宋体" w:hAnsi="宋体" w:hint="eastAsia"/>
          <w:sz w:val="24"/>
        </w:rPr>
        <w:t>《马克思主义基本原理概论》(2018年版)，高等教育出版社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801物理化学：</w:t>
      </w:r>
      <w:r>
        <w:rPr>
          <w:rFonts w:ascii="宋体" w:hAnsi="宋体" w:hint="eastAsia"/>
          <w:sz w:val="24"/>
        </w:rPr>
        <w:t>《物理化学简明教程》（第四版），印永嘉，</w:t>
      </w:r>
      <w:proofErr w:type="gramStart"/>
      <w:r>
        <w:rPr>
          <w:rFonts w:ascii="宋体" w:hAnsi="宋体" w:hint="eastAsia"/>
          <w:sz w:val="24"/>
        </w:rPr>
        <w:t>奚</w:t>
      </w:r>
      <w:proofErr w:type="gramEnd"/>
      <w:r>
        <w:rPr>
          <w:rFonts w:ascii="宋体" w:hAnsi="宋体" w:hint="eastAsia"/>
          <w:sz w:val="24"/>
        </w:rPr>
        <w:t>正楷，张树永编，高等教育出版社，2007年第四版</w:t>
      </w:r>
    </w:p>
    <w:p w:rsidR="00FA1F1A" w:rsidRDefault="00016A45"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802结构力学：</w:t>
      </w:r>
      <w:r>
        <w:rPr>
          <w:rFonts w:ascii="宋体" w:hAnsi="宋体" w:hint="eastAsia"/>
          <w:sz w:val="24"/>
        </w:rPr>
        <w:t>《结构力学教程》（I）（II）（第三版）</w:t>
      </w:r>
      <w:proofErr w:type="gramStart"/>
      <w:r>
        <w:rPr>
          <w:rFonts w:ascii="宋体" w:hAnsi="宋体" w:hint="eastAsia"/>
          <w:sz w:val="24"/>
        </w:rPr>
        <w:t>龙驭球等</w:t>
      </w:r>
      <w:proofErr w:type="gramEnd"/>
      <w:r>
        <w:rPr>
          <w:rFonts w:ascii="宋体" w:hAnsi="宋体" w:hint="eastAsia"/>
          <w:sz w:val="24"/>
        </w:rPr>
        <w:t>主编</w:t>
      </w:r>
      <w:r>
        <w:rPr>
          <w:rFonts w:ascii="宋体" w:hAnsi="宋体" w:hint="eastAsia"/>
          <w:b/>
          <w:bCs/>
          <w:sz w:val="24"/>
        </w:rPr>
        <w:t>，</w:t>
      </w:r>
      <w:r>
        <w:rPr>
          <w:rFonts w:ascii="宋体" w:hAnsi="宋体" w:hint="eastAsia"/>
          <w:sz w:val="24"/>
        </w:rPr>
        <w:t>高等教育出版社，2008年版</w:t>
      </w:r>
    </w:p>
    <w:p w:rsidR="00FA1F1A" w:rsidRDefault="00016A45">
      <w:pPr>
        <w:snapToGri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803材料力学：</w:t>
      </w:r>
      <w:r>
        <w:rPr>
          <w:rFonts w:ascii="宋体" w:hAnsi="宋体" w:hint="eastAsia"/>
          <w:bCs/>
          <w:sz w:val="24"/>
        </w:rPr>
        <w:t>《材料力学》（Ⅰ、Ⅱ册）刘鸿文 高等教育出版社（第五版）2011年</w:t>
      </w:r>
      <w:r>
        <w:rPr>
          <w:rFonts w:ascii="宋体" w:hAnsi="宋体" w:hint="eastAsia"/>
          <w:sz w:val="24"/>
        </w:rPr>
        <w:t>版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804材料学基础：</w:t>
      </w:r>
      <w:r>
        <w:rPr>
          <w:rFonts w:ascii="宋体" w:hAnsi="宋体" w:hint="eastAsia"/>
          <w:sz w:val="24"/>
        </w:rPr>
        <w:t>《机械工程材料》王廷和、王进编，冶金工业出版社，2011年版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805交通工程学：</w:t>
      </w:r>
      <w:r>
        <w:rPr>
          <w:rFonts w:hint="eastAsia"/>
          <w:sz w:val="24"/>
        </w:rPr>
        <w:t>《交通工程总论》徐吉谦、陈学武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主编，人民交通出版社，</w:t>
      </w: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年第四版</w:t>
      </w:r>
    </w:p>
    <w:p w:rsidR="00FA1F1A" w:rsidRDefault="00016A45"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806安全系统工程：</w:t>
      </w:r>
      <w:r>
        <w:rPr>
          <w:rFonts w:ascii="宋体" w:hAnsi="宋体" w:hint="eastAsia"/>
          <w:sz w:val="24"/>
        </w:rPr>
        <w:t>《安全系统工程》全国高校安全工程专业本科规划教材，</w:t>
      </w:r>
      <w:r>
        <w:rPr>
          <w:rFonts w:ascii="宋体" w:hAnsi="宋体" w:cs="宋体" w:hint="eastAsia"/>
          <w:kern w:val="0"/>
          <w:sz w:val="24"/>
        </w:rPr>
        <w:t>林柏泉、</w:t>
      </w:r>
      <w:r>
        <w:rPr>
          <w:rFonts w:ascii="宋体" w:hAnsi="宋体" w:hint="eastAsia"/>
          <w:sz w:val="24"/>
        </w:rPr>
        <w:t>张</w:t>
      </w:r>
      <w:r>
        <w:rPr>
          <w:rFonts w:ascii="宋体" w:hAnsi="宋体" w:cs="宋体" w:hint="eastAsia"/>
          <w:kern w:val="0"/>
          <w:sz w:val="24"/>
        </w:rPr>
        <w:t>景林主</w:t>
      </w:r>
      <w:r>
        <w:rPr>
          <w:rFonts w:ascii="宋体" w:hAnsi="宋体" w:hint="eastAsia"/>
          <w:sz w:val="24"/>
        </w:rPr>
        <w:t>编，中国</w:t>
      </w:r>
      <w:r>
        <w:rPr>
          <w:rFonts w:ascii="宋体" w:hAnsi="宋体" w:cs="宋体" w:hint="eastAsia"/>
          <w:kern w:val="0"/>
          <w:sz w:val="24"/>
        </w:rPr>
        <w:t>劳动社会保障出版社，2007年版；《安全系统工程》，谢振华主编，冶金工业出版社，2010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807建筑设计（3小时快题）：</w:t>
      </w:r>
      <w:r>
        <w:rPr>
          <w:rFonts w:ascii="宋体" w:hAnsi="宋体" w:hint="eastAsia"/>
          <w:sz w:val="24"/>
        </w:rPr>
        <w:t>不指定参考书目</w:t>
      </w:r>
    </w:p>
    <w:p w:rsidR="00FA1F1A" w:rsidRDefault="00016A45"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808风景园林设计（3小时快题）：</w:t>
      </w:r>
      <w:r>
        <w:rPr>
          <w:rFonts w:ascii="宋体" w:hAnsi="宋体" w:hint="eastAsia"/>
          <w:sz w:val="24"/>
        </w:rPr>
        <w:t>不指定参考书目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809环境微生物学：</w:t>
      </w:r>
      <w:r>
        <w:rPr>
          <w:rFonts w:ascii="宋体" w:hAnsi="宋体" w:hint="eastAsia"/>
          <w:sz w:val="24"/>
        </w:rPr>
        <w:t>《环境工程微生物学》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第四版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周群英编，高等教育出版社，2015年版</w:t>
      </w:r>
    </w:p>
    <w:p w:rsidR="00FA1F1A" w:rsidRDefault="00016A45"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810传热学：</w:t>
      </w:r>
      <w:r>
        <w:rPr>
          <w:rFonts w:ascii="宋体" w:hAnsi="宋体"/>
          <w:sz w:val="24"/>
        </w:rPr>
        <w:t>《传热学》（</w:t>
      </w:r>
      <w:r>
        <w:rPr>
          <w:rFonts w:ascii="宋体" w:hAnsi="宋体" w:hint="eastAsia"/>
          <w:sz w:val="24"/>
        </w:rPr>
        <w:t>第六版</w:t>
      </w:r>
      <w:r>
        <w:rPr>
          <w:rFonts w:ascii="宋体" w:hAnsi="宋体"/>
          <w:sz w:val="24"/>
        </w:rPr>
        <w:t>）</w:t>
      </w:r>
      <w:proofErr w:type="gramStart"/>
      <w:r>
        <w:rPr>
          <w:rFonts w:ascii="宋体" w:hAnsi="宋体"/>
          <w:sz w:val="24"/>
        </w:rPr>
        <w:t>章熙民主编</w:t>
      </w:r>
      <w:proofErr w:type="gramEnd"/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中国建筑工业出版社</w:t>
      </w:r>
    </w:p>
    <w:p w:rsidR="00FA1F1A" w:rsidRDefault="00016A45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811计算机通信与网络：</w:t>
      </w:r>
    </w:p>
    <w:p w:rsidR="00FA1F1A" w:rsidRDefault="00016A4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《计算机通信与网络教程》（第3版）林生等</w:t>
      </w:r>
      <w:r>
        <w:rPr>
          <w:rFonts w:ascii="宋体" w:hAnsi="宋体" w:cs="宋体-方正超大字符集" w:hint="eastAsia"/>
          <w:sz w:val="24"/>
        </w:rPr>
        <w:t>，清华大学出版社</w:t>
      </w:r>
      <w:r>
        <w:rPr>
          <w:rFonts w:ascii="宋体" w:hAnsi="宋体" w:hint="eastAsia"/>
          <w:sz w:val="24"/>
        </w:rPr>
        <w:t>，2008年版；</w:t>
      </w:r>
    </w:p>
    <w:p w:rsidR="00FA1F1A" w:rsidRDefault="00016A45">
      <w:p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《计算机网络》（第5版），谢希仁，北京，电子工业出版社，2008年版；</w:t>
      </w:r>
    </w:p>
    <w:p w:rsidR="00FA1F1A" w:rsidRDefault="00016A45">
      <w:pPr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lastRenderedPageBreak/>
        <w:t>《数据通信与网络</w:t>
      </w:r>
      <w:r w:rsidR="00F11613">
        <w:rPr>
          <w:rFonts w:ascii="宋体" w:hAnsi="宋体"/>
          <w:kern w:val="0"/>
          <w:sz w:val="24"/>
        </w:rPr>
        <w:t>(</w:t>
      </w:r>
      <w:r w:rsidR="00F11613">
        <w:rPr>
          <w:rFonts w:ascii="宋体" w:hAnsi="宋体" w:hint="eastAsia"/>
          <w:kern w:val="0"/>
          <w:sz w:val="24"/>
        </w:rPr>
        <w:t>影印第4版)</w:t>
      </w:r>
      <w:r>
        <w:rPr>
          <w:rFonts w:ascii="宋体" w:hAnsi="宋体" w:hint="eastAsia"/>
          <w:kern w:val="0"/>
          <w:sz w:val="24"/>
        </w:rPr>
        <w:t>》，</w:t>
      </w:r>
      <w:proofErr w:type="spellStart"/>
      <w:r>
        <w:rPr>
          <w:rFonts w:ascii="宋体" w:hAnsi="宋体" w:hint="eastAsia"/>
          <w:kern w:val="0"/>
          <w:sz w:val="24"/>
        </w:rPr>
        <w:t>Forouzan</w:t>
      </w:r>
      <w:proofErr w:type="spellEnd"/>
      <w:r>
        <w:rPr>
          <w:rFonts w:ascii="宋体" w:hAnsi="宋体" w:hint="eastAsia"/>
          <w:kern w:val="0"/>
          <w:sz w:val="24"/>
        </w:rPr>
        <w:t>，北京，机械工业出版社，2007年版；</w:t>
      </w:r>
    </w:p>
    <w:p w:rsidR="00FA1F1A" w:rsidRDefault="00016A4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《</w:t>
      </w:r>
      <w:r>
        <w:rPr>
          <w:rFonts w:ascii="宋体" w:hAnsi="宋体"/>
          <w:kern w:val="0"/>
          <w:sz w:val="24"/>
        </w:rPr>
        <w:t>The TCP/IP Guide</w:t>
      </w:r>
      <w:r>
        <w:rPr>
          <w:rFonts w:ascii="宋体" w:hAnsi="宋体" w:hint="eastAsia"/>
          <w:kern w:val="0"/>
          <w:sz w:val="24"/>
        </w:rPr>
        <w:t>》（卷</w:t>
      </w:r>
      <w:r>
        <w:rPr>
          <w:rFonts w:ascii="宋体" w:hAnsi="宋体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、2），</w:t>
      </w:r>
      <w:r>
        <w:rPr>
          <w:rFonts w:ascii="宋体" w:hAnsi="宋体"/>
          <w:kern w:val="0"/>
          <w:sz w:val="24"/>
        </w:rPr>
        <w:t xml:space="preserve">Charles M. </w:t>
      </w:r>
      <w:proofErr w:type="spellStart"/>
      <w:r>
        <w:rPr>
          <w:rFonts w:ascii="宋体" w:hAnsi="宋体"/>
          <w:kern w:val="0"/>
          <w:sz w:val="24"/>
        </w:rPr>
        <w:t>Kozierok</w:t>
      </w:r>
      <w:proofErr w:type="spellEnd"/>
      <w:r>
        <w:rPr>
          <w:rFonts w:ascii="宋体" w:hAnsi="宋体" w:hint="eastAsia"/>
          <w:kern w:val="0"/>
          <w:sz w:val="24"/>
        </w:rPr>
        <w:t>，北京：人民邮电出版社，</w:t>
      </w:r>
      <w:r>
        <w:rPr>
          <w:rFonts w:ascii="宋体" w:hAnsi="宋体"/>
          <w:kern w:val="0"/>
          <w:sz w:val="24"/>
        </w:rPr>
        <w:t>2008</w:t>
      </w:r>
      <w:r>
        <w:rPr>
          <w:rFonts w:ascii="宋体" w:hAnsi="宋体" w:hint="eastAsia"/>
          <w:kern w:val="0"/>
          <w:sz w:val="24"/>
        </w:rPr>
        <w:t>年版</w:t>
      </w:r>
    </w:p>
    <w:p w:rsidR="00FA1F1A" w:rsidRPr="00882D5D" w:rsidRDefault="00016A45">
      <w:pPr>
        <w:snapToGrid w:val="0"/>
        <w:spacing w:line="360" w:lineRule="auto"/>
        <w:rPr>
          <w:rFonts w:ascii="宋体" w:hAnsi="宋体"/>
          <w:color w:val="000000" w:themeColor="text1"/>
          <w:sz w:val="24"/>
        </w:rPr>
      </w:pPr>
      <w:r w:rsidRPr="00882D5D">
        <w:rPr>
          <w:rFonts w:ascii="宋体" w:hAnsi="宋体" w:hint="eastAsia"/>
          <w:b/>
          <w:bCs/>
          <w:color w:val="000000" w:themeColor="text1"/>
          <w:sz w:val="24"/>
        </w:rPr>
        <w:t>812自动控制原理：</w:t>
      </w:r>
      <w:r w:rsidRPr="00882D5D">
        <w:rPr>
          <w:rFonts w:ascii="宋体" w:hAnsi="宋体" w:hint="eastAsia"/>
          <w:color w:val="000000" w:themeColor="text1"/>
          <w:sz w:val="24"/>
        </w:rPr>
        <w:t>《自动控制原理》（第</w:t>
      </w:r>
      <w:r w:rsidR="00F11613" w:rsidRPr="00882D5D">
        <w:rPr>
          <w:rFonts w:ascii="宋体" w:hAnsi="宋体" w:hint="eastAsia"/>
          <w:color w:val="000000" w:themeColor="text1"/>
          <w:sz w:val="24"/>
        </w:rPr>
        <w:t>五</w:t>
      </w:r>
      <w:r w:rsidRPr="00882D5D">
        <w:rPr>
          <w:rFonts w:ascii="宋体" w:hAnsi="宋体" w:hint="eastAsia"/>
          <w:color w:val="000000" w:themeColor="text1"/>
          <w:sz w:val="24"/>
        </w:rPr>
        <w:t>版）</w:t>
      </w:r>
      <w:proofErr w:type="gramStart"/>
      <w:r w:rsidRPr="00882D5D">
        <w:rPr>
          <w:rFonts w:ascii="宋体" w:hAnsi="宋体" w:hint="eastAsia"/>
          <w:color w:val="000000" w:themeColor="text1"/>
          <w:sz w:val="24"/>
        </w:rPr>
        <w:t>胡寿松</w:t>
      </w:r>
      <w:proofErr w:type="gramEnd"/>
      <w:r w:rsidRPr="00882D5D">
        <w:rPr>
          <w:rFonts w:ascii="宋体" w:hAnsi="宋体" w:hint="eastAsia"/>
          <w:color w:val="000000" w:themeColor="text1"/>
          <w:sz w:val="24"/>
        </w:rPr>
        <w:t>主编</w:t>
      </w:r>
      <w:r w:rsidRPr="00882D5D">
        <w:rPr>
          <w:rFonts w:ascii="宋体" w:hAnsi="宋体" w:cs="宋体-方正超大字符集" w:hint="eastAsia"/>
          <w:color w:val="000000" w:themeColor="text1"/>
          <w:sz w:val="24"/>
        </w:rPr>
        <w:t>，</w:t>
      </w:r>
      <w:r w:rsidRPr="00882D5D">
        <w:rPr>
          <w:rFonts w:ascii="宋体" w:hAnsi="宋体" w:hint="eastAsia"/>
          <w:color w:val="000000" w:themeColor="text1"/>
          <w:sz w:val="24"/>
        </w:rPr>
        <w:t>科学出版社，</w:t>
      </w:r>
      <w:r w:rsidR="00F11613" w:rsidRPr="00882D5D">
        <w:rPr>
          <w:rFonts w:ascii="宋体" w:hAnsi="宋体"/>
          <w:color w:val="000000" w:themeColor="text1"/>
          <w:sz w:val="24"/>
        </w:rPr>
        <w:t>2007</w:t>
      </w:r>
      <w:r w:rsidRPr="00882D5D">
        <w:rPr>
          <w:rFonts w:ascii="宋体" w:hAnsi="宋体" w:hint="eastAsia"/>
          <w:color w:val="000000" w:themeColor="text1"/>
          <w:sz w:val="24"/>
        </w:rPr>
        <w:t>年版</w:t>
      </w:r>
      <w:r w:rsidR="000C1085" w:rsidRPr="00882D5D">
        <w:rPr>
          <w:rFonts w:ascii="宋体" w:hAnsi="宋体"/>
          <w:color w:val="000000" w:themeColor="text1"/>
          <w:sz w:val="24"/>
        </w:rPr>
        <w:t xml:space="preserve"> </w:t>
      </w:r>
    </w:p>
    <w:p w:rsidR="00FA1F1A" w:rsidRDefault="00016A45">
      <w:pPr>
        <w:snapToGrid w:val="0"/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813数据结构: </w:t>
      </w:r>
      <w:r>
        <w:rPr>
          <w:rFonts w:ascii="宋体" w:hAnsi="宋体" w:hint="eastAsia"/>
          <w:bCs/>
          <w:sz w:val="24"/>
        </w:rPr>
        <w:t>《数据结构》（C语言版）</w:t>
      </w:r>
      <w:r w:rsidR="00513A39">
        <w:rPr>
          <w:rFonts w:ascii="宋体" w:hAnsi="宋体" w:hint="eastAsia"/>
          <w:bCs/>
          <w:sz w:val="24"/>
        </w:rPr>
        <w:t>，第二版，</w:t>
      </w:r>
      <w:r>
        <w:rPr>
          <w:rFonts w:ascii="宋体" w:hAnsi="宋体" w:hint="eastAsia"/>
          <w:bCs/>
          <w:sz w:val="24"/>
        </w:rPr>
        <w:t>严蔚敏，人民邮电出版社</w:t>
      </w:r>
      <w:bookmarkStart w:id="1" w:name="_GoBack"/>
      <w:bookmarkEnd w:id="1"/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814高等代数：</w:t>
      </w:r>
      <w:r>
        <w:rPr>
          <w:rFonts w:ascii="宋体" w:hAnsi="宋体"/>
          <w:sz w:val="24"/>
        </w:rPr>
        <w:t>《高等代数》（第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版）</w:t>
      </w:r>
      <w:r>
        <w:rPr>
          <w:rFonts w:ascii="宋体" w:hAnsi="宋体" w:hint="eastAsia"/>
          <w:sz w:val="24"/>
        </w:rPr>
        <w:t>北京大学数学系，王萼方等修订，高等教育出版社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815材料力学：</w:t>
      </w:r>
      <w:r>
        <w:rPr>
          <w:rFonts w:ascii="宋体" w:hAnsi="宋体" w:hint="eastAsia"/>
          <w:sz w:val="24"/>
        </w:rPr>
        <w:t>《材料力学》（第5版）</w:t>
      </w:r>
      <w:proofErr w:type="gramStart"/>
      <w:r>
        <w:rPr>
          <w:rFonts w:ascii="宋体" w:hAnsi="宋体" w:hint="eastAsia"/>
          <w:sz w:val="24"/>
        </w:rPr>
        <w:t>孙训方</w:t>
      </w:r>
      <w:proofErr w:type="gramEnd"/>
      <w:r>
        <w:rPr>
          <w:rFonts w:ascii="宋体" w:hAnsi="宋体" w:hint="eastAsia"/>
          <w:sz w:val="24"/>
        </w:rPr>
        <w:t>主编，高等教育出版社，2015年5月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 w:rsidRPr="00016A45">
        <w:rPr>
          <w:rFonts w:ascii="宋体" w:hAnsi="宋体" w:hint="eastAsia"/>
          <w:b/>
          <w:bCs/>
          <w:sz w:val="24"/>
        </w:rPr>
        <w:t>821数学物理方法：</w:t>
      </w:r>
      <w:r>
        <w:rPr>
          <w:rFonts w:ascii="宋体" w:hAnsi="宋体" w:hint="eastAsia"/>
          <w:sz w:val="24"/>
        </w:rPr>
        <w:t>《数学物理方法》（第四版）梁昆</w:t>
      </w:r>
      <w:proofErr w:type="gramStart"/>
      <w:r>
        <w:rPr>
          <w:rFonts w:ascii="宋体" w:hAnsi="宋体" w:hint="eastAsia"/>
          <w:sz w:val="24"/>
        </w:rPr>
        <w:t>淼</w:t>
      </w:r>
      <w:proofErr w:type="gramEnd"/>
      <w:r>
        <w:rPr>
          <w:rFonts w:ascii="宋体" w:hAnsi="宋体" w:hint="eastAsia"/>
          <w:sz w:val="24"/>
        </w:rPr>
        <w:t>主编，高等教育出版社</w:t>
      </w:r>
    </w:p>
    <w:p w:rsidR="00FA1F1A" w:rsidRDefault="00016A45"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816工程经济学：</w:t>
      </w:r>
      <w:r>
        <w:rPr>
          <w:rFonts w:ascii="宋体" w:hAnsi="宋体" w:hint="eastAsia"/>
          <w:sz w:val="24"/>
        </w:rPr>
        <w:t>《工程经济学》荀志远，张贵华主编，经济科学出版社，2013年版</w:t>
      </w:r>
    </w:p>
    <w:p w:rsidR="00FA1F1A" w:rsidRDefault="00016A45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817经济学：</w:t>
      </w:r>
      <w:r>
        <w:rPr>
          <w:rFonts w:ascii="宋体" w:hAnsi="宋体" w:hint="eastAsia"/>
          <w:sz w:val="24"/>
        </w:rPr>
        <w:t>《西方经济学》（微观部分，宏观部分）（第七版），高鸿业主编，中国人民大学出版社</w:t>
      </w:r>
    </w:p>
    <w:p w:rsidR="00FA1F1A" w:rsidRDefault="00016A45"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818西方经济学：</w:t>
      </w:r>
      <w:r>
        <w:rPr>
          <w:rFonts w:ascii="宋体" w:hAnsi="宋体" w:hint="eastAsia"/>
          <w:sz w:val="24"/>
        </w:rPr>
        <w:t>《西方经济学》（第七版）高鸿业主编，中国人民大学出版社</w:t>
      </w:r>
    </w:p>
    <w:p w:rsidR="00FA1F1A" w:rsidRDefault="00016A45"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819</w:t>
      </w:r>
      <w:r>
        <w:rPr>
          <w:rFonts w:ascii="宋体" w:hAnsi="宋体"/>
          <w:b/>
          <w:bCs/>
          <w:sz w:val="24"/>
        </w:rPr>
        <w:t>命题</w:t>
      </w:r>
      <w:r>
        <w:rPr>
          <w:rFonts w:ascii="宋体" w:hAnsi="宋体" w:hint="eastAsia"/>
          <w:b/>
          <w:bCs/>
          <w:sz w:val="24"/>
        </w:rPr>
        <w:t>设计手绘图（3小时快题）：</w:t>
      </w:r>
      <w:r>
        <w:rPr>
          <w:rFonts w:ascii="宋体" w:hAnsi="宋体" w:hint="eastAsia"/>
          <w:sz w:val="24"/>
        </w:rPr>
        <w:t>不指定参考书</w:t>
      </w:r>
    </w:p>
    <w:p w:rsidR="00FA1F1A" w:rsidRDefault="00016A45">
      <w:pPr>
        <w:snapToGrid w:val="0"/>
        <w:spacing w:line="360" w:lineRule="auto"/>
      </w:pPr>
      <w:r>
        <w:rPr>
          <w:rFonts w:ascii="宋体" w:hAnsi="宋体" w:hint="eastAsia"/>
          <w:b/>
          <w:bCs/>
          <w:sz w:val="24"/>
        </w:rPr>
        <w:t>820马克思主义中国化理论与实践：</w:t>
      </w:r>
      <w:r>
        <w:rPr>
          <w:rFonts w:ascii="宋体" w:hAnsi="宋体" w:hint="eastAsia"/>
          <w:sz w:val="24"/>
        </w:rPr>
        <w:t>《毛泽东思想和中国特色社会主义理论体系概论》(2018年版),高等教育出版社。</w:t>
      </w:r>
    </w:p>
    <w:p w:rsidR="00FA1F1A" w:rsidRDefault="00FA1F1A"/>
    <w:p w:rsidR="00FA1F1A" w:rsidRDefault="00FA1F1A"/>
    <w:p w:rsidR="00FA1F1A" w:rsidRDefault="00FA1F1A"/>
    <w:p w:rsidR="00FA1F1A" w:rsidRDefault="00FA1F1A"/>
    <w:p w:rsidR="00FA1F1A" w:rsidRDefault="00FA1F1A"/>
    <w:p w:rsidR="00FA1F1A" w:rsidRDefault="00FA1F1A"/>
    <w:sectPr w:rsidR="00FA1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1A"/>
    <w:rsid w:val="00016A45"/>
    <w:rsid w:val="000C1085"/>
    <w:rsid w:val="00513A39"/>
    <w:rsid w:val="00882D5D"/>
    <w:rsid w:val="00F11613"/>
    <w:rsid w:val="00FA1F1A"/>
    <w:rsid w:val="6B75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24BF2"/>
  <w15:docId w15:val="{2D1C2381-BEFA-4B22-AF7C-F8086AF9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333</Words>
  <Characters>1903</Characters>
  <Application>Microsoft Office Word</Application>
  <DocSecurity>0</DocSecurity>
  <Lines>15</Lines>
  <Paragraphs>4</Paragraphs>
  <ScaleCrop>false</ScaleCrop>
  <Company>Lenovo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Ǻ雨鹭</cp:lastModifiedBy>
  <cp:revision>5</cp:revision>
  <dcterms:created xsi:type="dcterms:W3CDTF">2014-10-29T12:08:00Z</dcterms:created>
  <dcterms:modified xsi:type="dcterms:W3CDTF">2019-09-10T07:46:00Z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