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DB" w:rsidRPr="00101C11" w:rsidRDefault="004620DB" w:rsidP="009A0226">
      <w:pPr>
        <w:pStyle w:val="a3"/>
        <w:spacing w:before="0" w:beforeAutospacing="0" w:after="0" w:afterAutospacing="0" w:line="360" w:lineRule="auto"/>
        <w:ind w:right="-874"/>
        <w:jc w:val="center"/>
        <w:rPr>
          <w:rFonts w:ascii="Times New Roman" w:eastAsiaTheme="minorEastAsia" w:hAnsi="Times New Roman"/>
          <w:color w:val="auto"/>
        </w:rPr>
      </w:pPr>
      <w:r w:rsidRPr="00101C11">
        <w:rPr>
          <w:rFonts w:ascii="Times New Roman" w:eastAsiaTheme="minorEastAsia" w:hAnsi="Times New Roman"/>
          <w:b/>
          <w:color w:val="auto"/>
        </w:rPr>
        <w:t>2018</w:t>
      </w:r>
      <w:r w:rsidRPr="00101C11">
        <w:rPr>
          <w:rFonts w:ascii="Times New Roman" w:eastAsiaTheme="minorEastAsia" w:hAnsiTheme="minorEastAsia"/>
          <w:b/>
          <w:color w:val="auto"/>
        </w:rPr>
        <w:t>年</w:t>
      </w:r>
      <w:r w:rsidRPr="00101C11">
        <w:rPr>
          <w:rStyle w:val="a6"/>
          <w:rFonts w:ascii="Times New Roman" w:eastAsiaTheme="minorEastAsia" w:hAnsiTheme="minorEastAsia"/>
          <w:color w:val="auto"/>
        </w:rPr>
        <w:t>硕士研究生入学考试大纲</w:t>
      </w:r>
    </w:p>
    <w:p w:rsidR="00C905B5" w:rsidRPr="00101C11" w:rsidRDefault="004620DB" w:rsidP="009A0226">
      <w:pPr>
        <w:pStyle w:val="a3"/>
        <w:spacing w:before="0" w:beforeAutospacing="0" w:after="0" w:afterAutospacing="0" w:line="360" w:lineRule="auto"/>
        <w:jc w:val="center"/>
        <w:rPr>
          <w:rFonts w:ascii="Times New Roman" w:eastAsiaTheme="minorEastAsia" w:hAnsi="Times New Roman"/>
          <w:b/>
          <w:color w:val="auto"/>
        </w:rPr>
      </w:pPr>
      <w:r w:rsidRPr="00101C11">
        <w:rPr>
          <w:rStyle w:val="a6"/>
          <w:rFonts w:ascii="Times New Roman" w:eastAsiaTheme="minorEastAsia" w:hAnsiTheme="minorEastAsia"/>
          <w:color w:val="auto"/>
        </w:rPr>
        <w:t>考试科目名称：环境化学</w:t>
      </w:r>
      <w:r w:rsidRPr="00101C11">
        <w:rPr>
          <w:rStyle w:val="a6"/>
          <w:rFonts w:ascii="Times New Roman" w:eastAsiaTheme="minorEastAsia" w:hAnsi="Times New Roman"/>
          <w:color w:val="auto"/>
        </w:rPr>
        <w:t xml:space="preserve">   </w:t>
      </w:r>
      <w:r w:rsidRPr="00101C11">
        <w:rPr>
          <w:rStyle w:val="a6"/>
          <w:rFonts w:ascii="Times New Roman" w:eastAsiaTheme="minorEastAsia" w:hAnsiTheme="minorEastAsia"/>
          <w:color w:val="auto"/>
        </w:rPr>
        <w:t>试科目代码：</w:t>
      </w:r>
      <w:r w:rsidRPr="00101C11">
        <w:rPr>
          <w:rFonts w:ascii="Times New Roman" w:eastAsiaTheme="minorEastAsia" w:hAnsi="Times New Roman"/>
          <w:b/>
          <w:color w:val="auto"/>
        </w:rPr>
        <w:t>[629]</w:t>
      </w:r>
    </w:p>
    <w:p w:rsidR="004620DB" w:rsidRPr="00101C11" w:rsidRDefault="004620DB" w:rsidP="004620DB">
      <w:pPr>
        <w:pStyle w:val="a3"/>
        <w:spacing w:before="0" w:beforeAutospacing="0" w:after="0" w:afterAutospacing="0" w:line="360" w:lineRule="auto"/>
        <w:jc w:val="both"/>
        <w:rPr>
          <w:rFonts w:ascii="Times New Roman" w:eastAsiaTheme="minorEastAsia" w:hAnsi="Times New Roman"/>
          <w:b/>
          <w:color w:val="auto"/>
        </w:rPr>
      </w:pPr>
    </w:p>
    <w:p w:rsidR="004620DB" w:rsidRPr="00101C11" w:rsidRDefault="004620DB" w:rsidP="004620DB">
      <w:pPr>
        <w:widowControl/>
        <w:spacing w:line="360" w:lineRule="auto"/>
        <w:rPr>
          <w:sz w:val="24"/>
        </w:rPr>
      </w:pPr>
      <w:r w:rsidRPr="00101C11">
        <w:rPr>
          <w:rFonts w:hAnsi="宋体"/>
          <w:b/>
          <w:bCs/>
          <w:sz w:val="24"/>
        </w:rPr>
        <w:t>一、适用范围及基本要求概述</w:t>
      </w:r>
    </w:p>
    <w:p w:rsidR="004620DB" w:rsidRPr="00101C11" w:rsidRDefault="004620DB" w:rsidP="004620DB">
      <w:pPr>
        <w:widowControl/>
        <w:spacing w:line="360" w:lineRule="auto"/>
        <w:ind w:leftChars="1" w:left="2" w:firstLineChars="196" w:firstLine="470"/>
        <w:rPr>
          <w:kern w:val="0"/>
          <w:sz w:val="24"/>
        </w:rPr>
      </w:pPr>
      <w:r w:rsidRPr="00101C11">
        <w:rPr>
          <w:rFonts w:hAnsi="宋体"/>
          <w:sz w:val="24"/>
        </w:rPr>
        <w:t>《环境化学》考试大纲适用于</w:t>
      </w:r>
      <w:r w:rsidRPr="00101C11">
        <w:rPr>
          <w:rFonts w:eastAsiaTheme="minorEastAsia" w:hAnsiTheme="minorEastAsia"/>
          <w:sz w:val="24"/>
        </w:rPr>
        <w:t>湘潭</w:t>
      </w:r>
      <w:r w:rsidRPr="00101C11">
        <w:rPr>
          <w:rFonts w:hAnsi="宋体"/>
          <w:sz w:val="24"/>
        </w:rPr>
        <w:t>大学环境科学</w:t>
      </w:r>
      <w:r w:rsidRPr="00101C11">
        <w:rPr>
          <w:rFonts w:eastAsiaTheme="minorEastAsia" w:hAnsiTheme="minorEastAsia"/>
          <w:sz w:val="24"/>
        </w:rPr>
        <w:t>与工程</w:t>
      </w:r>
      <w:r w:rsidRPr="00101C11">
        <w:rPr>
          <w:rFonts w:hAnsi="宋体"/>
          <w:sz w:val="24"/>
        </w:rPr>
        <w:t>专业硕士研究生入学考试。</w:t>
      </w:r>
      <w:r w:rsidRPr="00101C11">
        <w:rPr>
          <w:rFonts w:hAnsi="宋体"/>
          <w:kern w:val="0"/>
          <w:sz w:val="24"/>
        </w:rPr>
        <w:t>《环境化学》是环境科学与工程类专业的重要基础课程，包括了环境化学研究的内容、特点和发展动向，主要环境污染物的类别和它们在环境各圈层中的迁移、转化过程，典型污染物在环境各圈层中的归趋和效应。</w:t>
      </w:r>
      <w:r w:rsidRPr="00101C11">
        <w:rPr>
          <w:rFonts w:hAnsi="宋体"/>
          <w:sz w:val="24"/>
        </w:rPr>
        <w:t>本考试大纲侧重于环境污染化学，着重于各类有害物质在环境介质中的存在、行为、效应以及减少或消除其危害的理论和方法。主要内容包括水环境化学、大气环境化学、土壤环境化学及化学物质的生物效应与生态效应等经典内容；对其中有机污染物的归趋模式、重金属离子的存在形态及生物效应、化学物质结构与毒性关系，污染物的生物效应和生物浓缩机制以及全球范围内的温室效应、酸雨、臭氧层破坏等重大环境问题需加以重点掌握。</w:t>
      </w:r>
      <w:r w:rsidRPr="00101C11">
        <w:rPr>
          <w:rFonts w:hAnsi="宋体"/>
          <w:kern w:val="0"/>
          <w:sz w:val="24"/>
        </w:rPr>
        <w:t>要求考生掌握基本概念、基本原理和相应的计算方法，并具备综合运用所学知识分析和解决实际环境问题的能力。</w:t>
      </w:r>
    </w:p>
    <w:p w:rsidR="004620DB" w:rsidRPr="00101C11" w:rsidRDefault="004620DB" w:rsidP="004620DB">
      <w:pPr>
        <w:pStyle w:val="a7"/>
        <w:spacing w:line="360" w:lineRule="auto"/>
        <w:ind w:firstLineChars="0" w:firstLine="0"/>
        <w:rPr>
          <w:rFonts w:ascii="Times New Roman" w:hAnsi="Times New Roman"/>
          <w:b/>
          <w:bCs/>
          <w:sz w:val="24"/>
        </w:rPr>
      </w:pPr>
      <w:r w:rsidRPr="00101C11">
        <w:rPr>
          <w:rFonts w:ascii="Times New Roman"/>
          <w:b/>
          <w:bCs/>
          <w:sz w:val="24"/>
        </w:rPr>
        <w:t>二、考试内容</w:t>
      </w:r>
    </w:p>
    <w:p w:rsidR="004620DB" w:rsidRPr="00101C11" w:rsidRDefault="004620DB" w:rsidP="004620DB">
      <w:pPr>
        <w:pStyle w:val="a7"/>
        <w:spacing w:line="360" w:lineRule="auto"/>
        <w:ind w:firstLineChars="0" w:firstLine="0"/>
        <w:rPr>
          <w:rFonts w:ascii="Times New Roman" w:hAnsi="Times New Roman"/>
          <w:b/>
          <w:bCs/>
          <w:sz w:val="24"/>
        </w:rPr>
      </w:pPr>
      <w:r w:rsidRPr="00101C11">
        <w:rPr>
          <w:rFonts w:ascii="Times New Roman"/>
          <w:b/>
          <w:sz w:val="24"/>
        </w:rPr>
        <w:t>（一）环境化学概论</w:t>
      </w:r>
    </w:p>
    <w:p w:rsidR="004620DB" w:rsidRPr="00101C11" w:rsidRDefault="004620DB" w:rsidP="004620DB">
      <w:pPr>
        <w:spacing w:line="360" w:lineRule="auto"/>
        <w:ind w:firstLineChars="200" w:firstLine="480"/>
        <w:rPr>
          <w:sz w:val="24"/>
        </w:rPr>
      </w:pPr>
      <w:r w:rsidRPr="00101C11">
        <w:rPr>
          <w:rFonts w:hAnsi="宋体"/>
          <w:sz w:val="24"/>
        </w:rPr>
        <w:t>环境化学基本概念、发展历史、发展动向、研究内容及热点问题。</w:t>
      </w:r>
    </w:p>
    <w:p w:rsidR="004620DB" w:rsidRPr="00101C11" w:rsidRDefault="004620DB" w:rsidP="004620DB">
      <w:pPr>
        <w:spacing w:line="360" w:lineRule="auto"/>
        <w:rPr>
          <w:b/>
          <w:sz w:val="24"/>
        </w:rPr>
      </w:pPr>
      <w:r w:rsidRPr="00101C11">
        <w:rPr>
          <w:rFonts w:hAnsi="宋体"/>
          <w:b/>
          <w:sz w:val="24"/>
        </w:rPr>
        <w:t>（二）水环境化学</w:t>
      </w:r>
    </w:p>
    <w:p w:rsidR="004620DB" w:rsidRPr="00101C11" w:rsidRDefault="004620DB" w:rsidP="004620DB">
      <w:pPr>
        <w:numPr>
          <w:ilvl w:val="0"/>
          <w:numId w:val="2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天然水的组成和基本特征；</w:t>
      </w:r>
    </w:p>
    <w:p w:rsidR="004620DB" w:rsidRPr="00101C11" w:rsidRDefault="004620DB" w:rsidP="004620DB">
      <w:pPr>
        <w:numPr>
          <w:ilvl w:val="0"/>
          <w:numId w:val="2"/>
        </w:numPr>
        <w:spacing w:line="360" w:lineRule="auto"/>
        <w:ind w:leftChars="200" w:left="777" w:hanging="357"/>
        <w:rPr>
          <w:sz w:val="24"/>
        </w:rPr>
      </w:pPr>
      <w:r w:rsidRPr="00101C11">
        <w:rPr>
          <w:rFonts w:hAnsi="宋体"/>
          <w:sz w:val="24"/>
        </w:rPr>
        <w:t>水体无机污染物的迁移转化：着重掌握配合作用、氧化</w:t>
      </w:r>
      <w:r w:rsidRPr="00101C11">
        <w:rPr>
          <w:sz w:val="24"/>
        </w:rPr>
        <w:t>-</w:t>
      </w:r>
      <w:r w:rsidRPr="00101C11">
        <w:rPr>
          <w:rFonts w:hAnsi="宋体"/>
          <w:sz w:val="24"/>
        </w:rPr>
        <w:t>还原作用、沉淀和溶解、水体颗粒物的吸附作用等基本原理及其实际应用。</w:t>
      </w:r>
    </w:p>
    <w:p w:rsidR="004620DB" w:rsidRPr="00101C11" w:rsidRDefault="004620DB" w:rsidP="004620DB">
      <w:pPr>
        <w:numPr>
          <w:ilvl w:val="0"/>
          <w:numId w:val="2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水体有机污染物的迁移转化：环境行为与归趋模式。着重掌握分配作用、挥发作用、水解作用等典型机制与迁移转化模式。</w:t>
      </w:r>
    </w:p>
    <w:p w:rsidR="004620DB" w:rsidRPr="00101C11" w:rsidRDefault="004620DB" w:rsidP="004620DB">
      <w:pPr>
        <w:widowControl/>
        <w:numPr>
          <w:ilvl w:val="0"/>
          <w:numId w:val="3"/>
        </w:numPr>
        <w:spacing w:line="360" w:lineRule="auto"/>
        <w:ind w:leftChars="200" w:left="780"/>
        <w:rPr>
          <w:rFonts w:hint="eastAsia"/>
          <w:kern w:val="0"/>
          <w:sz w:val="24"/>
        </w:rPr>
      </w:pPr>
      <w:r w:rsidRPr="00101C11">
        <w:rPr>
          <w:rFonts w:hAnsi="宋体"/>
          <w:kern w:val="0"/>
          <w:sz w:val="24"/>
        </w:rPr>
        <w:t>水体的富营养化问题：水体富营养化的概念和机理；营养物质的来源；富营养化的影响因素；水体富营养化的危害及其防治对策。</w:t>
      </w:r>
    </w:p>
    <w:p w:rsidR="004620DB" w:rsidRPr="00101C11" w:rsidRDefault="004620DB" w:rsidP="004620DB">
      <w:pPr>
        <w:widowControl/>
        <w:numPr>
          <w:ilvl w:val="0"/>
          <w:numId w:val="3"/>
        </w:numPr>
        <w:spacing w:line="360" w:lineRule="auto"/>
        <w:ind w:leftChars="200" w:left="780"/>
        <w:rPr>
          <w:rFonts w:hint="eastAsia"/>
          <w:kern w:val="0"/>
          <w:sz w:val="24"/>
        </w:rPr>
      </w:pPr>
      <w:r w:rsidRPr="00101C11">
        <w:rPr>
          <w:rFonts w:hAnsi="宋体" w:hint="eastAsia"/>
          <w:sz w:val="24"/>
        </w:rPr>
        <w:t>天然水中的氧化－还原平衡：电子活度的概念，以及</w:t>
      </w:r>
      <w:r w:rsidRPr="00101C11">
        <w:rPr>
          <w:rFonts w:hAnsi="宋体"/>
          <w:sz w:val="24"/>
        </w:rPr>
        <w:t>pE</w:t>
      </w:r>
      <w:r w:rsidRPr="00101C11">
        <w:rPr>
          <w:rFonts w:hAnsi="宋体" w:hint="eastAsia"/>
          <w:sz w:val="24"/>
        </w:rPr>
        <w:t>、平衡常数和自由能之间的关系，天然水的氧化还原限度，天然水中各类污染物的</w:t>
      </w:r>
      <w:r w:rsidRPr="00101C11">
        <w:rPr>
          <w:rFonts w:hAnsi="宋体"/>
          <w:sz w:val="24"/>
        </w:rPr>
        <w:t>pE</w:t>
      </w:r>
      <w:r w:rsidRPr="00101C11">
        <w:rPr>
          <w:rFonts w:hAnsi="宋体" w:hint="eastAsia"/>
          <w:sz w:val="24"/>
        </w:rPr>
        <w:t>和</w:t>
      </w:r>
      <w:r w:rsidRPr="00101C11">
        <w:rPr>
          <w:rFonts w:hAnsi="宋体"/>
          <w:sz w:val="24"/>
        </w:rPr>
        <w:t>Eh</w:t>
      </w:r>
      <w:r w:rsidRPr="00101C11">
        <w:rPr>
          <w:rFonts w:hAnsi="宋体" w:hint="eastAsia"/>
          <w:sz w:val="24"/>
        </w:rPr>
        <w:t>的计算。</w:t>
      </w:r>
    </w:p>
    <w:p w:rsidR="004620DB" w:rsidRPr="00101C11" w:rsidRDefault="004620DB" w:rsidP="004620DB">
      <w:pPr>
        <w:widowControl/>
        <w:numPr>
          <w:ilvl w:val="0"/>
          <w:numId w:val="3"/>
        </w:numPr>
        <w:spacing w:line="360" w:lineRule="auto"/>
        <w:ind w:leftChars="200" w:left="780"/>
        <w:rPr>
          <w:rFonts w:hAnsi="宋体"/>
          <w:kern w:val="0"/>
          <w:sz w:val="24"/>
        </w:rPr>
      </w:pPr>
      <w:r w:rsidRPr="00101C11">
        <w:rPr>
          <w:rFonts w:hAnsi="宋体" w:hint="eastAsia"/>
          <w:kern w:val="0"/>
          <w:sz w:val="24"/>
        </w:rPr>
        <w:lastRenderedPageBreak/>
        <w:t>水环境中固－液界面的相互作用：天然水体存在的主要胶体物质，胶体的性质，颗粒物在水环境中的吸附作用和吸附机理。</w:t>
      </w:r>
    </w:p>
    <w:p w:rsidR="004620DB" w:rsidRPr="00101C11" w:rsidRDefault="004620DB" w:rsidP="004620DB">
      <w:pPr>
        <w:spacing w:line="360" w:lineRule="auto"/>
        <w:rPr>
          <w:b/>
          <w:sz w:val="24"/>
        </w:rPr>
      </w:pPr>
      <w:r w:rsidRPr="00101C11">
        <w:rPr>
          <w:rFonts w:hAnsi="宋体"/>
          <w:b/>
          <w:sz w:val="24"/>
        </w:rPr>
        <w:t>（三）大气环境化学</w:t>
      </w:r>
    </w:p>
    <w:p w:rsidR="004620DB" w:rsidRPr="00101C11" w:rsidRDefault="004620DB" w:rsidP="004620DB">
      <w:pPr>
        <w:numPr>
          <w:ilvl w:val="0"/>
          <w:numId w:val="4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大气中污染物的组成和特征；</w:t>
      </w:r>
    </w:p>
    <w:p w:rsidR="004620DB" w:rsidRPr="00101C11" w:rsidRDefault="004620DB" w:rsidP="004620DB">
      <w:pPr>
        <w:numPr>
          <w:ilvl w:val="0"/>
          <w:numId w:val="4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大气中污染物的迁移和转化：温室效应；气相大气化学：光化学反应、光化学烟雾、臭氧层的形成与耗损原理；液相大气化学：酸沉降化学、大气中液相反应；大气颗粒物化学；</w:t>
      </w:r>
    </w:p>
    <w:p w:rsidR="004620DB" w:rsidRPr="00101C11" w:rsidRDefault="004620DB" w:rsidP="004620DB">
      <w:pPr>
        <w:widowControl/>
        <w:numPr>
          <w:ilvl w:val="0"/>
          <w:numId w:val="4"/>
        </w:numPr>
        <w:spacing w:line="360" w:lineRule="auto"/>
        <w:ind w:leftChars="200" w:left="780"/>
        <w:rPr>
          <w:bCs/>
          <w:kern w:val="0"/>
          <w:sz w:val="24"/>
        </w:rPr>
      </w:pPr>
      <w:r w:rsidRPr="00101C11">
        <w:rPr>
          <w:rFonts w:hAnsi="宋体"/>
          <w:kern w:val="0"/>
          <w:sz w:val="24"/>
        </w:rPr>
        <w:t>重要的大气环境化学问题：光化学烟雾</w:t>
      </w:r>
      <w:r w:rsidRPr="00101C11">
        <w:rPr>
          <w:rFonts w:hAnsi="宋体"/>
          <w:bCs/>
          <w:kern w:val="0"/>
          <w:sz w:val="24"/>
        </w:rPr>
        <w:t>的定义、特征、形成机理及形成条件；</w:t>
      </w:r>
      <w:r w:rsidRPr="00101C11">
        <w:rPr>
          <w:rFonts w:hAnsi="宋体"/>
          <w:kern w:val="0"/>
          <w:sz w:val="24"/>
        </w:rPr>
        <w:t>光化学烟雾</w:t>
      </w:r>
      <w:r w:rsidRPr="00101C11">
        <w:rPr>
          <w:rFonts w:hAnsi="宋体"/>
          <w:bCs/>
          <w:kern w:val="0"/>
          <w:sz w:val="24"/>
        </w:rPr>
        <w:t>危害及防治策略；</w:t>
      </w:r>
      <w:r w:rsidRPr="00101C11">
        <w:rPr>
          <w:rFonts w:hAnsi="宋体"/>
          <w:kern w:val="0"/>
          <w:sz w:val="24"/>
        </w:rPr>
        <w:t>光化学烟雾</w:t>
      </w:r>
      <w:r w:rsidRPr="00101C11">
        <w:rPr>
          <w:rFonts w:hAnsi="宋体"/>
          <w:bCs/>
          <w:kern w:val="0"/>
          <w:sz w:val="24"/>
        </w:rPr>
        <w:t>与硫酸型烟雾的对比；复合污染；温室气体、温室效应、全球变暖及防治对策；降水的化学组成；酸雨的形成及影响因素；</w:t>
      </w:r>
      <w:r w:rsidRPr="00101C11">
        <w:rPr>
          <w:rFonts w:hAnsi="宋体"/>
          <w:kern w:val="0"/>
          <w:sz w:val="24"/>
        </w:rPr>
        <w:t>酸雨的危害及防治；大气平流层的组成；</w:t>
      </w:r>
      <w:r w:rsidRPr="00101C11">
        <w:rPr>
          <w:rFonts w:hAnsi="宋体"/>
          <w:bCs/>
          <w:kern w:val="0"/>
          <w:sz w:val="24"/>
        </w:rPr>
        <w:t>臭氧层的形成、危害和损耗机理；臭氧层的破坏现状及防治对策。</w:t>
      </w:r>
    </w:p>
    <w:p w:rsidR="004620DB" w:rsidRPr="00101C11" w:rsidRDefault="004620DB" w:rsidP="004620DB">
      <w:pPr>
        <w:spacing w:line="360" w:lineRule="auto"/>
        <w:rPr>
          <w:b/>
          <w:sz w:val="24"/>
        </w:rPr>
      </w:pPr>
      <w:r w:rsidRPr="00101C11">
        <w:rPr>
          <w:rFonts w:hAnsi="宋体"/>
          <w:b/>
          <w:sz w:val="24"/>
        </w:rPr>
        <w:t>（四）土壤环境化学</w:t>
      </w:r>
    </w:p>
    <w:p w:rsidR="004620DB" w:rsidRPr="00101C11" w:rsidRDefault="004620DB" w:rsidP="004620DB">
      <w:pPr>
        <w:numPr>
          <w:ilvl w:val="0"/>
          <w:numId w:val="5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土壤的组成与基本性质（吸附性、酸碱性、缓冲性及氧化还原性质）；</w:t>
      </w:r>
    </w:p>
    <w:p w:rsidR="004620DB" w:rsidRPr="00101C11" w:rsidRDefault="004620DB" w:rsidP="004620DB">
      <w:pPr>
        <w:numPr>
          <w:ilvl w:val="0"/>
          <w:numId w:val="5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污染物在土壤</w:t>
      </w:r>
      <w:r w:rsidRPr="00101C11">
        <w:rPr>
          <w:sz w:val="24"/>
        </w:rPr>
        <w:t>-</w:t>
      </w:r>
      <w:r w:rsidRPr="00101C11">
        <w:rPr>
          <w:rFonts w:hAnsi="宋体"/>
          <w:sz w:val="24"/>
        </w:rPr>
        <w:t>植物体系中的迁移、转化及其机制（重金属、氮磷）；</w:t>
      </w:r>
    </w:p>
    <w:p w:rsidR="004620DB" w:rsidRPr="00101C11" w:rsidRDefault="004620DB" w:rsidP="004620DB">
      <w:pPr>
        <w:numPr>
          <w:ilvl w:val="0"/>
          <w:numId w:val="5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土壤中农药的迁移转化：农药迁移的基本特性，非离子型农药与土壤有机质的作用；典型农药（有机氯农药和有机磷农药）在土壤中的迁移转化途径。</w:t>
      </w:r>
    </w:p>
    <w:p w:rsidR="004620DB" w:rsidRPr="00101C11" w:rsidRDefault="004620DB" w:rsidP="004620DB">
      <w:pPr>
        <w:spacing w:line="360" w:lineRule="auto"/>
        <w:rPr>
          <w:b/>
          <w:bCs/>
          <w:sz w:val="24"/>
        </w:rPr>
      </w:pPr>
      <w:r w:rsidRPr="00101C11">
        <w:rPr>
          <w:rFonts w:hAnsi="宋体"/>
          <w:b/>
          <w:bCs/>
          <w:sz w:val="24"/>
        </w:rPr>
        <w:t>（五）化学物质的生物效应与生态效应</w:t>
      </w:r>
    </w:p>
    <w:p w:rsidR="004620DB" w:rsidRPr="00101C11" w:rsidRDefault="004620DB" w:rsidP="004620DB">
      <w:pPr>
        <w:numPr>
          <w:ilvl w:val="0"/>
          <w:numId w:val="6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污染物质在生物体内的转运及消除：物质透过细胞膜的形式；物质在生物体内的转运、生物转化及消除。</w:t>
      </w:r>
    </w:p>
    <w:p w:rsidR="004620DB" w:rsidRPr="00101C11" w:rsidRDefault="004620DB" w:rsidP="004620DB">
      <w:pPr>
        <w:numPr>
          <w:ilvl w:val="0"/>
          <w:numId w:val="6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污染物质的生物富集、生物放大和生物积累。</w:t>
      </w:r>
    </w:p>
    <w:p w:rsidR="004620DB" w:rsidRPr="00101C11" w:rsidRDefault="004620DB" w:rsidP="004620DB">
      <w:pPr>
        <w:numPr>
          <w:ilvl w:val="0"/>
          <w:numId w:val="6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有机污染物的生物降解：耗氧有机污染物、有毒有机污染物的生物降解。</w:t>
      </w:r>
    </w:p>
    <w:p w:rsidR="004620DB" w:rsidRPr="00101C11" w:rsidRDefault="004620DB" w:rsidP="004620DB">
      <w:pPr>
        <w:numPr>
          <w:ilvl w:val="0"/>
          <w:numId w:val="6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无机物质的生物转化：氮、硫的微生物转化，重金属元素的微生物转化。</w:t>
      </w:r>
    </w:p>
    <w:p w:rsidR="004620DB" w:rsidRPr="00101C11" w:rsidRDefault="004620DB" w:rsidP="004620DB">
      <w:pPr>
        <w:numPr>
          <w:ilvl w:val="0"/>
          <w:numId w:val="6"/>
        </w:numPr>
        <w:spacing w:line="360" w:lineRule="auto"/>
        <w:ind w:leftChars="200" w:left="780"/>
        <w:rPr>
          <w:sz w:val="24"/>
        </w:rPr>
      </w:pPr>
      <w:r w:rsidRPr="00101C11">
        <w:rPr>
          <w:rFonts w:hAnsi="宋体"/>
          <w:sz w:val="24"/>
        </w:rPr>
        <w:t>污染物质的毒性：典型污染物在环境各圈层中的转化效应；重金属元素和有机污染物在诸圈层中的转化效应。</w:t>
      </w:r>
    </w:p>
    <w:p w:rsidR="004620DB" w:rsidRPr="00101C11" w:rsidRDefault="004620DB" w:rsidP="004620DB">
      <w:pPr>
        <w:spacing w:line="360" w:lineRule="auto"/>
        <w:rPr>
          <w:b/>
          <w:sz w:val="24"/>
        </w:rPr>
      </w:pPr>
      <w:r w:rsidRPr="00101C11">
        <w:rPr>
          <w:rFonts w:hAnsi="宋体"/>
          <w:b/>
          <w:sz w:val="24"/>
        </w:rPr>
        <w:t>（六）典型污染物在环境各圈层中的转归与效应</w:t>
      </w:r>
    </w:p>
    <w:p w:rsidR="004620DB" w:rsidRPr="00101C11" w:rsidRDefault="004620DB" w:rsidP="004620DB">
      <w:pPr>
        <w:numPr>
          <w:ilvl w:val="0"/>
          <w:numId w:val="7"/>
        </w:numPr>
        <w:spacing w:line="360" w:lineRule="auto"/>
        <w:ind w:leftChars="200" w:left="735"/>
        <w:rPr>
          <w:sz w:val="24"/>
        </w:rPr>
      </w:pPr>
      <w:r w:rsidRPr="00101C11">
        <w:rPr>
          <w:rFonts w:hAnsi="宋体"/>
          <w:sz w:val="24"/>
        </w:rPr>
        <w:t>重金属元素（汞、砷、</w:t>
      </w:r>
      <w:r w:rsidRPr="00101C11">
        <w:rPr>
          <w:sz w:val="24"/>
        </w:rPr>
        <w:t>Pb</w:t>
      </w:r>
      <w:r w:rsidRPr="00101C11">
        <w:rPr>
          <w:rFonts w:hAnsi="宋体"/>
          <w:sz w:val="24"/>
        </w:rPr>
        <w:t>、</w:t>
      </w:r>
      <w:r w:rsidRPr="00101C11">
        <w:rPr>
          <w:sz w:val="24"/>
        </w:rPr>
        <w:t>Cr</w:t>
      </w:r>
      <w:r w:rsidRPr="00101C11">
        <w:rPr>
          <w:rFonts w:hAnsi="宋体"/>
          <w:sz w:val="24"/>
        </w:rPr>
        <w:t>等）形态；</w:t>
      </w:r>
    </w:p>
    <w:p w:rsidR="004620DB" w:rsidRPr="00101C11" w:rsidRDefault="004620DB" w:rsidP="004620DB">
      <w:pPr>
        <w:numPr>
          <w:ilvl w:val="0"/>
          <w:numId w:val="7"/>
        </w:numPr>
        <w:spacing w:line="360" w:lineRule="auto"/>
        <w:ind w:leftChars="200" w:left="735"/>
        <w:rPr>
          <w:sz w:val="24"/>
        </w:rPr>
      </w:pPr>
      <w:r w:rsidRPr="00101C11">
        <w:rPr>
          <w:rFonts w:hAnsi="宋体"/>
          <w:sz w:val="24"/>
        </w:rPr>
        <w:t>微生物对水环境中化学物质的转化；</w:t>
      </w:r>
    </w:p>
    <w:p w:rsidR="004620DB" w:rsidRPr="00101C11" w:rsidRDefault="004620DB" w:rsidP="004620DB">
      <w:pPr>
        <w:numPr>
          <w:ilvl w:val="0"/>
          <w:numId w:val="7"/>
        </w:numPr>
        <w:spacing w:line="360" w:lineRule="auto"/>
        <w:ind w:leftChars="200" w:left="735"/>
        <w:rPr>
          <w:sz w:val="24"/>
        </w:rPr>
      </w:pPr>
      <w:r w:rsidRPr="00101C11">
        <w:rPr>
          <w:rFonts w:hAnsi="宋体"/>
          <w:sz w:val="24"/>
        </w:rPr>
        <w:lastRenderedPageBreak/>
        <w:t>有机污染物（有机卤代物、多环芳烃）在环境中的迁移转化。</w:t>
      </w:r>
    </w:p>
    <w:p w:rsidR="004620DB" w:rsidRPr="00101C11" w:rsidRDefault="004620DB" w:rsidP="004620DB">
      <w:pPr>
        <w:pStyle w:val="a7"/>
        <w:spacing w:line="360" w:lineRule="auto"/>
        <w:ind w:firstLineChars="0" w:firstLine="0"/>
        <w:rPr>
          <w:rFonts w:ascii="Times New Roman" w:hAnsi="Times New Roman"/>
          <w:b/>
          <w:bCs/>
          <w:sz w:val="24"/>
        </w:rPr>
      </w:pPr>
      <w:r w:rsidRPr="00101C11">
        <w:rPr>
          <w:rFonts w:ascii="Times New Roman"/>
          <w:sz w:val="24"/>
        </w:rPr>
        <w:t>三、</w:t>
      </w:r>
      <w:r w:rsidRPr="00101C11">
        <w:rPr>
          <w:rFonts w:ascii="Times New Roman"/>
          <w:b/>
          <w:bCs/>
          <w:sz w:val="24"/>
        </w:rPr>
        <w:t>考试要求</w:t>
      </w:r>
    </w:p>
    <w:p w:rsidR="004620DB" w:rsidRPr="00101C11" w:rsidRDefault="004620DB" w:rsidP="004620DB">
      <w:pPr>
        <w:pStyle w:val="a7"/>
        <w:spacing w:line="360" w:lineRule="auto"/>
        <w:ind w:firstLine="480"/>
        <w:rPr>
          <w:rFonts w:ascii="Times New Roman" w:hAnsi="Times New Roman"/>
          <w:b/>
          <w:bCs/>
          <w:sz w:val="24"/>
        </w:rPr>
      </w:pPr>
      <w:r w:rsidRPr="00101C11">
        <w:rPr>
          <w:rFonts w:ascii="Times New Roman"/>
          <w:sz w:val="24"/>
        </w:rPr>
        <w:t>考生应全面系统地了解环境化学的研究内容、特点与发展动向；熟练掌握大气污染物的迁移、转化，天然水的基本特征及污染物的存在形态、水中无机及有机污染物的迁移转化、土壤的组成与性质、污染物在土壤－植物体系中的迁移及其机制；充分理解污染物在机体内的转运、污染物质的生物富集、放大和积累，污染物质的生物转化与毒性；了解典型污染物在环境各圈层中的转化、归趋与效应、有害废物及放射性固体废物的种类及毒性。同时能够应用环境化学的基本原理去解决一些较复杂的环境问题，具有一定的分析问题和解决问题的能力，并且对环境化学当前研究的热点领域有一定的了解。</w:t>
      </w:r>
    </w:p>
    <w:p w:rsidR="004620DB" w:rsidRPr="00101C11" w:rsidRDefault="004620DB" w:rsidP="00316DB1">
      <w:pPr>
        <w:pStyle w:val="a7"/>
        <w:spacing w:line="360" w:lineRule="auto"/>
        <w:ind w:firstLineChars="0" w:firstLine="0"/>
        <w:rPr>
          <w:rFonts w:ascii="Times New Roman" w:hAnsi="Times New Roman"/>
          <w:b/>
          <w:bCs/>
          <w:sz w:val="24"/>
        </w:rPr>
      </w:pPr>
      <w:r w:rsidRPr="00101C11">
        <w:rPr>
          <w:rFonts w:ascii="Times New Roman"/>
          <w:b/>
          <w:bCs/>
          <w:sz w:val="24"/>
        </w:rPr>
        <w:t>四、主要参考书目</w:t>
      </w:r>
    </w:p>
    <w:p w:rsidR="004620DB" w:rsidRPr="00101C11" w:rsidRDefault="004620DB" w:rsidP="004620DB">
      <w:pPr>
        <w:spacing w:line="360" w:lineRule="auto"/>
        <w:rPr>
          <w:bCs/>
          <w:kern w:val="0"/>
          <w:sz w:val="24"/>
        </w:rPr>
      </w:pPr>
      <w:r w:rsidRPr="00101C11">
        <w:rPr>
          <w:rFonts w:hAnsi="宋体"/>
          <w:sz w:val="24"/>
        </w:rPr>
        <w:t>《环境化学》（第二版）</w:t>
      </w:r>
      <w:r w:rsidR="00316DB1" w:rsidRPr="00101C11">
        <w:rPr>
          <w:rFonts w:hAnsi="宋体" w:hint="eastAsia"/>
          <w:sz w:val="24"/>
        </w:rPr>
        <w:t>，</w:t>
      </w:r>
      <w:r w:rsidR="00316DB1" w:rsidRPr="00101C11">
        <w:rPr>
          <w:rFonts w:hAnsi="宋体"/>
          <w:sz w:val="24"/>
        </w:rPr>
        <w:t>戴树桂</w:t>
      </w:r>
      <w:r w:rsidR="00316DB1" w:rsidRPr="00101C11">
        <w:rPr>
          <w:rFonts w:hAnsi="宋体" w:hint="eastAsia"/>
          <w:sz w:val="24"/>
        </w:rPr>
        <w:t>主编</w:t>
      </w:r>
      <w:r w:rsidRPr="00101C11">
        <w:rPr>
          <w:rFonts w:hAnsi="宋体"/>
          <w:sz w:val="24"/>
        </w:rPr>
        <w:t>，高等教育出版社，</w:t>
      </w:r>
      <w:r w:rsidRPr="00101C11">
        <w:rPr>
          <w:sz w:val="24"/>
        </w:rPr>
        <w:t>20</w:t>
      </w:r>
      <w:r w:rsidR="00316DB1" w:rsidRPr="00101C11">
        <w:rPr>
          <w:rFonts w:hint="eastAsia"/>
          <w:sz w:val="24"/>
        </w:rPr>
        <w:t>10</w:t>
      </w:r>
      <w:r w:rsidRPr="00101C11">
        <w:rPr>
          <w:rFonts w:hAnsi="宋体"/>
          <w:sz w:val="24"/>
        </w:rPr>
        <w:t>年。</w:t>
      </w:r>
      <w:r w:rsidRPr="00101C11">
        <w:rPr>
          <w:sz w:val="24"/>
        </w:rPr>
        <w:t xml:space="preserve"> </w:t>
      </w:r>
    </w:p>
    <w:p w:rsidR="004620DB" w:rsidRPr="00101C11" w:rsidRDefault="00316DB1" w:rsidP="00316DB1">
      <w:pPr>
        <w:spacing w:line="360" w:lineRule="auto"/>
        <w:rPr>
          <w:rFonts w:eastAsiaTheme="minorEastAsia"/>
          <w:sz w:val="24"/>
        </w:rPr>
      </w:pPr>
      <w:r w:rsidRPr="00101C11">
        <w:rPr>
          <w:rFonts w:eastAsiaTheme="minorEastAsia" w:hint="eastAsia"/>
          <w:sz w:val="24"/>
        </w:rPr>
        <w:t>《环境化学》，朱利中主编，</w:t>
      </w:r>
      <w:r w:rsidRPr="00101C11">
        <w:rPr>
          <w:rFonts w:hAnsi="宋体"/>
          <w:sz w:val="24"/>
        </w:rPr>
        <w:t>高等教育出版社，</w:t>
      </w:r>
      <w:r w:rsidRPr="00101C11">
        <w:rPr>
          <w:sz w:val="24"/>
        </w:rPr>
        <w:t>20</w:t>
      </w:r>
      <w:r w:rsidRPr="00101C11">
        <w:rPr>
          <w:rFonts w:hint="eastAsia"/>
          <w:sz w:val="24"/>
        </w:rPr>
        <w:t>11</w:t>
      </w:r>
      <w:r w:rsidRPr="00101C11">
        <w:rPr>
          <w:rFonts w:hAnsi="宋体"/>
          <w:sz w:val="24"/>
        </w:rPr>
        <w:t>年。</w:t>
      </w:r>
    </w:p>
    <w:p w:rsidR="007865EF" w:rsidRPr="00101C11" w:rsidRDefault="00852457" w:rsidP="00852457">
      <w:pPr>
        <w:pStyle w:val="a7"/>
        <w:spacing w:line="360" w:lineRule="auto"/>
        <w:ind w:firstLineChars="0" w:firstLine="0"/>
        <w:rPr>
          <w:rFonts w:ascii="Times New Roman" w:hint="eastAsia"/>
          <w:b/>
          <w:bCs/>
          <w:sz w:val="24"/>
        </w:rPr>
      </w:pPr>
      <w:r w:rsidRPr="00101C11">
        <w:rPr>
          <w:rFonts w:ascii="Times New Roman" w:hint="eastAsia"/>
          <w:b/>
          <w:bCs/>
          <w:sz w:val="24"/>
        </w:rPr>
        <w:t>五、考试形式和试卷结构</w:t>
      </w:r>
    </w:p>
    <w:p w:rsidR="00852457" w:rsidRPr="00101C11" w:rsidRDefault="00852457" w:rsidP="00852457">
      <w:pPr>
        <w:spacing w:line="360" w:lineRule="auto"/>
        <w:rPr>
          <w:rFonts w:hAnsi="宋体" w:hint="eastAsia"/>
          <w:sz w:val="24"/>
        </w:rPr>
      </w:pPr>
      <w:r w:rsidRPr="00101C11">
        <w:rPr>
          <w:rFonts w:hAnsi="宋体"/>
          <w:sz w:val="24"/>
        </w:rPr>
        <w:t>1.</w:t>
      </w:r>
      <w:r w:rsidRPr="00101C11">
        <w:rPr>
          <w:rFonts w:hAnsi="宋体"/>
          <w:sz w:val="24"/>
        </w:rPr>
        <w:t>试卷满分及考试时间</w:t>
      </w:r>
    </w:p>
    <w:p w:rsidR="006979E5" w:rsidRDefault="00852457" w:rsidP="00852457">
      <w:pPr>
        <w:spacing w:line="360" w:lineRule="auto"/>
        <w:rPr>
          <w:rFonts w:hAnsi="宋体" w:hint="eastAsia"/>
          <w:sz w:val="24"/>
        </w:rPr>
      </w:pPr>
      <w:r w:rsidRPr="00101C11">
        <w:rPr>
          <w:rFonts w:hAnsi="宋体"/>
          <w:sz w:val="24"/>
        </w:rPr>
        <w:t>本试卷满分为</w:t>
      </w:r>
      <w:r w:rsidRPr="00101C11">
        <w:rPr>
          <w:rFonts w:hAnsi="宋体"/>
          <w:sz w:val="24"/>
        </w:rPr>
        <w:t>150</w:t>
      </w:r>
      <w:r w:rsidRPr="00101C11">
        <w:rPr>
          <w:rFonts w:hAnsi="宋体"/>
          <w:sz w:val="24"/>
        </w:rPr>
        <w:t>分，考试时间为</w:t>
      </w:r>
      <w:r w:rsidRPr="00101C11">
        <w:rPr>
          <w:rFonts w:hAnsi="宋体"/>
          <w:sz w:val="24"/>
        </w:rPr>
        <w:t>180</w:t>
      </w:r>
      <w:r w:rsidRPr="00101C11">
        <w:rPr>
          <w:rFonts w:hAnsi="宋体"/>
          <w:sz w:val="24"/>
        </w:rPr>
        <w:t>分钟</w:t>
      </w:r>
    </w:p>
    <w:p w:rsidR="00B44B00" w:rsidRPr="00101C11" w:rsidRDefault="00852457" w:rsidP="00852457">
      <w:pPr>
        <w:spacing w:line="360" w:lineRule="auto"/>
        <w:rPr>
          <w:rFonts w:hAnsi="宋体" w:hint="eastAsia"/>
          <w:sz w:val="24"/>
        </w:rPr>
      </w:pPr>
      <w:r w:rsidRPr="00101C11">
        <w:rPr>
          <w:rFonts w:hAnsi="宋体"/>
          <w:sz w:val="24"/>
        </w:rPr>
        <w:t>2.</w:t>
      </w:r>
      <w:r w:rsidRPr="00101C11">
        <w:rPr>
          <w:rFonts w:hAnsi="宋体"/>
          <w:sz w:val="24"/>
        </w:rPr>
        <w:t>答题方式</w:t>
      </w:r>
    </w:p>
    <w:p w:rsidR="00852457" w:rsidRPr="00101C11" w:rsidRDefault="00852457" w:rsidP="00852457">
      <w:pPr>
        <w:spacing w:line="360" w:lineRule="auto"/>
        <w:rPr>
          <w:rFonts w:hAnsi="宋体"/>
          <w:sz w:val="24"/>
        </w:rPr>
      </w:pPr>
      <w:r w:rsidRPr="00101C11">
        <w:rPr>
          <w:rFonts w:hAnsi="宋体"/>
          <w:sz w:val="24"/>
        </w:rPr>
        <w:t>答题方式为闭卷笔试。考生可以携带计算器。</w:t>
      </w:r>
    </w:p>
    <w:p w:rsidR="00B44B00" w:rsidRPr="00101C11" w:rsidRDefault="00B44B00" w:rsidP="00852457">
      <w:pPr>
        <w:spacing w:line="360" w:lineRule="auto"/>
        <w:rPr>
          <w:rFonts w:hAnsi="宋体" w:hint="eastAsia"/>
          <w:sz w:val="24"/>
        </w:rPr>
      </w:pPr>
      <w:r w:rsidRPr="00101C11">
        <w:rPr>
          <w:rFonts w:hAnsi="宋体" w:hint="eastAsia"/>
          <w:sz w:val="24"/>
        </w:rPr>
        <w:t>3.</w:t>
      </w:r>
      <w:r w:rsidRPr="00101C11">
        <w:rPr>
          <w:rFonts w:hAnsi="宋体" w:hint="eastAsia"/>
          <w:sz w:val="24"/>
        </w:rPr>
        <w:t>题型类型</w:t>
      </w:r>
    </w:p>
    <w:p w:rsidR="00C01D0B" w:rsidRPr="00101C11" w:rsidRDefault="002139C8" w:rsidP="00852457">
      <w:pPr>
        <w:spacing w:line="360" w:lineRule="auto"/>
        <w:rPr>
          <w:rFonts w:hAnsi="宋体"/>
          <w:sz w:val="24"/>
        </w:rPr>
      </w:pPr>
      <w:r w:rsidRPr="00101C11">
        <w:rPr>
          <w:rFonts w:hAnsi="宋体"/>
          <w:sz w:val="24"/>
        </w:rPr>
        <w:t>选择</w:t>
      </w:r>
      <w:r w:rsidR="00C01D0B" w:rsidRPr="00101C11">
        <w:rPr>
          <w:rFonts w:hAnsi="宋体"/>
          <w:sz w:val="24"/>
        </w:rPr>
        <w:t>题、</w:t>
      </w:r>
      <w:r w:rsidR="007D4A46" w:rsidRPr="00101C11">
        <w:rPr>
          <w:rFonts w:hAnsi="宋体"/>
          <w:sz w:val="24"/>
        </w:rPr>
        <w:t>名词解释、简答题、</w:t>
      </w:r>
      <w:r w:rsidR="00852457" w:rsidRPr="00101C11">
        <w:rPr>
          <w:rFonts w:hAnsi="宋体" w:hint="eastAsia"/>
          <w:sz w:val="24"/>
        </w:rPr>
        <w:t>计算题和</w:t>
      </w:r>
      <w:r w:rsidR="007D4A46" w:rsidRPr="00101C11">
        <w:rPr>
          <w:rFonts w:hAnsi="宋体"/>
          <w:sz w:val="24"/>
        </w:rPr>
        <w:t>论述题</w:t>
      </w:r>
      <w:r w:rsidR="00C905B5" w:rsidRPr="00101C11">
        <w:rPr>
          <w:rFonts w:hAnsi="宋体"/>
          <w:sz w:val="24"/>
        </w:rPr>
        <w:t>。</w:t>
      </w:r>
    </w:p>
    <w:p w:rsidR="002E3F47" w:rsidRPr="00101C11" w:rsidRDefault="002E3F47" w:rsidP="004620DB">
      <w:pPr>
        <w:spacing w:line="360" w:lineRule="auto"/>
        <w:ind w:firstLineChars="192" w:firstLine="461"/>
        <w:rPr>
          <w:rFonts w:eastAsiaTheme="minorEastAsia"/>
          <w:sz w:val="24"/>
        </w:rPr>
      </w:pPr>
    </w:p>
    <w:sectPr w:rsidR="002E3F47" w:rsidRPr="0010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A05" w:rsidRDefault="00DE1A05" w:rsidP="007D4A46">
      <w:r>
        <w:separator/>
      </w:r>
    </w:p>
  </w:endnote>
  <w:endnote w:type="continuationSeparator" w:id="1">
    <w:p w:rsidR="00DE1A05" w:rsidRDefault="00DE1A05" w:rsidP="007D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A05" w:rsidRDefault="00DE1A05" w:rsidP="007D4A46">
      <w:r>
        <w:separator/>
      </w:r>
    </w:p>
  </w:footnote>
  <w:footnote w:type="continuationSeparator" w:id="1">
    <w:p w:rsidR="00DE1A05" w:rsidRDefault="00DE1A05" w:rsidP="007D4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1FE6"/>
    <w:multiLevelType w:val="hybridMultilevel"/>
    <w:tmpl w:val="294A441A"/>
    <w:lvl w:ilvl="0" w:tplc="5B52DC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27206"/>
    <w:multiLevelType w:val="hybridMultilevel"/>
    <w:tmpl w:val="BC1AD1C8"/>
    <w:lvl w:ilvl="0" w:tplc="D6B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6407C"/>
    <w:multiLevelType w:val="hybridMultilevel"/>
    <w:tmpl w:val="623E5C22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japaneseCounting"/>
      <w:lvlText w:val="第%2章"/>
      <w:lvlJc w:val="left"/>
      <w:pPr>
        <w:tabs>
          <w:tab w:val="num" w:pos="1140"/>
        </w:tabs>
        <w:ind w:left="114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B3B32"/>
    <w:multiLevelType w:val="hybridMultilevel"/>
    <w:tmpl w:val="294A441A"/>
    <w:lvl w:ilvl="0" w:tplc="5B52DC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A6B20"/>
    <w:multiLevelType w:val="hybridMultilevel"/>
    <w:tmpl w:val="DE480BFA"/>
    <w:lvl w:ilvl="0" w:tplc="BB3C700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eastAsia"/>
        <w:lang w:val="en-US"/>
      </w:rPr>
    </w:lvl>
    <w:lvl w:ilvl="1" w:tplc="7C24EE82">
      <w:start w:val="1"/>
      <w:numFmt w:val="decimal"/>
      <w:lvlText w:val="（%2)"/>
      <w:lvlJc w:val="left"/>
      <w:pPr>
        <w:tabs>
          <w:tab w:val="num" w:pos="1262"/>
        </w:tabs>
        <w:ind w:left="1262" w:hanging="4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5">
    <w:nsid w:val="68280F11"/>
    <w:multiLevelType w:val="singleLevel"/>
    <w:tmpl w:val="4F4A317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6">
    <w:nsid w:val="697161B6"/>
    <w:multiLevelType w:val="singleLevel"/>
    <w:tmpl w:val="BDA0334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7">
    <w:nsid w:val="7B86041B"/>
    <w:multiLevelType w:val="singleLevel"/>
    <w:tmpl w:val="3E3C048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  <w:lvlOverride w:ilvl="0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22DB"/>
    <w:rsid w:val="00054357"/>
    <w:rsid w:val="0006580B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018"/>
    <w:rsid w:val="000D060B"/>
    <w:rsid w:val="000D7177"/>
    <w:rsid w:val="000E755D"/>
    <w:rsid w:val="00101C11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10F6C"/>
    <w:rsid w:val="002139C8"/>
    <w:rsid w:val="00224B0B"/>
    <w:rsid w:val="002461EF"/>
    <w:rsid w:val="00264FEE"/>
    <w:rsid w:val="00270B2E"/>
    <w:rsid w:val="002741EE"/>
    <w:rsid w:val="00274758"/>
    <w:rsid w:val="00276188"/>
    <w:rsid w:val="00282FAA"/>
    <w:rsid w:val="0028483A"/>
    <w:rsid w:val="002A4D57"/>
    <w:rsid w:val="002B09C7"/>
    <w:rsid w:val="002B3324"/>
    <w:rsid w:val="002B6275"/>
    <w:rsid w:val="002C1CB8"/>
    <w:rsid w:val="002D40A0"/>
    <w:rsid w:val="002D43AB"/>
    <w:rsid w:val="002E3F47"/>
    <w:rsid w:val="002E46B5"/>
    <w:rsid w:val="002E760B"/>
    <w:rsid w:val="002F0609"/>
    <w:rsid w:val="00316DB1"/>
    <w:rsid w:val="0032150A"/>
    <w:rsid w:val="00325033"/>
    <w:rsid w:val="00334C10"/>
    <w:rsid w:val="003376D8"/>
    <w:rsid w:val="0034409D"/>
    <w:rsid w:val="003466FB"/>
    <w:rsid w:val="00347D87"/>
    <w:rsid w:val="00362D3B"/>
    <w:rsid w:val="00395BAE"/>
    <w:rsid w:val="003A0931"/>
    <w:rsid w:val="003A3B5B"/>
    <w:rsid w:val="003B793B"/>
    <w:rsid w:val="003C6046"/>
    <w:rsid w:val="003C60C3"/>
    <w:rsid w:val="003D6F4B"/>
    <w:rsid w:val="003E68F7"/>
    <w:rsid w:val="003F1F55"/>
    <w:rsid w:val="004122D8"/>
    <w:rsid w:val="004162AC"/>
    <w:rsid w:val="00433DC7"/>
    <w:rsid w:val="00433F86"/>
    <w:rsid w:val="00443D20"/>
    <w:rsid w:val="004567CF"/>
    <w:rsid w:val="004610A8"/>
    <w:rsid w:val="004620DB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E41FF"/>
    <w:rsid w:val="004E731B"/>
    <w:rsid w:val="004F298E"/>
    <w:rsid w:val="004F39E5"/>
    <w:rsid w:val="004F5936"/>
    <w:rsid w:val="0050522F"/>
    <w:rsid w:val="00506760"/>
    <w:rsid w:val="00513525"/>
    <w:rsid w:val="00521012"/>
    <w:rsid w:val="00525245"/>
    <w:rsid w:val="00530490"/>
    <w:rsid w:val="0054089F"/>
    <w:rsid w:val="0055229E"/>
    <w:rsid w:val="00580429"/>
    <w:rsid w:val="005A7DA3"/>
    <w:rsid w:val="005B313D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3225E"/>
    <w:rsid w:val="006465CF"/>
    <w:rsid w:val="00652971"/>
    <w:rsid w:val="00653D61"/>
    <w:rsid w:val="00681F68"/>
    <w:rsid w:val="00684F3E"/>
    <w:rsid w:val="006956B8"/>
    <w:rsid w:val="006979E5"/>
    <w:rsid w:val="006A0EC7"/>
    <w:rsid w:val="006B5F5E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641A2"/>
    <w:rsid w:val="00771908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4A46"/>
    <w:rsid w:val="007D6685"/>
    <w:rsid w:val="007D7168"/>
    <w:rsid w:val="007D76B3"/>
    <w:rsid w:val="007D7791"/>
    <w:rsid w:val="007F217B"/>
    <w:rsid w:val="007F69A1"/>
    <w:rsid w:val="00844D64"/>
    <w:rsid w:val="00852401"/>
    <w:rsid w:val="00852457"/>
    <w:rsid w:val="0086405C"/>
    <w:rsid w:val="00864B19"/>
    <w:rsid w:val="00865B09"/>
    <w:rsid w:val="00873022"/>
    <w:rsid w:val="00875A10"/>
    <w:rsid w:val="00880F04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4AF5"/>
    <w:rsid w:val="008F5B42"/>
    <w:rsid w:val="009037A4"/>
    <w:rsid w:val="00931475"/>
    <w:rsid w:val="00936B6E"/>
    <w:rsid w:val="00942BC4"/>
    <w:rsid w:val="009568B6"/>
    <w:rsid w:val="00961B1C"/>
    <w:rsid w:val="0096793F"/>
    <w:rsid w:val="009805B3"/>
    <w:rsid w:val="00992735"/>
    <w:rsid w:val="00993585"/>
    <w:rsid w:val="00995D87"/>
    <w:rsid w:val="009A0226"/>
    <w:rsid w:val="009A5E43"/>
    <w:rsid w:val="009A66D7"/>
    <w:rsid w:val="009B7636"/>
    <w:rsid w:val="009C0FBC"/>
    <w:rsid w:val="009D7064"/>
    <w:rsid w:val="009E5126"/>
    <w:rsid w:val="009F0B73"/>
    <w:rsid w:val="00A065CA"/>
    <w:rsid w:val="00A1546C"/>
    <w:rsid w:val="00A20CF2"/>
    <w:rsid w:val="00A310F7"/>
    <w:rsid w:val="00A3454A"/>
    <w:rsid w:val="00A35711"/>
    <w:rsid w:val="00A40D69"/>
    <w:rsid w:val="00A43CC2"/>
    <w:rsid w:val="00A4631C"/>
    <w:rsid w:val="00A46C04"/>
    <w:rsid w:val="00A55258"/>
    <w:rsid w:val="00A6009F"/>
    <w:rsid w:val="00A83540"/>
    <w:rsid w:val="00A837CA"/>
    <w:rsid w:val="00A95C5F"/>
    <w:rsid w:val="00AA1A0F"/>
    <w:rsid w:val="00AA7905"/>
    <w:rsid w:val="00AB4CEA"/>
    <w:rsid w:val="00AE713C"/>
    <w:rsid w:val="00AE7E99"/>
    <w:rsid w:val="00AF069D"/>
    <w:rsid w:val="00AF50B9"/>
    <w:rsid w:val="00AF5851"/>
    <w:rsid w:val="00B019E9"/>
    <w:rsid w:val="00B06ABC"/>
    <w:rsid w:val="00B17199"/>
    <w:rsid w:val="00B179AF"/>
    <w:rsid w:val="00B17E77"/>
    <w:rsid w:val="00B2180B"/>
    <w:rsid w:val="00B23A4D"/>
    <w:rsid w:val="00B2651C"/>
    <w:rsid w:val="00B30D8F"/>
    <w:rsid w:val="00B33CDF"/>
    <w:rsid w:val="00B3677E"/>
    <w:rsid w:val="00B44B00"/>
    <w:rsid w:val="00B5359D"/>
    <w:rsid w:val="00B55CD7"/>
    <w:rsid w:val="00B62C5A"/>
    <w:rsid w:val="00B6497F"/>
    <w:rsid w:val="00B67917"/>
    <w:rsid w:val="00B849D1"/>
    <w:rsid w:val="00B96931"/>
    <w:rsid w:val="00B97646"/>
    <w:rsid w:val="00BA23CF"/>
    <w:rsid w:val="00BA2A03"/>
    <w:rsid w:val="00BA2AD1"/>
    <w:rsid w:val="00BB2A29"/>
    <w:rsid w:val="00BC2C84"/>
    <w:rsid w:val="00BD6CE3"/>
    <w:rsid w:val="00BD72D6"/>
    <w:rsid w:val="00BE202C"/>
    <w:rsid w:val="00BF7230"/>
    <w:rsid w:val="00C01D0B"/>
    <w:rsid w:val="00C16EE7"/>
    <w:rsid w:val="00C25012"/>
    <w:rsid w:val="00C31D7E"/>
    <w:rsid w:val="00C32356"/>
    <w:rsid w:val="00C3688A"/>
    <w:rsid w:val="00C37B20"/>
    <w:rsid w:val="00C41CC7"/>
    <w:rsid w:val="00C566E6"/>
    <w:rsid w:val="00C6299A"/>
    <w:rsid w:val="00C62E1B"/>
    <w:rsid w:val="00C82CD9"/>
    <w:rsid w:val="00C905B5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0E9A"/>
    <w:rsid w:val="00CD5C0B"/>
    <w:rsid w:val="00CE0828"/>
    <w:rsid w:val="00CE0D2C"/>
    <w:rsid w:val="00CF567E"/>
    <w:rsid w:val="00CF6B4A"/>
    <w:rsid w:val="00D20A34"/>
    <w:rsid w:val="00D20FA5"/>
    <w:rsid w:val="00D23367"/>
    <w:rsid w:val="00D24D68"/>
    <w:rsid w:val="00D32BEB"/>
    <w:rsid w:val="00D3386B"/>
    <w:rsid w:val="00D34573"/>
    <w:rsid w:val="00D4352F"/>
    <w:rsid w:val="00D57DAD"/>
    <w:rsid w:val="00D64BAB"/>
    <w:rsid w:val="00D65266"/>
    <w:rsid w:val="00D71EC8"/>
    <w:rsid w:val="00D751C0"/>
    <w:rsid w:val="00D81CE1"/>
    <w:rsid w:val="00D82293"/>
    <w:rsid w:val="00D854DF"/>
    <w:rsid w:val="00D92CAA"/>
    <w:rsid w:val="00DB7962"/>
    <w:rsid w:val="00DE1A05"/>
    <w:rsid w:val="00DE2A7C"/>
    <w:rsid w:val="00DF1697"/>
    <w:rsid w:val="00DF3686"/>
    <w:rsid w:val="00E01945"/>
    <w:rsid w:val="00E027FA"/>
    <w:rsid w:val="00E07D39"/>
    <w:rsid w:val="00E168C8"/>
    <w:rsid w:val="00E372A4"/>
    <w:rsid w:val="00E50655"/>
    <w:rsid w:val="00E54685"/>
    <w:rsid w:val="00E60364"/>
    <w:rsid w:val="00E83713"/>
    <w:rsid w:val="00E85291"/>
    <w:rsid w:val="00E86FD4"/>
    <w:rsid w:val="00E93596"/>
    <w:rsid w:val="00EA20FA"/>
    <w:rsid w:val="00EA5AC2"/>
    <w:rsid w:val="00EA7825"/>
    <w:rsid w:val="00EB4B7E"/>
    <w:rsid w:val="00EC30F4"/>
    <w:rsid w:val="00ED2D98"/>
    <w:rsid w:val="00EF2AF4"/>
    <w:rsid w:val="00EF7A9A"/>
    <w:rsid w:val="00F03B41"/>
    <w:rsid w:val="00F05299"/>
    <w:rsid w:val="00F11F22"/>
    <w:rsid w:val="00F124C1"/>
    <w:rsid w:val="00F2263F"/>
    <w:rsid w:val="00F252CF"/>
    <w:rsid w:val="00F4363D"/>
    <w:rsid w:val="00F62A00"/>
    <w:rsid w:val="00F737B4"/>
    <w:rsid w:val="00F75A71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237A"/>
    <w:rsid w:val="00FD61B6"/>
    <w:rsid w:val="00FE2610"/>
    <w:rsid w:val="00FF3FCD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01D0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Char"/>
    <w:rsid w:val="007D4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4A46"/>
    <w:rPr>
      <w:kern w:val="2"/>
      <w:sz w:val="18"/>
      <w:szCs w:val="18"/>
    </w:rPr>
  </w:style>
  <w:style w:type="paragraph" w:styleId="a5">
    <w:name w:val="footer"/>
    <w:basedOn w:val="a"/>
    <w:link w:val="Char0"/>
    <w:rsid w:val="007D4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4A46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4620DB"/>
    <w:rPr>
      <w:b/>
      <w:bCs/>
    </w:rPr>
  </w:style>
  <w:style w:type="character" w:customStyle="1" w:styleId="Char1">
    <w:name w:val="正文文本缩进 Char"/>
    <w:basedOn w:val="a0"/>
    <w:link w:val="a7"/>
    <w:locked/>
    <w:rsid w:val="004620DB"/>
    <w:rPr>
      <w:rFonts w:ascii="宋体" w:hAnsi="宋体"/>
      <w:kern w:val="2"/>
      <w:sz w:val="21"/>
      <w:szCs w:val="24"/>
    </w:rPr>
  </w:style>
  <w:style w:type="paragraph" w:styleId="a7">
    <w:name w:val="Body Text Indent"/>
    <w:basedOn w:val="a"/>
    <w:link w:val="Char1"/>
    <w:rsid w:val="004620DB"/>
    <w:pPr>
      <w:ind w:firstLineChars="200" w:firstLine="420"/>
    </w:pPr>
    <w:rPr>
      <w:rFonts w:ascii="宋体" w:hAnsi="宋体"/>
    </w:rPr>
  </w:style>
  <w:style w:type="character" w:customStyle="1" w:styleId="Char10">
    <w:name w:val="正文文本缩进 Char1"/>
    <w:basedOn w:val="a0"/>
    <w:link w:val="a7"/>
    <w:rsid w:val="004620D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41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1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3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5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1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5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61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7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09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288</Words>
  <Characters>1647</Characters>
  <Application>Microsoft Office Word</Application>
  <DocSecurity>0</DocSecurity>
  <Lines>13</Lines>
  <Paragraphs>3</Paragraphs>
  <ScaleCrop>false</ScaleCrop>
  <Company>Ｑ　Ｆ　Ｃ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china</cp:lastModifiedBy>
  <cp:revision>4</cp:revision>
  <dcterms:created xsi:type="dcterms:W3CDTF">2017-10-10T08:58:00Z</dcterms:created>
  <dcterms:modified xsi:type="dcterms:W3CDTF">2017-10-10T08:59:00Z</dcterms:modified>
</cp:coreProperties>
</file>