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beforeAutospacing="0" w:afterAutospacing="0" w:line="300" w:lineRule="auto"/>
        <w:ind w:left="0" w:leftChars="0" w:right="0" w:rightChars="0"/>
        <w:jc w:val="left"/>
        <w:textAlignment w:val="auto"/>
        <w:outlineLvl w:val="0"/>
        <w:rPr>
          <w:rFonts w:ascii="微软雅黑" w:hAnsi="微软雅黑" w:eastAsia="微软雅黑" w:cs="宋体"/>
          <w:kern w:val="36"/>
          <w:sz w:val="18"/>
          <w:szCs w:val="18"/>
        </w:rPr>
      </w:pPr>
      <w:r>
        <w:rPr>
          <w:rFonts w:ascii="微软雅黑" w:hAnsi="微软雅黑" w:eastAsia="微软雅黑" w:cs="宋体"/>
          <w:kern w:val="36"/>
          <w:sz w:val="18"/>
          <w:szCs w:val="18"/>
        </w:rPr>
        <w:t xml:space="preserve"> </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00" w:lineRule="auto"/>
        <w:ind w:left="0" w:leftChars="0" w:right="0" w:rightChars="0"/>
        <w:jc w:val="center"/>
        <w:textAlignment w:val="auto"/>
        <w:rPr>
          <w:rFonts w:hint="eastAsia" w:asciiTheme="majorEastAsia" w:hAnsiTheme="majorEastAsia" w:eastAsiaTheme="majorEastAsia"/>
          <w:b/>
          <w:color w:val="333333"/>
          <w:sz w:val="32"/>
          <w:szCs w:val="32"/>
        </w:rPr>
      </w:pPr>
      <w:r>
        <w:rPr>
          <w:rFonts w:hint="eastAsia" w:asciiTheme="majorEastAsia" w:hAnsiTheme="majorEastAsia" w:eastAsiaTheme="majorEastAsia"/>
          <w:b/>
          <w:color w:val="333333"/>
          <w:sz w:val="32"/>
          <w:szCs w:val="32"/>
        </w:rPr>
        <w:t>西南石油大学外国语学院攻读硕士学位研究生入学考试</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00" w:lineRule="auto"/>
        <w:ind w:left="0" w:leftChars="0" w:right="0" w:rightChars="0"/>
        <w:jc w:val="center"/>
        <w:textAlignment w:val="auto"/>
        <w:rPr>
          <w:rFonts w:hint="eastAsia" w:asciiTheme="majorEastAsia" w:hAnsiTheme="majorEastAsia" w:eastAsiaTheme="majorEastAsia"/>
          <w:b/>
          <w:color w:val="333333"/>
          <w:sz w:val="32"/>
          <w:szCs w:val="32"/>
        </w:rPr>
      </w:pPr>
      <w:r>
        <w:rPr>
          <w:rFonts w:hint="eastAsia" w:asciiTheme="majorEastAsia" w:hAnsiTheme="majorEastAsia" w:eastAsiaTheme="majorEastAsia"/>
          <w:b/>
          <w:color w:val="333333"/>
          <w:sz w:val="32"/>
          <w:szCs w:val="32"/>
        </w:rPr>
        <w:t>《基础英语》考试大纲</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00" w:lineRule="auto"/>
        <w:ind w:left="0" w:leftChars="0" w:right="0" w:rightChars="0"/>
        <w:textAlignment w:val="auto"/>
      </w:pPr>
      <w:r>
        <w:rPr>
          <w:rFonts w:hint="eastAsia" w:ascii="微软雅黑" w:hAnsi="微软雅黑" w:eastAsia="微软雅黑"/>
          <w:sz w:val="21"/>
          <w:szCs w:val="21"/>
        </w:rPr>
        <w:t>　</w:t>
      </w:r>
      <w:r>
        <w:rPr>
          <w:rFonts w:hint="eastAsia"/>
        </w:rPr>
        <w:t>　</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00" w:lineRule="auto"/>
        <w:ind w:left="0" w:leftChars="0" w:right="0" w:rightChars="0"/>
        <w:textAlignment w:val="auto"/>
        <w:rPr>
          <w:b/>
        </w:rPr>
      </w:pPr>
      <w:r>
        <w:rPr>
          <w:rFonts w:hint="eastAsia"/>
          <w:b/>
        </w:rPr>
        <w:t>一、适用的招生专业</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00" w:lineRule="auto"/>
        <w:ind w:left="0" w:leftChars="0" w:right="0" w:rightChars="0" w:firstLine="480"/>
        <w:textAlignment w:val="auto"/>
        <w:rPr>
          <w:rFonts w:hint="eastAsia"/>
        </w:rPr>
      </w:pPr>
      <w:r>
        <w:rPr>
          <w:rFonts w:hint="eastAsia"/>
        </w:rPr>
        <w:t>外国语言学及应用语言学</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00" w:lineRule="auto"/>
        <w:ind w:left="0" w:leftChars="0" w:right="0" w:rightChars="0" w:firstLine="480"/>
        <w:textAlignment w:val="auto"/>
        <w:rPr>
          <w:rFonts w:hint="eastAsia"/>
        </w:rPr>
      </w:pPr>
      <w:bookmarkStart w:id="0" w:name="_GoBack"/>
      <w:bookmarkEnd w:id="0"/>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00" w:lineRule="auto"/>
        <w:ind w:left="0" w:leftChars="0" w:right="0" w:rightChars="0"/>
        <w:textAlignment w:val="auto"/>
        <w:rPr>
          <w:b/>
        </w:rPr>
      </w:pPr>
      <w:r>
        <w:rPr>
          <w:rFonts w:hint="eastAsia"/>
          <w:b/>
        </w:rPr>
        <w:t>二、考试要求</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00" w:lineRule="auto"/>
        <w:ind w:left="0" w:leftChars="0" w:right="0" w:rightChars="0" w:firstLine="540" w:firstLineChars="225"/>
        <w:textAlignment w:val="auto"/>
        <w:rPr>
          <w:rFonts w:hint="eastAsia"/>
        </w:rPr>
      </w:pPr>
      <w:r>
        <w:rPr>
          <w:rFonts w:hint="eastAsia"/>
        </w:rPr>
        <w:t>外国语言及应用语言基础英语考试的性质是一种水平考试，主要检测考生的英语读、写、译的能力。旨在考察考生对英语基础知识的掌握情况及其英语综合运用能力，即语言知识和语用能力两个方面，是否具备攻读英语语言文学专业硕士研究生的英语水平。要求考生在规定的时间内，在不参阅任何工具书的情况下独立完成答卷。</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00" w:lineRule="auto"/>
        <w:ind w:left="0" w:leftChars="0" w:right="0" w:rightChars="0" w:firstLine="540" w:firstLineChars="225"/>
        <w:textAlignment w:val="auto"/>
        <w:rPr>
          <w:rFonts w:hint="eastAsia"/>
        </w:rPr>
      </w:pP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00" w:lineRule="auto"/>
        <w:ind w:left="0" w:leftChars="0" w:right="0" w:rightChars="0"/>
        <w:textAlignment w:val="auto"/>
        <w:rPr>
          <w:b/>
        </w:rPr>
      </w:pPr>
      <w:r>
        <w:rPr>
          <w:rFonts w:hint="eastAsia"/>
          <w:b/>
        </w:rPr>
        <w:t>三、考试内容</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00" w:lineRule="auto"/>
        <w:ind w:left="0" w:leftChars="0" w:right="0" w:rightChars="0" w:firstLine="360" w:firstLineChars="150"/>
        <w:textAlignment w:val="auto"/>
      </w:pPr>
      <w:r>
        <w:rPr>
          <w:rFonts w:hint="eastAsia"/>
        </w:rPr>
        <w:t>考试内容涵盖目前国内高校通用的英语专业精读、泛读、翻译和写作课程的教材内容，兼顾时事、政治、经济、文化及社会生活等方面英文报刊或网站的内容。考试形式采用客观试题与主观试题相结合、单项技能测试与综合技能相结合的办法。具体包括：</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00" w:lineRule="auto"/>
        <w:ind w:left="0" w:leftChars="0" w:right="0" w:rightChars="0"/>
        <w:textAlignment w:val="auto"/>
        <w:rPr>
          <w:b/>
        </w:rPr>
      </w:pPr>
      <w:r>
        <w:rPr>
          <w:b/>
        </w:rPr>
        <w:t>1.</w:t>
      </w:r>
      <w:r>
        <w:rPr>
          <w:rFonts w:hint="eastAsia"/>
          <w:b/>
        </w:rPr>
        <w:t>词汇</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00" w:lineRule="auto"/>
        <w:ind w:left="0" w:leftChars="0" w:right="0" w:rightChars="0" w:firstLine="540" w:firstLineChars="225"/>
        <w:textAlignment w:val="auto"/>
      </w:pPr>
      <w:r>
        <w:rPr>
          <w:rFonts w:hint="eastAsia"/>
        </w:rPr>
        <w:t>词汇（</w:t>
      </w:r>
      <w:r>
        <w:rPr>
          <w:rFonts w:ascii="Times New Roman" w:hAnsi="Times New Roman" w:cs="Times New Roman"/>
        </w:rPr>
        <w:t>Part I</w:t>
      </w:r>
      <w:r>
        <w:rPr>
          <w:rFonts w:hint="eastAsia" w:ascii="Times New Roman" w:cs="Times New Roman"/>
        </w:rPr>
        <w:t>：</w:t>
      </w:r>
      <w:r>
        <w:rPr>
          <w:rFonts w:ascii="Times New Roman" w:hAnsi="Times New Roman" w:cs="Times New Roman"/>
        </w:rPr>
        <w:t>Vocabulary</w:t>
      </w:r>
      <w:r>
        <w:rPr>
          <w:rFonts w:hint="eastAsia"/>
        </w:rPr>
        <w:t>）（</w:t>
      </w:r>
      <w:r>
        <w:rPr>
          <w:rFonts w:ascii="Times New Roman" w:hAnsi="Times New Roman" w:cs="Times New Roman"/>
        </w:rPr>
        <w:t>30</w:t>
      </w:r>
      <w:r>
        <w:rPr>
          <w:rFonts w:hint="eastAsia"/>
        </w:rPr>
        <w:t>分）共</w:t>
      </w:r>
      <w:r>
        <w:rPr>
          <w:rFonts w:ascii="Times New Roman" w:hAnsi="Times New Roman" w:cs="Times New Roman"/>
        </w:rPr>
        <w:t>30</w:t>
      </w:r>
      <w:r>
        <w:rPr>
          <w:rFonts w:hint="eastAsia"/>
        </w:rPr>
        <w:t>个小题，考试时间为</w:t>
      </w:r>
      <w:r>
        <w:rPr>
          <w:rFonts w:ascii="Times New Roman" w:hAnsi="Times New Roman" w:cs="Times New Roman"/>
        </w:rPr>
        <w:t>30</w:t>
      </w:r>
      <w:r>
        <w:rPr>
          <w:rFonts w:hint="eastAsia"/>
        </w:rPr>
        <w:t>分钟，考试方式为多项选择填空。本部分测试目的是考查考生运用词汇及短语的能力，考查重点一般是对名词、动词、形容词、短语及固定搭配的判断和理解，包括区分同义词、近义词、反义词、形似词等。</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00" w:lineRule="auto"/>
        <w:ind w:left="0" w:leftChars="0" w:right="0" w:rightChars="0"/>
        <w:textAlignment w:val="auto"/>
        <w:rPr>
          <w:b/>
        </w:rPr>
      </w:pPr>
      <w:r>
        <w:rPr>
          <w:b/>
        </w:rPr>
        <w:t>2</w:t>
      </w:r>
      <w:r>
        <w:rPr>
          <w:rFonts w:hint="eastAsia"/>
          <w:b/>
        </w:rPr>
        <w:t>．阅读理解</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00" w:lineRule="auto"/>
        <w:ind w:left="0" w:leftChars="0" w:right="0" w:rightChars="0" w:firstLine="540" w:firstLineChars="225"/>
        <w:textAlignment w:val="auto"/>
      </w:pPr>
      <w:r>
        <w:rPr>
          <w:rFonts w:hint="eastAsia"/>
        </w:rPr>
        <w:t>阅读理解（</w:t>
      </w:r>
      <w:r>
        <w:rPr>
          <w:rFonts w:ascii="Times New Roman" w:hAnsi="Times New Roman" w:cs="Times New Roman"/>
        </w:rPr>
        <w:t>Part II</w:t>
      </w:r>
      <w:r>
        <w:rPr>
          <w:rFonts w:hint="eastAsia" w:ascii="Times New Roman" w:cs="Times New Roman"/>
        </w:rPr>
        <w:t>：</w:t>
      </w:r>
      <w:r>
        <w:rPr>
          <w:rFonts w:ascii="Times New Roman" w:hAnsi="Times New Roman" w:cs="Times New Roman"/>
        </w:rPr>
        <w:t>Reading Comprehension</w:t>
      </w:r>
      <w:r>
        <w:rPr>
          <w:rFonts w:hint="eastAsia"/>
        </w:rPr>
        <w:t>）（</w:t>
      </w:r>
      <w:r>
        <w:rPr>
          <w:rFonts w:ascii="Times New Roman" w:hAnsi="Times New Roman" w:cs="Times New Roman"/>
        </w:rPr>
        <w:t>40</w:t>
      </w:r>
      <w:r>
        <w:rPr>
          <w:rFonts w:hint="eastAsia"/>
        </w:rPr>
        <w:t>分）共</w:t>
      </w:r>
      <w:r>
        <w:rPr>
          <w:rFonts w:ascii="Times New Roman" w:hAnsi="Times New Roman" w:cs="Times New Roman"/>
        </w:rPr>
        <w:t>20</w:t>
      </w:r>
      <w:r>
        <w:rPr>
          <w:rFonts w:hint="eastAsia"/>
        </w:rPr>
        <w:t>题，考试时间为</w:t>
      </w:r>
      <w:r>
        <w:t>40</w:t>
      </w:r>
      <w:r>
        <w:rPr>
          <w:rFonts w:hint="eastAsia"/>
        </w:rPr>
        <w:t>分钟，</w:t>
      </w:r>
      <w:r>
        <w:t>4</w:t>
      </w:r>
      <w:r>
        <w:rPr>
          <w:rFonts w:hint="eastAsia"/>
        </w:rPr>
        <w:t>篇短文，每篇文章长度</w:t>
      </w:r>
      <w:r>
        <w:rPr>
          <w:rFonts w:ascii="Times New Roman" w:hAnsi="Times New Roman" w:cs="Times New Roman"/>
        </w:rPr>
        <w:t>800</w:t>
      </w:r>
      <w:r>
        <w:rPr>
          <w:rFonts w:hint="eastAsia"/>
        </w:rPr>
        <w:t>词左右，每篇短文之后有</w:t>
      </w:r>
      <w:r>
        <w:rPr>
          <w:rFonts w:ascii="Times New Roman" w:hAnsi="Times New Roman" w:cs="Times New Roman"/>
        </w:rPr>
        <w:t>5</w:t>
      </w:r>
      <w:r>
        <w:rPr>
          <w:rFonts w:hint="eastAsia"/>
        </w:rPr>
        <w:t>个问题。要求阅读中能分析文章的思想观点、篇章结构、写作目的、语言技巧及修辞手段，并就此作出自己的评价。考生应根据文章内容从每题四个选项中选出一个最佳答案。本部分主要考查考生能否在规定时间内对所给阅读材料中叙述的内容进行理解、洞察和辨别，要求考生能从不同角度分析文章并通过阅读获取信息，掌握文章主旨大意，把握文章作者的观点，理解具体信息，推测生词含义及进行推断，明确各语句之间的逻辑关系。题材涉及人物传记、社会风俗、文化、历史、科普等；体裁多样，包括叙述文、议论文、描写文、应用文、说明文等。</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00" w:lineRule="auto"/>
        <w:ind w:left="0" w:leftChars="0" w:right="0" w:rightChars="0"/>
        <w:textAlignment w:val="auto"/>
        <w:rPr>
          <w:b/>
        </w:rPr>
      </w:pPr>
      <w:r>
        <w:rPr>
          <w:b/>
        </w:rPr>
        <w:t>3</w:t>
      </w:r>
      <w:r>
        <w:rPr>
          <w:rFonts w:hint="eastAsia"/>
          <w:b/>
        </w:rPr>
        <w:t>．英汉互译</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00" w:lineRule="auto"/>
        <w:ind w:left="0" w:leftChars="0" w:right="0" w:rightChars="0" w:firstLine="540" w:firstLineChars="225"/>
        <w:textAlignment w:val="auto"/>
      </w:pPr>
      <w:r>
        <w:rPr>
          <w:rFonts w:hint="eastAsia"/>
        </w:rPr>
        <w:t>英汉互译（</w:t>
      </w:r>
      <w:r>
        <w:rPr>
          <w:rFonts w:ascii="Times New Roman" w:hAnsi="Times New Roman" w:cs="Times New Roman"/>
        </w:rPr>
        <w:t>Part III</w:t>
      </w:r>
      <w:r>
        <w:rPr>
          <w:rFonts w:hint="eastAsia" w:ascii="Times New Roman" w:cs="Times New Roman"/>
        </w:rPr>
        <w:t>：</w:t>
      </w:r>
      <w:r>
        <w:rPr>
          <w:rFonts w:ascii="Times New Roman" w:hAnsi="Times New Roman" w:cs="Times New Roman"/>
        </w:rPr>
        <w:t>Translation</w:t>
      </w:r>
      <w:r>
        <w:rPr>
          <w:rFonts w:hint="eastAsia"/>
        </w:rPr>
        <w:t>）（</w:t>
      </w:r>
      <w:r>
        <w:rPr>
          <w:rFonts w:ascii="Times New Roman" w:hAnsi="Times New Roman" w:cs="Times New Roman"/>
        </w:rPr>
        <w:t>40</w:t>
      </w:r>
      <w:r>
        <w:rPr>
          <w:rFonts w:hint="eastAsia"/>
        </w:rPr>
        <w:t>分）共</w:t>
      </w:r>
      <w:r>
        <w:rPr>
          <w:rFonts w:ascii="Times New Roman" w:hAnsi="Times New Roman" w:cs="Times New Roman"/>
        </w:rPr>
        <w:t>2</w:t>
      </w:r>
      <w:r>
        <w:rPr>
          <w:rFonts w:hint="eastAsia"/>
        </w:rPr>
        <w:t>题，考试时间为</w:t>
      </w:r>
      <w:r>
        <w:rPr>
          <w:rFonts w:ascii="Times New Roman" w:hAnsi="Times New Roman" w:cs="Times New Roman"/>
        </w:rPr>
        <w:t>60</w:t>
      </w:r>
      <w:r>
        <w:rPr>
          <w:rFonts w:hint="eastAsia"/>
        </w:rPr>
        <w:t>分钟，主要考察考生将不同文体风格的原文忠实地翻译成汉语或英语的能力，同时兼顾考生的阅读与写作能力。包括英译汉和汉译英两种类型，内容与本学科相关，单词不少于</w:t>
      </w:r>
      <w:r>
        <w:rPr>
          <w:rFonts w:ascii="Times New Roman" w:hAnsi="Times New Roman" w:cs="Times New Roman"/>
        </w:rPr>
        <w:t>250</w:t>
      </w:r>
      <w:r>
        <w:rPr>
          <w:rFonts w:hint="eastAsia"/>
        </w:rPr>
        <w:t>个的英语短文和单字不少于</w:t>
      </w:r>
      <w:r>
        <w:t>200</w:t>
      </w:r>
      <w:r>
        <w:rPr>
          <w:rFonts w:hint="eastAsia"/>
        </w:rPr>
        <w:t>个的汉语短文各一篇。</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00" w:lineRule="auto"/>
        <w:ind w:left="0" w:leftChars="0" w:right="0" w:rightChars="0"/>
        <w:textAlignment w:val="auto"/>
      </w:pPr>
      <w:r>
        <w:rPr>
          <w:rFonts w:hint="eastAsia"/>
        </w:rPr>
        <w:t>（</w:t>
      </w:r>
      <w:r>
        <w:t>1</w:t>
      </w:r>
      <w:r>
        <w:rPr>
          <w:rFonts w:hint="eastAsia"/>
        </w:rPr>
        <w:t>）汉译英</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00" w:lineRule="auto"/>
        <w:ind w:left="0" w:leftChars="0" w:right="0" w:rightChars="0" w:firstLine="540" w:firstLineChars="225"/>
        <w:textAlignment w:val="auto"/>
      </w:pPr>
      <w:r>
        <w:rPr>
          <w:rFonts w:hint="eastAsia"/>
        </w:rPr>
        <w:t>汉译英部分旨在考查考生的汉英翻译的方法技巧、语言翻译能力以及汉英翻译所必备的语言文化知识。要求考生能够运用汉译英的相关理论和技巧，翻译我国报刊杂志上的论述文和历史文化介绍，将中等难度</w:t>
      </w:r>
      <w:r>
        <w:rPr>
          <w:rFonts w:ascii="Times New Roman" w:hAnsi="Times New Roman" w:cs="Times New Roman"/>
        </w:rPr>
        <w:t>200</w:t>
      </w:r>
      <w:r>
        <w:rPr>
          <w:rFonts w:hint="eastAsia"/>
        </w:rPr>
        <w:t>汉字的短文译成英语，译文必须忠实原意，无语言错误，表达通顺，符合英语表达习惯，笔译速度达到每小时</w:t>
      </w:r>
      <w:r>
        <w:rPr>
          <w:rFonts w:ascii="Times New Roman" w:hAnsi="Times New Roman" w:cs="Times New Roman"/>
        </w:rPr>
        <w:t>400</w:t>
      </w:r>
      <w:r>
        <w:rPr>
          <w:rFonts w:hint="eastAsia"/>
        </w:rPr>
        <w:t>个左右汉字。</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00" w:lineRule="auto"/>
        <w:ind w:left="0" w:leftChars="0" w:right="0" w:rightChars="0"/>
        <w:textAlignment w:val="auto"/>
      </w:pPr>
      <w:r>
        <w:rPr>
          <w:rFonts w:hint="eastAsia"/>
        </w:rPr>
        <w:t>（</w:t>
      </w:r>
      <w:r>
        <w:t>2</w:t>
      </w:r>
      <w:r>
        <w:rPr>
          <w:rFonts w:hint="eastAsia"/>
        </w:rPr>
        <w:t>）英译汉</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00" w:lineRule="auto"/>
        <w:ind w:left="0" w:leftChars="0" w:right="0" w:rightChars="0" w:firstLine="540" w:firstLineChars="225"/>
        <w:textAlignment w:val="auto"/>
      </w:pPr>
      <w:r>
        <w:rPr>
          <w:rFonts w:hint="eastAsia"/>
        </w:rPr>
        <w:t>英译汉部分主要考查考生是否能从语篇的角度正确理解英语原句的意思，并能用准确、达意的汉语书面表达出来，要求考生运用英译汉的理论和技巧将中等难度</w:t>
      </w:r>
      <w:r>
        <w:rPr>
          <w:rFonts w:ascii="Times New Roman" w:hAnsi="Times New Roman" w:cs="Times New Roman"/>
        </w:rPr>
        <w:t>250</w:t>
      </w:r>
      <w:r>
        <w:rPr>
          <w:rFonts w:hint="eastAsia"/>
        </w:rPr>
        <w:t>词的英、美报刊杂志上有关政治、经济、历史、文化等方面的英文短文翻译成汉语。要求考生准确理解原文的意义，采用合乎汉语表达习惯的句法结构组织句子，选取恰当的词语表述原文内容。要求译文通顺、流畅，能够忠实表达原文的意思，并与原文的语体、语气、感情色彩等特点相符合。笔译速度为每小时约</w:t>
      </w:r>
      <w:r>
        <w:rPr>
          <w:rFonts w:ascii="Times New Roman" w:hAnsi="Times New Roman" w:cs="Times New Roman"/>
        </w:rPr>
        <w:t>400-500</w:t>
      </w:r>
      <w:r>
        <w:rPr>
          <w:rFonts w:hint="eastAsia"/>
        </w:rPr>
        <w:t>个单词。</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00" w:lineRule="auto"/>
        <w:ind w:left="0" w:leftChars="0" w:right="0" w:rightChars="0"/>
        <w:textAlignment w:val="auto"/>
        <w:rPr>
          <w:b/>
        </w:rPr>
      </w:pPr>
      <w:r>
        <w:rPr>
          <w:b/>
        </w:rPr>
        <w:t>4</w:t>
      </w:r>
      <w:r>
        <w:rPr>
          <w:rFonts w:hint="eastAsia"/>
          <w:b/>
        </w:rPr>
        <w:t>．写作</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00" w:lineRule="auto"/>
        <w:ind w:left="0" w:leftChars="0" w:right="0" w:rightChars="0" w:firstLine="540" w:firstLineChars="225"/>
        <w:textAlignment w:val="auto"/>
      </w:pPr>
      <w:r>
        <w:rPr>
          <w:rFonts w:hint="eastAsia"/>
        </w:rPr>
        <w:t>写作（</w:t>
      </w:r>
      <w:r>
        <w:rPr>
          <w:rFonts w:ascii="Times New Roman" w:hAnsi="Times New Roman" w:cs="Times New Roman"/>
        </w:rPr>
        <w:t>Part IV</w:t>
      </w:r>
      <w:r>
        <w:rPr>
          <w:rFonts w:hint="eastAsia" w:ascii="Times New Roman" w:cs="Times New Roman"/>
        </w:rPr>
        <w:t>：</w:t>
      </w:r>
      <w:r>
        <w:rPr>
          <w:rFonts w:ascii="Times New Roman" w:hAnsi="Times New Roman" w:cs="Times New Roman"/>
        </w:rPr>
        <w:t>Writing</w:t>
      </w:r>
      <w:r>
        <w:rPr>
          <w:rFonts w:hint="eastAsia"/>
        </w:rPr>
        <w:t>）（</w:t>
      </w:r>
      <w:r>
        <w:rPr>
          <w:rFonts w:ascii="Times New Roman" w:hAnsi="Times New Roman" w:cs="Times New Roman"/>
        </w:rPr>
        <w:t>40</w:t>
      </w:r>
      <w:r>
        <w:rPr>
          <w:rFonts w:hint="eastAsia"/>
        </w:rPr>
        <w:t>分）共</w:t>
      </w:r>
      <w:r>
        <w:rPr>
          <w:rFonts w:ascii="Times New Roman" w:hAnsi="Times New Roman" w:cs="Times New Roman"/>
        </w:rPr>
        <w:t>1</w:t>
      </w:r>
      <w:r>
        <w:rPr>
          <w:rFonts w:hint="eastAsia"/>
        </w:rPr>
        <w:t>题，考试时间</w:t>
      </w:r>
      <w:r>
        <w:rPr>
          <w:rFonts w:ascii="Times New Roman" w:hAnsi="Times New Roman" w:cs="Times New Roman"/>
        </w:rPr>
        <w:t>50</w:t>
      </w:r>
      <w:r>
        <w:rPr>
          <w:rFonts w:hint="eastAsia"/>
        </w:rPr>
        <w:t>分钟。本部分重点考察考生运用正规语体写作说明文或议论文的英文写作能力。要求考生在规定时间内按照试卷上所给出题目写一篇</w:t>
      </w:r>
      <w:r>
        <w:rPr>
          <w:rFonts w:ascii="Times New Roman" w:hAnsi="Times New Roman" w:cs="Times New Roman"/>
        </w:rPr>
        <w:t>350—400</w:t>
      </w:r>
      <w:r>
        <w:rPr>
          <w:rFonts w:hint="eastAsia"/>
        </w:rPr>
        <w:t>词的文章。要求内容切题，结构合理，意义连贯，用词得体，文字通顺，无严重语法错误，符合英文表达习惯，同时，文体恰当，具有说服力。写作内容主要涉及日常生活、社会热点话题等。</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00" w:lineRule="auto"/>
        <w:ind w:left="0" w:leftChars="0" w:right="0" w:rightChars="0"/>
        <w:textAlignment w:val="auto"/>
        <w:rPr>
          <w:rFonts w:hint="eastAsia"/>
          <w:b/>
        </w:rPr>
      </w:pP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00" w:lineRule="auto"/>
        <w:ind w:left="0" w:leftChars="0" w:right="0" w:rightChars="0"/>
        <w:textAlignment w:val="auto"/>
        <w:rPr>
          <w:b/>
        </w:rPr>
      </w:pPr>
      <w:r>
        <w:rPr>
          <w:rFonts w:hint="eastAsia"/>
          <w:b/>
        </w:rPr>
        <w:t>三、试卷结构</w:t>
      </w:r>
    </w:p>
    <w:tbl>
      <w:tblPr>
        <w:tblStyle w:val="7"/>
        <w:tblW w:w="6750" w:type="dxa"/>
        <w:tblInd w:w="785"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0"/>
        <w:gridCol w:w="1684"/>
        <w:gridCol w:w="1466"/>
        <w:gridCol w:w="1350"/>
        <w:gridCol w:w="135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10" w:hRule="atLeast"/>
        </w:trPr>
        <w:tc>
          <w:tcPr>
            <w:tcW w:w="900" w:type="dxa"/>
            <w:tcBorders>
              <w:top w:val="single" w:color="auto" w:sz="4" w:space="0"/>
              <w:bottom w:val="single" w:color="auto" w:sz="4" w:space="0"/>
              <w:right w:val="single" w:color="auto" w:sz="4" w:space="0"/>
            </w:tcBorders>
            <w:vAlign w:val="center"/>
          </w:tcPr>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00" w:lineRule="auto"/>
              <w:ind w:left="0" w:leftChars="0" w:right="0" w:rightChars="0"/>
              <w:jc w:val="center"/>
              <w:textAlignment w:val="auto"/>
              <w:rPr>
                <w:b/>
              </w:rPr>
            </w:pPr>
            <w:r>
              <w:rPr>
                <w:rFonts w:hint="eastAsia"/>
                <w:b/>
              </w:rPr>
              <w:t>序号</w:t>
            </w:r>
          </w:p>
        </w:tc>
        <w:tc>
          <w:tcPr>
            <w:tcW w:w="1684" w:type="dxa"/>
            <w:tcBorders>
              <w:top w:val="single" w:color="auto" w:sz="4" w:space="0"/>
              <w:left w:val="single" w:color="auto" w:sz="4" w:space="0"/>
              <w:bottom w:val="single" w:color="auto" w:sz="4" w:space="0"/>
              <w:right w:val="single" w:color="auto" w:sz="4" w:space="0"/>
            </w:tcBorders>
            <w:vAlign w:val="center"/>
          </w:tcPr>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00" w:lineRule="auto"/>
              <w:ind w:left="0" w:leftChars="0" w:right="0" w:rightChars="0"/>
              <w:jc w:val="center"/>
              <w:textAlignment w:val="auto"/>
              <w:rPr>
                <w:b/>
              </w:rPr>
            </w:pPr>
            <w:r>
              <w:rPr>
                <w:rFonts w:hint="eastAsia"/>
                <w:b/>
              </w:rPr>
              <w:t>题号</w:t>
            </w:r>
          </w:p>
        </w:tc>
        <w:tc>
          <w:tcPr>
            <w:tcW w:w="1466" w:type="dxa"/>
            <w:tcBorders>
              <w:top w:val="single" w:color="auto" w:sz="4" w:space="0"/>
              <w:left w:val="single" w:color="auto" w:sz="4" w:space="0"/>
              <w:bottom w:val="single" w:color="auto" w:sz="4" w:space="0"/>
              <w:right w:val="single" w:color="auto" w:sz="4" w:space="0"/>
            </w:tcBorders>
            <w:vAlign w:val="center"/>
          </w:tcPr>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00" w:lineRule="auto"/>
              <w:ind w:left="0" w:leftChars="0" w:right="0" w:rightChars="0"/>
              <w:jc w:val="center"/>
              <w:textAlignment w:val="auto"/>
              <w:rPr>
                <w:b/>
              </w:rPr>
            </w:pPr>
            <w:r>
              <w:rPr>
                <w:rFonts w:hint="eastAsia"/>
                <w:b/>
              </w:rPr>
              <w:t>题型</w:t>
            </w:r>
          </w:p>
        </w:tc>
        <w:tc>
          <w:tcPr>
            <w:tcW w:w="1350" w:type="dxa"/>
            <w:tcBorders>
              <w:top w:val="single" w:color="auto" w:sz="4" w:space="0"/>
              <w:left w:val="single" w:color="auto" w:sz="4" w:space="0"/>
              <w:bottom w:val="single" w:color="auto" w:sz="4" w:space="0"/>
              <w:right w:val="single" w:color="auto" w:sz="4" w:space="0"/>
            </w:tcBorders>
            <w:vAlign w:val="center"/>
          </w:tcPr>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00" w:lineRule="auto"/>
              <w:ind w:left="0" w:leftChars="0" w:right="0" w:rightChars="0"/>
              <w:jc w:val="center"/>
              <w:textAlignment w:val="auto"/>
              <w:rPr>
                <w:b/>
              </w:rPr>
            </w:pPr>
            <w:r>
              <w:rPr>
                <w:rFonts w:hint="eastAsia"/>
                <w:b/>
              </w:rPr>
              <w:t>分值</w:t>
            </w:r>
          </w:p>
        </w:tc>
        <w:tc>
          <w:tcPr>
            <w:tcW w:w="1350" w:type="dxa"/>
            <w:tcBorders>
              <w:top w:val="single" w:color="auto" w:sz="4" w:space="0"/>
              <w:left w:val="single" w:color="auto" w:sz="4" w:space="0"/>
              <w:bottom w:val="single" w:color="auto" w:sz="4" w:space="0"/>
            </w:tcBorders>
            <w:vAlign w:val="center"/>
          </w:tcPr>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00" w:lineRule="auto"/>
              <w:ind w:left="0" w:leftChars="0" w:right="0" w:rightChars="0"/>
              <w:jc w:val="center"/>
              <w:textAlignment w:val="auto"/>
              <w:rPr>
                <w:b/>
              </w:rPr>
            </w:pPr>
            <w:r>
              <w:rPr>
                <w:rFonts w:hint="eastAsia"/>
                <w:b/>
              </w:rPr>
              <w:t>时间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10" w:hRule="atLeast"/>
        </w:trPr>
        <w:tc>
          <w:tcPr>
            <w:tcW w:w="900" w:type="dxa"/>
            <w:tcBorders>
              <w:top w:val="single" w:color="auto" w:sz="4" w:space="0"/>
              <w:bottom w:val="single" w:color="auto" w:sz="4" w:space="0"/>
              <w:right w:val="single" w:color="auto" w:sz="4" w:space="0"/>
            </w:tcBorders>
            <w:vAlign w:val="center"/>
          </w:tcPr>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00" w:lineRule="auto"/>
              <w:ind w:left="0" w:leftChars="0" w:right="0" w:rightChars="0"/>
              <w:jc w:val="center"/>
              <w:textAlignment w:val="auto"/>
            </w:pPr>
            <w:r>
              <w:t>I</w:t>
            </w:r>
          </w:p>
        </w:tc>
        <w:tc>
          <w:tcPr>
            <w:tcW w:w="1684" w:type="dxa"/>
            <w:tcBorders>
              <w:top w:val="single" w:color="auto" w:sz="4" w:space="0"/>
              <w:left w:val="single" w:color="auto" w:sz="4" w:space="0"/>
              <w:bottom w:val="single" w:color="auto" w:sz="4" w:space="0"/>
              <w:right w:val="single" w:color="auto" w:sz="4" w:space="0"/>
            </w:tcBorders>
            <w:vAlign w:val="center"/>
          </w:tcPr>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00" w:lineRule="auto"/>
              <w:ind w:left="0" w:leftChars="0" w:right="0" w:rightChars="0"/>
              <w:jc w:val="center"/>
              <w:textAlignment w:val="auto"/>
              <w:rPr>
                <w:rFonts w:ascii="Times New Roman" w:hAnsi="Times New Roman" w:cs="Times New Roman"/>
              </w:rPr>
            </w:pPr>
            <w:r>
              <w:rPr>
                <w:rFonts w:ascii="Times New Roman" w:hAnsi="Times New Roman" w:cs="Times New Roman"/>
              </w:rPr>
              <w:t>1—30</w:t>
            </w:r>
          </w:p>
        </w:tc>
        <w:tc>
          <w:tcPr>
            <w:tcW w:w="1466" w:type="dxa"/>
            <w:tcBorders>
              <w:top w:val="single" w:color="auto" w:sz="4" w:space="0"/>
              <w:left w:val="single" w:color="auto" w:sz="4" w:space="0"/>
              <w:bottom w:val="single" w:color="auto" w:sz="4" w:space="0"/>
              <w:right w:val="single" w:color="auto" w:sz="4" w:space="0"/>
            </w:tcBorders>
            <w:vAlign w:val="center"/>
          </w:tcPr>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00" w:lineRule="auto"/>
              <w:ind w:left="0" w:leftChars="0" w:right="0" w:rightChars="0"/>
              <w:jc w:val="center"/>
              <w:textAlignment w:val="auto"/>
            </w:pPr>
            <w:r>
              <w:rPr>
                <w:rFonts w:hint="eastAsia"/>
              </w:rPr>
              <w:t>词汇</w:t>
            </w:r>
          </w:p>
        </w:tc>
        <w:tc>
          <w:tcPr>
            <w:tcW w:w="1350" w:type="dxa"/>
            <w:tcBorders>
              <w:top w:val="single" w:color="auto" w:sz="4" w:space="0"/>
              <w:left w:val="single" w:color="auto" w:sz="4" w:space="0"/>
              <w:bottom w:val="single" w:color="auto" w:sz="4" w:space="0"/>
              <w:right w:val="single" w:color="auto" w:sz="4" w:space="0"/>
            </w:tcBorders>
            <w:vAlign w:val="center"/>
          </w:tcPr>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00" w:lineRule="auto"/>
              <w:ind w:left="0" w:leftChars="0" w:right="0" w:rightChars="0"/>
              <w:jc w:val="center"/>
              <w:textAlignment w:val="auto"/>
            </w:pPr>
            <w:r>
              <w:rPr>
                <w:rFonts w:ascii="Times New Roman" w:hAnsi="Times New Roman" w:cs="Times New Roman"/>
              </w:rPr>
              <w:t>30</w:t>
            </w:r>
            <w:r>
              <w:rPr>
                <w:rFonts w:hint="eastAsia"/>
              </w:rPr>
              <w:t>分</w:t>
            </w:r>
          </w:p>
        </w:tc>
        <w:tc>
          <w:tcPr>
            <w:tcW w:w="1350" w:type="dxa"/>
            <w:tcBorders>
              <w:top w:val="single" w:color="auto" w:sz="4" w:space="0"/>
              <w:left w:val="single" w:color="auto" w:sz="4" w:space="0"/>
              <w:bottom w:val="single" w:color="auto" w:sz="4" w:space="0"/>
            </w:tcBorders>
            <w:vAlign w:val="center"/>
          </w:tcPr>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00" w:lineRule="auto"/>
              <w:ind w:left="0" w:leftChars="0" w:right="0" w:rightChars="0"/>
              <w:jc w:val="center"/>
              <w:textAlignment w:val="auto"/>
            </w:pPr>
            <w:r>
              <w:rPr>
                <w:rFonts w:ascii="Times New Roman" w:hAnsi="Times New Roman" w:cs="Times New Roman"/>
              </w:rPr>
              <w:t>30</w:t>
            </w:r>
            <w:r>
              <w:rPr>
                <w:rFonts w:hint="eastAsia"/>
              </w:rPr>
              <w:t>分钟</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10" w:hRule="atLeast"/>
        </w:trPr>
        <w:tc>
          <w:tcPr>
            <w:tcW w:w="900" w:type="dxa"/>
            <w:tcBorders>
              <w:top w:val="single" w:color="auto" w:sz="4" w:space="0"/>
              <w:bottom w:val="single" w:color="auto" w:sz="4" w:space="0"/>
              <w:right w:val="single" w:color="auto" w:sz="4" w:space="0"/>
            </w:tcBorders>
            <w:vAlign w:val="center"/>
          </w:tcPr>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00" w:lineRule="auto"/>
              <w:ind w:left="0" w:leftChars="0" w:right="0" w:rightChars="0"/>
              <w:jc w:val="center"/>
              <w:textAlignment w:val="auto"/>
            </w:pPr>
            <w:r>
              <w:t>II</w:t>
            </w:r>
          </w:p>
        </w:tc>
        <w:tc>
          <w:tcPr>
            <w:tcW w:w="1684" w:type="dxa"/>
            <w:tcBorders>
              <w:top w:val="single" w:color="auto" w:sz="4" w:space="0"/>
              <w:left w:val="single" w:color="auto" w:sz="4" w:space="0"/>
              <w:bottom w:val="single" w:color="auto" w:sz="4" w:space="0"/>
              <w:right w:val="single" w:color="auto" w:sz="4" w:space="0"/>
            </w:tcBorders>
            <w:vAlign w:val="center"/>
          </w:tcPr>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00" w:lineRule="auto"/>
              <w:ind w:left="0" w:leftChars="0" w:right="0" w:rightChars="0"/>
              <w:jc w:val="center"/>
              <w:textAlignment w:val="auto"/>
              <w:rPr>
                <w:rFonts w:ascii="Times New Roman" w:hAnsi="Times New Roman" w:cs="Times New Roman"/>
              </w:rPr>
            </w:pPr>
            <w:r>
              <w:rPr>
                <w:rFonts w:ascii="Times New Roman" w:hAnsi="Times New Roman" w:cs="Times New Roman"/>
              </w:rPr>
              <w:t>31—50</w:t>
            </w:r>
          </w:p>
        </w:tc>
        <w:tc>
          <w:tcPr>
            <w:tcW w:w="1466" w:type="dxa"/>
            <w:tcBorders>
              <w:top w:val="single" w:color="auto" w:sz="4" w:space="0"/>
              <w:left w:val="single" w:color="auto" w:sz="4" w:space="0"/>
              <w:bottom w:val="single" w:color="auto" w:sz="4" w:space="0"/>
              <w:right w:val="single" w:color="auto" w:sz="4" w:space="0"/>
            </w:tcBorders>
            <w:vAlign w:val="center"/>
          </w:tcPr>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00" w:lineRule="auto"/>
              <w:ind w:left="0" w:leftChars="0" w:right="0" w:rightChars="0"/>
              <w:jc w:val="center"/>
              <w:textAlignment w:val="auto"/>
            </w:pPr>
            <w:r>
              <w:rPr>
                <w:rFonts w:hint="eastAsia"/>
              </w:rPr>
              <w:t>阅读理解</w:t>
            </w:r>
          </w:p>
        </w:tc>
        <w:tc>
          <w:tcPr>
            <w:tcW w:w="1350" w:type="dxa"/>
            <w:tcBorders>
              <w:top w:val="single" w:color="auto" w:sz="4" w:space="0"/>
              <w:left w:val="single" w:color="auto" w:sz="4" w:space="0"/>
              <w:bottom w:val="single" w:color="auto" w:sz="4" w:space="0"/>
              <w:right w:val="single" w:color="auto" w:sz="4" w:space="0"/>
            </w:tcBorders>
            <w:vAlign w:val="center"/>
          </w:tcPr>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00" w:lineRule="auto"/>
              <w:ind w:left="0" w:leftChars="0" w:right="0" w:rightChars="0"/>
              <w:jc w:val="center"/>
              <w:textAlignment w:val="auto"/>
            </w:pPr>
            <w:r>
              <w:rPr>
                <w:rFonts w:ascii="Times New Roman" w:hAnsi="Times New Roman" w:cs="Times New Roman"/>
              </w:rPr>
              <w:t>40</w:t>
            </w:r>
            <w:r>
              <w:rPr>
                <w:rFonts w:hint="eastAsia"/>
              </w:rPr>
              <w:t>分</w:t>
            </w:r>
          </w:p>
        </w:tc>
        <w:tc>
          <w:tcPr>
            <w:tcW w:w="1350" w:type="dxa"/>
            <w:tcBorders>
              <w:top w:val="single" w:color="auto" w:sz="4" w:space="0"/>
              <w:left w:val="single" w:color="auto" w:sz="4" w:space="0"/>
              <w:bottom w:val="single" w:color="auto" w:sz="4" w:space="0"/>
            </w:tcBorders>
            <w:vAlign w:val="center"/>
          </w:tcPr>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00" w:lineRule="auto"/>
              <w:ind w:left="0" w:leftChars="0" w:right="0" w:rightChars="0"/>
              <w:jc w:val="center"/>
              <w:textAlignment w:val="auto"/>
            </w:pPr>
            <w:r>
              <w:rPr>
                <w:rFonts w:ascii="Times New Roman" w:hAnsi="Times New Roman" w:cs="Times New Roman"/>
              </w:rPr>
              <w:t>40</w:t>
            </w:r>
            <w:r>
              <w:rPr>
                <w:rFonts w:hint="eastAsia"/>
              </w:rPr>
              <w:t>分钟</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10" w:hRule="atLeast"/>
        </w:trPr>
        <w:tc>
          <w:tcPr>
            <w:tcW w:w="900" w:type="dxa"/>
            <w:tcBorders>
              <w:top w:val="single" w:color="auto" w:sz="4" w:space="0"/>
              <w:bottom w:val="single" w:color="auto" w:sz="4" w:space="0"/>
              <w:right w:val="single" w:color="auto" w:sz="4" w:space="0"/>
            </w:tcBorders>
            <w:vAlign w:val="center"/>
          </w:tcPr>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00" w:lineRule="auto"/>
              <w:ind w:left="0" w:leftChars="0" w:right="0" w:rightChars="0"/>
              <w:jc w:val="center"/>
              <w:textAlignment w:val="auto"/>
            </w:pPr>
            <w:r>
              <w:t>III</w:t>
            </w:r>
          </w:p>
        </w:tc>
        <w:tc>
          <w:tcPr>
            <w:tcW w:w="1684" w:type="dxa"/>
            <w:tcBorders>
              <w:top w:val="single" w:color="auto" w:sz="4" w:space="0"/>
              <w:left w:val="single" w:color="auto" w:sz="4" w:space="0"/>
              <w:bottom w:val="single" w:color="auto" w:sz="4" w:space="0"/>
              <w:right w:val="single" w:color="auto" w:sz="4" w:space="0"/>
            </w:tcBorders>
            <w:vAlign w:val="center"/>
          </w:tcPr>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00" w:lineRule="auto"/>
              <w:ind w:left="0" w:leftChars="0" w:right="0" w:rightChars="0"/>
              <w:jc w:val="center"/>
              <w:textAlignment w:val="auto"/>
              <w:rPr>
                <w:rFonts w:ascii="Times New Roman" w:hAnsi="Times New Roman" w:cs="Times New Roman"/>
              </w:rPr>
            </w:pPr>
            <w:r>
              <w:rPr>
                <w:rFonts w:ascii="Times New Roman" w:hAnsi="Times New Roman" w:cs="Times New Roman"/>
              </w:rPr>
              <w:t>51-52</w:t>
            </w:r>
          </w:p>
        </w:tc>
        <w:tc>
          <w:tcPr>
            <w:tcW w:w="1466" w:type="dxa"/>
            <w:tcBorders>
              <w:top w:val="single" w:color="auto" w:sz="4" w:space="0"/>
              <w:left w:val="single" w:color="auto" w:sz="4" w:space="0"/>
              <w:bottom w:val="single" w:color="auto" w:sz="4" w:space="0"/>
              <w:right w:val="single" w:color="auto" w:sz="4" w:space="0"/>
            </w:tcBorders>
            <w:vAlign w:val="center"/>
          </w:tcPr>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00" w:lineRule="auto"/>
              <w:ind w:left="0" w:leftChars="0" w:right="0" w:rightChars="0"/>
              <w:jc w:val="center"/>
              <w:textAlignment w:val="auto"/>
            </w:pPr>
            <w:r>
              <w:rPr>
                <w:rFonts w:hint="eastAsia"/>
              </w:rPr>
              <w:t>英汉互译</w:t>
            </w:r>
          </w:p>
        </w:tc>
        <w:tc>
          <w:tcPr>
            <w:tcW w:w="1350" w:type="dxa"/>
            <w:tcBorders>
              <w:top w:val="single" w:color="auto" w:sz="4" w:space="0"/>
              <w:left w:val="single" w:color="auto" w:sz="4" w:space="0"/>
              <w:bottom w:val="single" w:color="auto" w:sz="4" w:space="0"/>
              <w:right w:val="single" w:color="auto" w:sz="4" w:space="0"/>
            </w:tcBorders>
            <w:vAlign w:val="center"/>
          </w:tcPr>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00" w:lineRule="auto"/>
              <w:ind w:left="0" w:leftChars="0" w:right="0" w:rightChars="0"/>
              <w:jc w:val="center"/>
              <w:textAlignment w:val="auto"/>
            </w:pPr>
            <w:r>
              <w:rPr>
                <w:rFonts w:ascii="Times New Roman" w:hAnsi="Times New Roman" w:cs="Times New Roman"/>
              </w:rPr>
              <w:t>40</w:t>
            </w:r>
            <w:r>
              <w:rPr>
                <w:rFonts w:hint="eastAsia"/>
              </w:rPr>
              <w:t>分</w:t>
            </w:r>
          </w:p>
        </w:tc>
        <w:tc>
          <w:tcPr>
            <w:tcW w:w="1350" w:type="dxa"/>
            <w:tcBorders>
              <w:top w:val="single" w:color="auto" w:sz="4" w:space="0"/>
              <w:left w:val="single" w:color="auto" w:sz="4" w:space="0"/>
              <w:bottom w:val="single" w:color="auto" w:sz="4" w:space="0"/>
            </w:tcBorders>
            <w:vAlign w:val="center"/>
          </w:tcPr>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00" w:lineRule="auto"/>
              <w:ind w:left="0" w:leftChars="0" w:right="0" w:rightChars="0"/>
              <w:jc w:val="center"/>
              <w:textAlignment w:val="auto"/>
            </w:pPr>
            <w:r>
              <w:rPr>
                <w:rFonts w:ascii="Times New Roman" w:hAnsi="Times New Roman" w:cs="Times New Roman"/>
              </w:rPr>
              <w:t>60</w:t>
            </w:r>
            <w:r>
              <w:rPr>
                <w:rFonts w:hint="eastAsia"/>
              </w:rPr>
              <w:t>分钟</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10" w:hRule="atLeast"/>
        </w:trPr>
        <w:tc>
          <w:tcPr>
            <w:tcW w:w="900" w:type="dxa"/>
            <w:tcBorders>
              <w:top w:val="single" w:color="auto" w:sz="4" w:space="0"/>
              <w:bottom w:val="single" w:color="auto" w:sz="4" w:space="0"/>
              <w:right w:val="single" w:color="auto" w:sz="4" w:space="0"/>
            </w:tcBorders>
            <w:vAlign w:val="center"/>
          </w:tcPr>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00" w:lineRule="auto"/>
              <w:ind w:left="0" w:leftChars="0" w:right="0" w:rightChars="0"/>
              <w:jc w:val="center"/>
              <w:textAlignment w:val="auto"/>
            </w:pPr>
            <w:r>
              <w:t>IV</w:t>
            </w:r>
          </w:p>
        </w:tc>
        <w:tc>
          <w:tcPr>
            <w:tcW w:w="1684" w:type="dxa"/>
            <w:tcBorders>
              <w:top w:val="single" w:color="auto" w:sz="4" w:space="0"/>
              <w:left w:val="single" w:color="auto" w:sz="4" w:space="0"/>
              <w:bottom w:val="single" w:color="auto" w:sz="4" w:space="0"/>
              <w:right w:val="single" w:color="auto" w:sz="4" w:space="0"/>
            </w:tcBorders>
            <w:vAlign w:val="center"/>
          </w:tcPr>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00" w:lineRule="auto"/>
              <w:ind w:left="0" w:leftChars="0" w:right="0" w:rightChars="0"/>
              <w:jc w:val="center"/>
              <w:textAlignment w:val="auto"/>
              <w:rPr>
                <w:rFonts w:ascii="Times New Roman" w:hAnsi="Times New Roman" w:cs="Times New Roman"/>
              </w:rPr>
            </w:pPr>
            <w:r>
              <w:rPr>
                <w:rFonts w:ascii="Times New Roman" w:hAnsi="Times New Roman" w:cs="Times New Roman"/>
              </w:rPr>
              <w:t>53</w:t>
            </w:r>
          </w:p>
        </w:tc>
        <w:tc>
          <w:tcPr>
            <w:tcW w:w="1466" w:type="dxa"/>
            <w:tcBorders>
              <w:top w:val="single" w:color="auto" w:sz="4" w:space="0"/>
              <w:left w:val="single" w:color="auto" w:sz="4" w:space="0"/>
              <w:bottom w:val="single" w:color="auto" w:sz="4" w:space="0"/>
              <w:right w:val="single" w:color="auto" w:sz="4" w:space="0"/>
            </w:tcBorders>
            <w:vAlign w:val="center"/>
          </w:tcPr>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00" w:lineRule="auto"/>
              <w:ind w:left="0" w:leftChars="0" w:right="0" w:rightChars="0"/>
              <w:jc w:val="center"/>
              <w:textAlignment w:val="auto"/>
            </w:pPr>
            <w:r>
              <w:rPr>
                <w:rFonts w:hint="eastAsia"/>
              </w:rPr>
              <w:t>写作</w:t>
            </w:r>
          </w:p>
        </w:tc>
        <w:tc>
          <w:tcPr>
            <w:tcW w:w="1350" w:type="dxa"/>
            <w:tcBorders>
              <w:top w:val="single" w:color="auto" w:sz="4" w:space="0"/>
              <w:left w:val="single" w:color="auto" w:sz="4" w:space="0"/>
              <w:bottom w:val="single" w:color="auto" w:sz="4" w:space="0"/>
              <w:right w:val="single" w:color="auto" w:sz="4" w:space="0"/>
            </w:tcBorders>
            <w:vAlign w:val="center"/>
          </w:tcPr>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00" w:lineRule="auto"/>
              <w:ind w:left="0" w:leftChars="0" w:right="0" w:rightChars="0"/>
              <w:jc w:val="center"/>
              <w:textAlignment w:val="auto"/>
            </w:pPr>
            <w:r>
              <w:rPr>
                <w:rFonts w:ascii="Times New Roman" w:hAnsi="Times New Roman" w:cs="Times New Roman"/>
              </w:rPr>
              <w:t>40</w:t>
            </w:r>
            <w:r>
              <w:rPr>
                <w:rFonts w:hint="eastAsia"/>
              </w:rPr>
              <w:t>分</w:t>
            </w:r>
          </w:p>
        </w:tc>
        <w:tc>
          <w:tcPr>
            <w:tcW w:w="1350" w:type="dxa"/>
            <w:tcBorders>
              <w:top w:val="single" w:color="auto" w:sz="4" w:space="0"/>
              <w:left w:val="single" w:color="auto" w:sz="4" w:space="0"/>
              <w:bottom w:val="single" w:color="auto" w:sz="4" w:space="0"/>
            </w:tcBorders>
            <w:vAlign w:val="center"/>
          </w:tcPr>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00" w:lineRule="auto"/>
              <w:ind w:left="0" w:leftChars="0" w:right="0" w:rightChars="0"/>
              <w:jc w:val="center"/>
              <w:textAlignment w:val="auto"/>
            </w:pPr>
            <w:r>
              <w:rPr>
                <w:rFonts w:ascii="Times New Roman" w:hAnsi="Times New Roman" w:cs="Times New Roman"/>
              </w:rPr>
              <w:t>50</w:t>
            </w:r>
            <w:r>
              <w:rPr>
                <w:rFonts w:hint="eastAsia"/>
              </w:rPr>
              <w:t>分钟</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10" w:hRule="atLeast"/>
        </w:trPr>
        <w:tc>
          <w:tcPr>
            <w:tcW w:w="4050" w:type="dxa"/>
            <w:gridSpan w:val="3"/>
            <w:tcBorders>
              <w:top w:val="single" w:color="auto" w:sz="4" w:space="0"/>
              <w:bottom w:val="single" w:color="auto" w:sz="4" w:space="0"/>
              <w:right w:val="single" w:color="auto" w:sz="4" w:space="0"/>
            </w:tcBorders>
            <w:vAlign w:val="center"/>
          </w:tcPr>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00" w:lineRule="auto"/>
              <w:ind w:left="0" w:leftChars="0" w:right="0" w:rightChars="0"/>
              <w:jc w:val="center"/>
              <w:textAlignment w:val="auto"/>
            </w:pPr>
            <w:r>
              <w:rPr>
                <w:rFonts w:hint="eastAsia"/>
              </w:rPr>
              <w:t>合</w:t>
            </w:r>
            <w:r>
              <w:t xml:space="preserve">  </w:t>
            </w:r>
            <w:r>
              <w:rPr>
                <w:rFonts w:hint="eastAsia"/>
              </w:rPr>
              <w:t>计</w:t>
            </w:r>
          </w:p>
        </w:tc>
        <w:tc>
          <w:tcPr>
            <w:tcW w:w="1350" w:type="dxa"/>
            <w:tcBorders>
              <w:top w:val="single" w:color="auto" w:sz="4" w:space="0"/>
              <w:left w:val="single" w:color="auto" w:sz="4" w:space="0"/>
              <w:bottom w:val="single" w:color="auto" w:sz="4" w:space="0"/>
              <w:right w:val="single" w:color="auto" w:sz="4" w:space="0"/>
            </w:tcBorders>
            <w:vAlign w:val="center"/>
          </w:tcPr>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00" w:lineRule="auto"/>
              <w:ind w:left="0" w:leftChars="0" w:right="0" w:rightChars="0"/>
              <w:jc w:val="center"/>
              <w:textAlignment w:val="auto"/>
            </w:pPr>
            <w:r>
              <w:rPr>
                <w:rFonts w:ascii="Times New Roman" w:hAnsi="Times New Roman" w:cs="Times New Roman"/>
              </w:rPr>
              <w:t>150</w:t>
            </w:r>
            <w:r>
              <w:rPr>
                <w:rFonts w:hint="eastAsia"/>
              </w:rPr>
              <w:t>分</w:t>
            </w:r>
          </w:p>
        </w:tc>
        <w:tc>
          <w:tcPr>
            <w:tcW w:w="1350" w:type="dxa"/>
            <w:tcBorders>
              <w:top w:val="single" w:color="auto" w:sz="4" w:space="0"/>
              <w:left w:val="single" w:color="auto" w:sz="4" w:space="0"/>
              <w:bottom w:val="single" w:color="auto" w:sz="4" w:space="0"/>
            </w:tcBorders>
            <w:vAlign w:val="center"/>
          </w:tcPr>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00" w:lineRule="auto"/>
              <w:ind w:left="0" w:leftChars="0" w:right="0" w:rightChars="0"/>
              <w:jc w:val="center"/>
              <w:textAlignment w:val="auto"/>
            </w:pPr>
            <w:r>
              <w:rPr>
                <w:rFonts w:ascii="Times New Roman" w:hAnsi="Times New Roman" w:cs="Times New Roman"/>
              </w:rPr>
              <w:t>180</w:t>
            </w:r>
            <w:r>
              <w:rPr>
                <w:rFonts w:hint="eastAsia"/>
              </w:rPr>
              <w:t>分钟</w:t>
            </w:r>
          </w:p>
        </w:tc>
      </w:tr>
    </w:tbl>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00" w:lineRule="auto"/>
        <w:ind w:left="0" w:leftChars="0" w:right="0" w:rightChars="0"/>
        <w:textAlignment w:val="auto"/>
        <w:rPr>
          <w:rFonts w:hint="eastAsia"/>
          <w:b/>
        </w:rPr>
      </w:pP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00" w:lineRule="auto"/>
        <w:ind w:left="0" w:leftChars="0" w:right="0" w:rightChars="0"/>
        <w:textAlignment w:val="auto"/>
        <w:rPr>
          <w:b/>
        </w:rPr>
      </w:pPr>
      <w:r>
        <w:rPr>
          <w:rFonts w:hint="eastAsia"/>
          <w:b/>
        </w:rPr>
        <w:t>四、参考书目</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00" w:lineRule="auto"/>
        <w:ind w:left="0" w:leftChars="0" w:right="0" w:rightChars="0"/>
        <w:textAlignment w:val="auto"/>
      </w:pPr>
      <w:r>
        <w:t>1</w:t>
      </w:r>
      <w:r>
        <w:rPr>
          <w:rFonts w:hint="eastAsia"/>
        </w:rPr>
        <w:t>．《现代大学英语</w:t>
      </w:r>
      <w:r>
        <w:t>(5)</w:t>
      </w:r>
      <w:r>
        <w:rPr>
          <w:rFonts w:hint="eastAsia"/>
        </w:rPr>
        <w:t>》，王立礼、梁泓，外语教学与研究出版社</w:t>
      </w:r>
      <w:r>
        <w:rPr>
          <w:rFonts w:ascii="Times New Roman" w:hAnsi="Times New Roman" w:cs="Times New Roman"/>
        </w:rPr>
        <w:t>2002</w:t>
      </w:r>
      <w:r>
        <w:rPr>
          <w:rFonts w:hint="eastAsia"/>
        </w:rPr>
        <w:t>年版</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00" w:lineRule="auto"/>
        <w:ind w:left="0" w:leftChars="0" w:right="0" w:rightChars="0"/>
        <w:textAlignment w:val="auto"/>
      </w:pPr>
      <w:r>
        <w:t>2</w:t>
      </w:r>
      <w:r>
        <w:rPr>
          <w:rFonts w:hint="eastAsia"/>
        </w:rPr>
        <w:t>．《现代大学英语</w:t>
      </w:r>
      <w:r>
        <w:t>(6)</w:t>
      </w:r>
      <w:r>
        <w:rPr>
          <w:rFonts w:hint="eastAsia"/>
        </w:rPr>
        <w:t>》，王立礼、梁泓，外语教学与研究出版社</w:t>
      </w:r>
      <w:r>
        <w:rPr>
          <w:rFonts w:ascii="Times New Roman" w:hAnsi="Times New Roman" w:cs="Times New Roman"/>
        </w:rPr>
        <w:t>2002</w:t>
      </w:r>
      <w:r>
        <w:rPr>
          <w:rFonts w:hint="eastAsia"/>
        </w:rPr>
        <w:t>年版</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00" w:lineRule="auto"/>
        <w:ind w:left="0" w:leftChars="0" w:right="0" w:rightChars="0"/>
        <w:textAlignment w:val="auto"/>
      </w:pPr>
      <w:r>
        <w:t>3</w:t>
      </w:r>
      <w:r>
        <w:rPr>
          <w:rFonts w:hint="eastAsia"/>
        </w:rPr>
        <w:t>．《高级英语</w:t>
      </w:r>
      <w:r>
        <w:t>(</w:t>
      </w:r>
      <w:r>
        <w:rPr>
          <w:rFonts w:hint="eastAsia"/>
        </w:rPr>
        <w:t>第一册</w:t>
      </w:r>
      <w:r>
        <w:t>)</w:t>
      </w:r>
      <w:r>
        <w:rPr>
          <w:rFonts w:hint="eastAsia"/>
        </w:rPr>
        <w:t>》，张汉熙，外语教学与研究出版社</w:t>
      </w:r>
      <w:r>
        <w:rPr>
          <w:rFonts w:ascii="Times New Roman" w:hAnsi="Times New Roman" w:cs="Times New Roman"/>
        </w:rPr>
        <w:t>1995</w:t>
      </w:r>
      <w:r>
        <w:rPr>
          <w:rFonts w:hint="eastAsia"/>
        </w:rPr>
        <w:t>年版</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00" w:lineRule="auto"/>
        <w:ind w:left="0" w:leftChars="0" w:right="0" w:rightChars="0"/>
        <w:textAlignment w:val="auto"/>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华文新魏">
    <w:altName w:val="宋体"/>
    <w:panose1 w:val="02010800040101010101"/>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pict>
        <v:shape id="_x0000_s4097" o:spid="_x0000_s4097"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E0EDB"/>
    <w:rsid w:val="000240F8"/>
    <w:rsid w:val="0005489F"/>
    <w:rsid w:val="00086493"/>
    <w:rsid w:val="000954B4"/>
    <w:rsid w:val="0028215A"/>
    <w:rsid w:val="002F0B57"/>
    <w:rsid w:val="002F3881"/>
    <w:rsid w:val="00353342"/>
    <w:rsid w:val="004A2024"/>
    <w:rsid w:val="004E0EDB"/>
    <w:rsid w:val="004F5907"/>
    <w:rsid w:val="00554A83"/>
    <w:rsid w:val="00694871"/>
    <w:rsid w:val="007248E9"/>
    <w:rsid w:val="00744D2A"/>
    <w:rsid w:val="007D27CD"/>
    <w:rsid w:val="00830065"/>
    <w:rsid w:val="009103D6"/>
    <w:rsid w:val="00A211B7"/>
    <w:rsid w:val="00A42EA3"/>
    <w:rsid w:val="00A81969"/>
    <w:rsid w:val="00AD7267"/>
    <w:rsid w:val="00BE10FF"/>
    <w:rsid w:val="00C00F95"/>
    <w:rsid w:val="00C24A6B"/>
    <w:rsid w:val="00C96D5A"/>
    <w:rsid w:val="00D1237C"/>
    <w:rsid w:val="00DA5950"/>
    <w:rsid w:val="00E16F5F"/>
    <w:rsid w:val="00E30757"/>
    <w:rsid w:val="00E6128D"/>
    <w:rsid w:val="00EB5097"/>
    <w:rsid w:val="00EB65A0"/>
    <w:rsid w:val="00ED33A9"/>
    <w:rsid w:val="00FB62C9"/>
    <w:rsid w:val="00FD55A1"/>
    <w:rsid w:val="08022A42"/>
    <w:rsid w:val="10015597"/>
    <w:rsid w:val="102F6B33"/>
    <w:rsid w:val="166227C8"/>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8"/>
    <w:qFormat/>
    <w:uiPriority w:val="99"/>
    <w:pPr>
      <w:widowControl/>
      <w:spacing w:before="100" w:beforeAutospacing="1" w:after="100" w:afterAutospacing="1"/>
      <w:jc w:val="left"/>
      <w:outlineLvl w:val="0"/>
    </w:pPr>
    <w:rPr>
      <w:rFonts w:ascii="宋体" w:hAnsi="宋体" w:cs="宋体"/>
      <w:kern w:val="36"/>
      <w:sz w:val="18"/>
      <w:szCs w:val="18"/>
    </w:rPr>
  </w:style>
  <w:style w:type="character" w:default="1" w:styleId="6">
    <w:name w:val="Default Paragraph Font"/>
    <w:semiHidden/>
    <w:qFormat/>
    <w:uiPriority w:val="99"/>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3">
    <w:name w:val="footer"/>
    <w:basedOn w:val="1"/>
    <w:link w:val="10"/>
    <w:semiHidden/>
    <w:uiPriority w:val="99"/>
    <w:pPr>
      <w:tabs>
        <w:tab w:val="center" w:pos="4153"/>
        <w:tab w:val="right" w:pos="8306"/>
      </w:tabs>
      <w:snapToGrid w:val="0"/>
      <w:jc w:val="left"/>
    </w:pPr>
    <w:rPr>
      <w:sz w:val="18"/>
      <w:szCs w:val="18"/>
    </w:rPr>
  </w:style>
  <w:style w:type="paragraph" w:styleId="4">
    <w:name w:val="header"/>
    <w:basedOn w:val="1"/>
    <w:link w:val="9"/>
    <w:semiHidden/>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qFormat/>
    <w:uiPriority w:val="99"/>
    <w:pPr>
      <w:widowControl/>
      <w:spacing w:before="100" w:beforeAutospacing="1" w:after="100" w:afterAutospacing="1"/>
      <w:jc w:val="left"/>
    </w:pPr>
    <w:rPr>
      <w:rFonts w:ascii="宋体" w:hAnsi="宋体" w:cs="宋体"/>
      <w:kern w:val="0"/>
      <w:sz w:val="24"/>
      <w:szCs w:val="24"/>
    </w:rPr>
  </w:style>
  <w:style w:type="character" w:customStyle="1" w:styleId="8">
    <w:name w:val="Heading 1 Char"/>
    <w:basedOn w:val="6"/>
    <w:link w:val="2"/>
    <w:qFormat/>
    <w:locked/>
    <w:uiPriority w:val="99"/>
    <w:rPr>
      <w:rFonts w:ascii="宋体" w:hAnsi="宋体" w:eastAsia="宋体" w:cs="宋体"/>
      <w:kern w:val="36"/>
      <w:sz w:val="18"/>
      <w:szCs w:val="18"/>
    </w:rPr>
  </w:style>
  <w:style w:type="character" w:customStyle="1" w:styleId="9">
    <w:name w:val="Header Char"/>
    <w:basedOn w:val="6"/>
    <w:link w:val="4"/>
    <w:semiHidden/>
    <w:qFormat/>
    <w:locked/>
    <w:uiPriority w:val="99"/>
    <w:rPr>
      <w:rFonts w:cs="Times New Roman"/>
      <w:sz w:val="18"/>
      <w:szCs w:val="18"/>
    </w:rPr>
  </w:style>
  <w:style w:type="character" w:customStyle="1" w:styleId="10">
    <w:name w:val="Footer Char"/>
    <w:basedOn w:val="6"/>
    <w:link w:val="3"/>
    <w:semiHidden/>
    <w:qFormat/>
    <w:locked/>
    <w:uiPriority w:val="99"/>
    <w:rPr>
      <w:rFonts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China</Company>
  <Pages>3</Pages>
  <Words>267</Words>
  <Characters>1523</Characters>
  <Lines>0</Lines>
  <Paragraphs>0</Paragraphs>
  <ScaleCrop>false</ScaleCrop>
  <LinksUpToDate>false</LinksUpToDate>
  <CharactersWithSpaces>0</CharactersWithSpaces>
  <Application>WPS Office_10.1.0.6554_F1E327BC-269C-435d-A152-05C5408002CA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2015-07-09T09:45:00Z</dcterms:created>
  <dc:creator>User</dc:creator>
  <cp:lastModifiedBy>Administrator</cp:lastModifiedBy>
  <dcterms:modified xsi:type="dcterms:W3CDTF">2017-06-15T02:20:28Z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2052-10.1.0.6554</vt:lpwstr>
  </property>
</Properties>
</file>