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5E" w:rsidRPr="007A101C" w:rsidRDefault="001244CA" w:rsidP="001244CA">
      <w:pPr>
        <w:spacing w:line="600" w:lineRule="exact"/>
        <w:jc w:val="center"/>
        <w:rPr>
          <w:rFonts w:ascii="仿宋" w:eastAsia="仿宋" w:hAnsi="仿宋"/>
          <w:b/>
          <w:color w:val="0070C0"/>
          <w:sz w:val="28"/>
          <w:szCs w:val="28"/>
        </w:rPr>
      </w:pPr>
      <w:r w:rsidRPr="001244CA">
        <w:rPr>
          <w:rFonts w:ascii="仿宋" w:eastAsia="仿宋" w:hAnsi="仿宋" w:hint="eastAsia"/>
          <w:b/>
          <w:color w:val="0070C0"/>
          <w:sz w:val="28"/>
          <w:szCs w:val="28"/>
        </w:rPr>
        <w:t>延安大学2020年硕士研究生报考条件（拟定）</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（一）中华人民共和国公民。</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（二）拥护中国共产党的领导，品德良好，遵纪守法。</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（三）身体健康状况符合国家和学校规定的体检要求。</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（四）考生学业水平必须符合下列条件之一：</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1.国家承认学历的应届本科毕业生(</w:t>
      </w:r>
      <w:proofErr w:type="gramStart"/>
      <w:r w:rsidRPr="007A101C">
        <w:rPr>
          <w:rFonts w:ascii="仿宋" w:eastAsia="仿宋" w:hAnsi="仿宋"/>
          <w:sz w:val="28"/>
          <w:szCs w:val="28"/>
        </w:rPr>
        <w:t>含普通</w:t>
      </w:r>
      <w:proofErr w:type="gramEnd"/>
      <w:r w:rsidRPr="007A101C">
        <w:rPr>
          <w:rFonts w:ascii="仿宋" w:eastAsia="仿宋" w:hAnsi="仿宋"/>
          <w:sz w:val="28"/>
          <w:szCs w:val="28"/>
        </w:rPr>
        <w:t>高校、成人高校、普通高校举办的成人高等学历教育应届本科毕业生)及自学考试和网络教育届时可毕业本科生，</w:t>
      </w:r>
      <w:r>
        <w:rPr>
          <w:rFonts w:ascii="仿宋" w:eastAsia="仿宋" w:hAnsi="仿宋" w:hint="eastAsia"/>
          <w:sz w:val="28"/>
          <w:szCs w:val="28"/>
        </w:rPr>
        <w:t>2020</w:t>
      </w:r>
      <w:r w:rsidRPr="007A101C">
        <w:rPr>
          <w:rFonts w:ascii="仿宋" w:eastAsia="仿宋" w:hAnsi="仿宋" w:hint="eastAsia"/>
          <w:sz w:val="28"/>
          <w:szCs w:val="28"/>
        </w:rPr>
        <w:t>年</w:t>
      </w:r>
      <w:r w:rsidRPr="007A101C">
        <w:rPr>
          <w:rFonts w:ascii="仿宋" w:eastAsia="仿宋" w:hAnsi="仿宋"/>
          <w:sz w:val="28"/>
          <w:szCs w:val="28"/>
        </w:rPr>
        <w:t>9月1日前须取得国家承认的本科毕业证书</w:t>
      </w:r>
      <w:r>
        <w:rPr>
          <w:rFonts w:ascii="仿宋" w:eastAsia="仿宋" w:hAnsi="仿宋" w:hint="eastAsia"/>
          <w:sz w:val="28"/>
          <w:szCs w:val="28"/>
        </w:rPr>
        <w:t>，否则录取资格无效</w:t>
      </w:r>
      <w:r w:rsidRPr="007A101C">
        <w:rPr>
          <w:rFonts w:ascii="仿宋" w:eastAsia="仿宋" w:hAnsi="仿宋"/>
          <w:sz w:val="28"/>
          <w:szCs w:val="28"/>
        </w:rPr>
        <w:t>。</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2.具有国家承认的大学本科毕业学历的人员。</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3.获得国家承</w:t>
      </w:r>
      <w:bookmarkStart w:id="0" w:name="_GoBack"/>
      <w:bookmarkEnd w:id="0"/>
      <w:r w:rsidRPr="007A101C">
        <w:rPr>
          <w:rFonts w:ascii="仿宋" w:eastAsia="仿宋" w:hAnsi="仿宋"/>
          <w:sz w:val="28"/>
          <w:szCs w:val="28"/>
        </w:rPr>
        <w:t>认的高职高专毕业学历后满2年(从毕业后到</w:t>
      </w:r>
      <w:r>
        <w:rPr>
          <w:rFonts w:ascii="仿宋" w:eastAsia="仿宋" w:hAnsi="仿宋" w:hint="eastAsia"/>
          <w:sz w:val="28"/>
          <w:szCs w:val="28"/>
        </w:rPr>
        <w:t>2020</w:t>
      </w:r>
      <w:r w:rsidRPr="007A101C">
        <w:rPr>
          <w:rFonts w:ascii="仿宋" w:eastAsia="仿宋" w:hAnsi="仿宋" w:hint="eastAsia"/>
          <w:sz w:val="28"/>
          <w:szCs w:val="28"/>
        </w:rPr>
        <w:t>年</w:t>
      </w:r>
      <w:r w:rsidRPr="007A101C">
        <w:rPr>
          <w:rFonts w:ascii="仿宋" w:eastAsia="仿宋" w:hAnsi="仿宋"/>
          <w:sz w:val="28"/>
          <w:szCs w:val="28"/>
        </w:rPr>
        <w:t>9月1日，下同)或2年以上的</w:t>
      </w:r>
      <w:r>
        <w:rPr>
          <w:rFonts w:ascii="仿宋" w:eastAsia="仿宋" w:hAnsi="仿宋" w:hint="eastAsia"/>
          <w:sz w:val="28"/>
          <w:szCs w:val="28"/>
        </w:rPr>
        <w:t>人员</w:t>
      </w:r>
      <w:r w:rsidRPr="007A101C">
        <w:rPr>
          <w:rFonts w:ascii="仿宋" w:eastAsia="仿宋" w:hAnsi="仿宋"/>
          <w:sz w:val="28"/>
          <w:szCs w:val="28"/>
        </w:rPr>
        <w:t>，以及国家承认学历的本科结业生，按本科毕业生同等学力身份报考。</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4.已获硕士、博士学位的人员。</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在校研究生报考须在报名前征得所在培养单位同意。</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（五）报考法律硕士专业学位还需满足以下条件：</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sz w:val="28"/>
          <w:szCs w:val="28"/>
        </w:rPr>
        <w:t>1.</w:t>
      </w:r>
      <w:r w:rsidRPr="007A101C">
        <w:rPr>
          <w:rFonts w:ascii="仿宋" w:eastAsia="仿宋" w:hAnsi="仿宋" w:hint="eastAsia"/>
          <w:sz w:val="28"/>
          <w:szCs w:val="28"/>
        </w:rPr>
        <w:t>报考法律（非法学）专业学位的，</w:t>
      </w:r>
      <w:r w:rsidRPr="007A101C">
        <w:rPr>
          <w:rFonts w:ascii="仿宋" w:eastAsia="仿宋" w:hAnsi="仿宋"/>
          <w:sz w:val="28"/>
          <w:szCs w:val="28"/>
        </w:rPr>
        <w:t>报考前所学专业为非法学专业(普通高等学校本科专业目录法学门类中的法学类专业[代码为0301]毕业生、专科层次法学类毕业生和自学考试形式的法学类毕业生等不得报考)。</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2.报考法律（法学）专业学位的，</w:t>
      </w:r>
      <w:r w:rsidRPr="007A101C">
        <w:rPr>
          <w:rFonts w:ascii="仿宋" w:eastAsia="仿宋" w:hAnsi="仿宋"/>
          <w:sz w:val="28"/>
          <w:szCs w:val="28"/>
        </w:rPr>
        <w:t>报考前所学专业为法学专业(</w:t>
      </w:r>
      <w:proofErr w:type="gramStart"/>
      <w:r w:rsidRPr="007A101C">
        <w:rPr>
          <w:rFonts w:ascii="仿宋" w:eastAsia="仿宋" w:hAnsi="仿宋"/>
          <w:sz w:val="28"/>
          <w:szCs w:val="28"/>
        </w:rPr>
        <w:t>仅普通</w:t>
      </w:r>
      <w:proofErr w:type="gramEnd"/>
      <w:r w:rsidRPr="007A101C">
        <w:rPr>
          <w:rFonts w:ascii="仿宋" w:eastAsia="仿宋" w:hAnsi="仿宋"/>
          <w:sz w:val="28"/>
          <w:szCs w:val="28"/>
        </w:rPr>
        <w:t>高等学校本科专业目录法学门类中的法学类专业[代码为0301]毕业生、专科层次法学类毕业生和自学考试形式的法学类毕业生等可</w:t>
      </w:r>
      <w:r w:rsidRPr="007A101C">
        <w:rPr>
          <w:rFonts w:ascii="仿宋" w:eastAsia="仿宋" w:hAnsi="仿宋"/>
          <w:sz w:val="28"/>
          <w:szCs w:val="28"/>
        </w:rPr>
        <w:lastRenderedPageBreak/>
        <w:t>以报考)。</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（六）教育硕士专业学位招生对象一般为大学本科毕业生，具有三年以上第一线教学经历的基础教育和中等职业技术教育的专任教师和管理人员也可报考。</w:t>
      </w:r>
    </w:p>
    <w:p w:rsidR="0044035E" w:rsidRPr="00616176"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我校教育硕士各招生领域只接收拟从事基础教育教学人员报考，</w:t>
      </w:r>
      <w:r w:rsidRPr="001244CA">
        <w:rPr>
          <w:rFonts w:ascii="仿宋" w:eastAsia="仿宋" w:hAnsi="仿宋" w:hint="eastAsia"/>
          <w:color w:val="FF0000"/>
          <w:sz w:val="28"/>
          <w:szCs w:val="28"/>
        </w:rPr>
        <w:t>不接收同等学力考生报考</w:t>
      </w:r>
      <w:r w:rsidRPr="007A101C">
        <w:rPr>
          <w:rFonts w:ascii="仿宋" w:eastAsia="仿宋" w:hAnsi="仿宋" w:hint="eastAsia"/>
          <w:sz w:val="28"/>
          <w:szCs w:val="28"/>
        </w:rPr>
        <w:t>。学科教学（</w:t>
      </w:r>
      <w:r>
        <w:rPr>
          <w:rFonts w:ascii="仿宋" w:eastAsia="仿宋" w:hAnsi="仿宋" w:hint="eastAsia"/>
          <w:sz w:val="28"/>
          <w:szCs w:val="28"/>
        </w:rPr>
        <w:t>语文</w:t>
      </w:r>
      <w:r w:rsidRPr="007A101C">
        <w:rPr>
          <w:rFonts w:ascii="仿宋" w:eastAsia="仿宋" w:hAnsi="仿宋" w:hint="eastAsia"/>
          <w:sz w:val="28"/>
          <w:szCs w:val="28"/>
        </w:rPr>
        <w:t>）领域</w:t>
      </w:r>
      <w:r w:rsidRPr="00616176">
        <w:rPr>
          <w:rFonts w:ascii="仿宋" w:eastAsia="仿宋" w:hAnsi="仿宋" w:hint="eastAsia"/>
          <w:sz w:val="28"/>
          <w:szCs w:val="28"/>
        </w:rPr>
        <w:t>只接收中国语言文学类相关专业</w:t>
      </w:r>
      <w:r w:rsidRPr="007A101C">
        <w:rPr>
          <w:rFonts w:ascii="仿宋" w:eastAsia="仿宋" w:hAnsi="仿宋"/>
          <w:sz w:val="28"/>
          <w:szCs w:val="28"/>
        </w:rPr>
        <w:t>[</w:t>
      </w:r>
      <w:r w:rsidRPr="00616176">
        <w:rPr>
          <w:rFonts w:ascii="仿宋" w:eastAsia="仿宋" w:hAnsi="仿宋" w:hint="eastAsia"/>
          <w:sz w:val="28"/>
          <w:szCs w:val="28"/>
        </w:rPr>
        <w:t>代码为0501</w:t>
      </w:r>
      <w:r w:rsidRPr="007A101C">
        <w:rPr>
          <w:rFonts w:ascii="仿宋" w:eastAsia="仿宋" w:hAnsi="仿宋"/>
          <w:sz w:val="28"/>
          <w:szCs w:val="28"/>
        </w:rPr>
        <w:t>]</w:t>
      </w:r>
      <w:r w:rsidRPr="00616176">
        <w:rPr>
          <w:rFonts w:ascii="仿宋" w:eastAsia="仿宋" w:hAnsi="仿宋" w:hint="eastAsia"/>
          <w:sz w:val="28"/>
          <w:szCs w:val="28"/>
        </w:rPr>
        <w:t>应往届本科毕业生报考</w:t>
      </w:r>
      <w:r>
        <w:rPr>
          <w:rFonts w:ascii="仿宋" w:eastAsia="仿宋" w:hAnsi="仿宋" w:hint="eastAsia"/>
          <w:sz w:val="28"/>
          <w:szCs w:val="28"/>
        </w:rPr>
        <w:t>。</w:t>
      </w:r>
      <w:r w:rsidRPr="007A101C">
        <w:rPr>
          <w:rFonts w:ascii="仿宋" w:eastAsia="仿宋" w:hAnsi="仿宋" w:hint="eastAsia"/>
          <w:sz w:val="28"/>
          <w:szCs w:val="28"/>
        </w:rPr>
        <w:t>学科教学（英语）领域</w:t>
      </w:r>
      <w:r w:rsidRPr="00616176">
        <w:rPr>
          <w:rFonts w:ascii="仿宋" w:eastAsia="仿宋" w:hAnsi="仿宋" w:hint="eastAsia"/>
          <w:sz w:val="28"/>
          <w:szCs w:val="28"/>
        </w:rPr>
        <w:t>只接收英语类相关专业应往届本科毕业生报考</w:t>
      </w:r>
      <w:r w:rsidRPr="007A101C">
        <w:rPr>
          <w:rFonts w:ascii="仿宋" w:eastAsia="仿宋" w:hAnsi="仿宋" w:hint="eastAsia"/>
          <w:sz w:val="28"/>
          <w:szCs w:val="28"/>
        </w:rPr>
        <w:t>。学科教学（</w:t>
      </w:r>
      <w:r>
        <w:rPr>
          <w:rFonts w:ascii="仿宋" w:eastAsia="仿宋" w:hAnsi="仿宋" w:hint="eastAsia"/>
          <w:sz w:val="28"/>
          <w:szCs w:val="28"/>
        </w:rPr>
        <w:t>历史</w:t>
      </w:r>
      <w:r w:rsidRPr="007A101C">
        <w:rPr>
          <w:rFonts w:ascii="仿宋" w:eastAsia="仿宋" w:hAnsi="仿宋" w:hint="eastAsia"/>
          <w:sz w:val="28"/>
          <w:szCs w:val="28"/>
        </w:rPr>
        <w:t>）</w:t>
      </w:r>
      <w:r>
        <w:rPr>
          <w:rFonts w:ascii="仿宋" w:eastAsia="仿宋" w:hAnsi="仿宋" w:hint="eastAsia"/>
          <w:sz w:val="28"/>
          <w:szCs w:val="28"/>
        </w:rPr>
        <w:t>领域</w:t>
      </w:r>
      <w:r w:rsidRPr="00616176">
        <w:rPr>
          <w:rFonts w:ascii="仿宋" w:eastAsia="仿宋" w:hAnsi="仿宋" w:hint="eastAsia"/>
          <w:sz w:val="28"/>
          <w:szCs w:val="28"/>
        </w:rPr>
        <w:t>只接收文史哲类相关专业应往届本科毕业生报考</w:t>
      </w:r>
      <w:r>
        <w:rPr>
          <w:rFonts w:ascii="仿宋" w:eastAsia="仿宋" w:hAnsi="仿宋" w:hint="eastAsia"/>
          <w:sz w:val="28"/>
          <w:szCs w:val="28"/>
        </w:rPr>
        <w:t>。</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（七）报考翻译硕士专业学位还需满足以下条件：</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招生对象一般为</w:t>
      </w:r>
      <w:r w:rsidRPr="001244CA">
        <w:rPr>
          <w:rFonts w:ascii="仿宋" w:eastAsia="仿宋" w:hAnsi="仿宋" w:hint="eastAsia"/>
          <w:color w:val="FF0000"/>
          <w:sz w:val="28"/>
          <w:szCs w:val="28"/>
        </w:rPr>
        <w:t>学士学位获得者</w:t>
      </w:r>
      <w:r w:rsidRPr="007A101C">
        <w:rPr>
          <w:rFonts w:ascii="仿宋" w:eastAsia="仿宋" w:hAnsi="仿宋" w:hint="eastAsia"/>
          <w:sz w:val="28"/>
          <w:szCs w:val="28"/>
        </w:rPr>
        <w:t>，具有良好的双语基础；鼓励具有不同学科和专业背景的生源报考。</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（八）报考临床医学硕士专业学位还需满足以下条件：</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1.招生对象为符合医师资格考试报考条件规定专业的应届或往届</w:t>
      </w:r>
      <w:r w:rsidRPr="001244CA">
        <w:rPr>
          <w:rFonts w:ascii="仿宋" w:eastAsia="仿宋" w:hAnsi="仿宋" w:hint="eastAsia"/>
          <w:color w:val="FF0000"/>
          <w:sz w:val="28"/>
          <w:szCs w:val="28"/>
        </w:rPr>
        <w:t>普通全日制临床医学类本科毕业生</w:t>
      </w:r>
      <w:r w:rsidRPr="007A101C">
        <w:rPr>
          <w:rFonts w:ascii="仿宋" w:eastAsia="仿宋" w:hAnsi="仿宋" w:hint="eastAsia"/>
          <w:sz w:val="28"/>
          <w:szCs w:val="28"/>
        </w:rPr>
        <w:t>。具有普通全日制临床医学类专升本学历（学籍）考生的本科阶段修读专业和专科学历专业必须一致</w:t>
      </w:r>
      <w:r>
        <w:rPr>
          <w:rFonts w:ascii="仿宋" w:eastAsia="仿宋" w:hAnsi="仿宋" w:hint="eastAsia"/>
          <w:sz w:val="28"/>
          <w:szCs w:val="28"/>
        </w:rPr>
        <w:t>。</w:t>
      </w:r>
      <w:r w:rsidRPr="007A101C">
        <w:rPr>
          <w:rFonts w:ascii="仿宋" w:eastAsia="仿宋" w:hAnsi="仿宋" w:hint="eastAsia"/>
          <w:sz w:val="28"/>
          <w:szCs w:val="28"/>
        </w:rPr>
        <w:t>具有自学考试、成人教育、网络教育学历文凭的考生</w:t>
      </w:r>
      <w:r w:rsidRPr="001244CA">
        <w:rPr>
          <w:rFonts w:ascii="仿宋" w:eastAsia="仿宋" w:hAnsi="仿宋" w:hint="eastAsia"/>
          <w:color w:val="FF0000"/>
          <w:sz w:val="28"/>
          <w:szCs w:val="28"/>
        </w:rPr>
        <w:t>不得报考</w:t>
      </w:r>
      <w:r w:rsidRPr="007A101C">
        <w:rPr>
          <w:rFonts w:ascii="仿宋" w:eastAsia="仿宋" w:hAnsi="仿宋" w:hint="eastAsia"/>
          <w:sz w:val="28"/>
          <w:szCs w:val="28"/>
        </w:rPr>
        <w:t>，但可以报考</w:t>
      </w:r>
      <w:r>
        <w:rPr>
          <w:rFonts w:ascii="仿宋" w:eastAsia="仿宋" w:hAnsi="仿宋" w:hint="eastAsia"/>
          <w:sz w:val="28"/>
          <w:szCs w:val="28"/>
        </w:rPr>
        <w:t>我校</w:t>
      </w:r>
      <w:r w:rsidRPr="007A101C">
        <w:rPr>
          <w:rFonts w:ascii="仿宋" w:eastAsia="仿宋" w:hAnsi="仿宋" w:hint="eastAsia"/>
          <w:sz w:val="28"/>
          <w:szCs w:val="28"/>
        </w:rPr>
        <w:t>基础医学学术学位。</w:t>
      </w:r>
    </w:p>
    <w:p w:rsidR="0044035E" w:rsidRPr="007A101C" w:rsidRDefault="0044035E" w:rsidP="0044035E">
      <w:pPr>
        <w:spacing w:line="600" w:lineRule="exact"/>
        <w:ind w:firstLineChars="202" w:firstLine="566"/>
        <w:rPr>
          <w:rFonts w:ascii="仿宋" w:eastAsia="仿宋" w:hAnsi="仿宋"/>
          <w:sz w:val="28"/>
          <w:szCs w:val="28"/>
        </w:rPr>
      </w:pPr>
      <w:r>
        <w:rPr>
          <w:rFonts w:ascii="仿宋" w:eastAsia="仿宋" w:hAnsi="仿宋" w:hint="eastAsia"/>
          <w:sz w:val="28"/>
          <w:szCs w:val="28"/>
        </w:rPr>
        <w:t>2</w:t>
      </w:r>
      <w:r w:rsidRPr="007A101C">
        <w:rPr>
          <w:rFonts w:ascii="仿宋" w:eastAsia="仿宋" w:hAnsi="仿宋" w:hint="eastAsia"/>
          <w:sz w:val="28"/>
          <w:szCs w:val="28"/>
        </w:rPr>
        <w:t>.已经获得住院医师规范化培训合格证书人员</w:t>
      </w:r>
      <w:r w:rsidRPr="001244CA">
        <w:rPr>
          <w:rFonts w:ascii="仿宋" w:eastAsia="仿宋" w:hAnsi="仿宋" w:hint="eastAsia"/>
          <w:color w:val="FF0000"/>
          <w:sz w:val="28"/>
          <w:szCs w:val="28"/>
        </w:rPr>
        <w:t>不得报考</w:t>
      </w:r>
      <w:r w:rsidRPr="007A101C">
        <w:rPr>
          <w:rFonts w:ascii="仿宋" w:eastAsia="仿宋" w:hAnsi="仿宋" w:hint="eastAsia"/>
          <w:sz w:val="28"/>
          <w:szCs w:val="28"/>
        </w:rPr>
        <w:t>临床医学硕士专业学位研究生，但可以报考我校同等学力人员申请临床医学硕士专业学位。</w:t>
      </w:r>
    </w:p>
    <w:p w:rsidR="0044035E" w:rsidRPr="007A101C" w:rsidRDefault="0044035E" w:rsidP="0044035E">
      <w:pPr>
        <w:spacing w:line="600" w:lineRule="exact"/>
        <w:ind w:firstLineChars="202" w:firstLine="566"/>
        <w:rPr>
          <w:rFonts w:ascii="仿宋" w:eastAsia="仿宋" w:hAnsi="仿宋"/>
          <w:sz w:val="28"/>
          <w:szCs w:val="28"/>
        </w:rPr>
      </w:pPr>
      <w:r>
        <w:rPr>
          <w:rFonts w:ascii="仿宋" w:eastAsia="仿宋" w:hAnsi="仿宋" w:hint="eastAsia"/>
          <w:sz w:val="28"/>
          <w:szCs w:val="28"/>
        </w:rPr>
        <w:t>3</w:t>
      </w:r>
      <w:r w:rsidRPr="007A101C">
        <w:rPr>
          <w:rFonts w:ascii="仿宋" w:eastAsia="仿宋" w:hAnsi="仿宋" w:hint="eastAsia"/>
          <w:sz w:val="28"/>
          <w:szCs w:val="28"/>
        </w:rPr>
        <w:t>.在院校培养和协议规定服务期内的农村订单定向免费医学生和住院医师规范化培训在培学员</w:t>
      </w:r>
      <w:r w:rsidRPr="001244CA">
        <w:rPr>
          <w:rFonts w:ascii="仿宋" w:eastAsia="仿宋" w:hAnsi="仿宋" w:hint="eastAsia"/>
          <w:color w:val="FF0000"/>
          <w:sz w:val="28"/>
          <w:szCs w:val="28"/>
        </w:rPr>
        <w:t>不得报考</w:t>
      </w:r>
      <w:r w:rsidRPr="007A101C">
        <w:rPr>
          <w:rFonts w:ascii="仿宋" w:eastAsia="仿宋" w:hAnsi="仿宋" w:hint="eastAsia"/>
          <w:sz w:val="28"/>
          <w:szCs w:val="28"/>
        </w:rPr>
        <w:t>临床医学硕士专业学位研</w:t>
      </w:r>
      <w:r w:rsidRPr="007A101C">
        <w:rPr>
          <w:rFonts w:ascii="仿宋" w:eastAsia="仿宋" w:hAnsi="仿宋" w:hint="eastAsia"/>
          <w:sz w:val="28"/>
          <w:szCs w:val="28"/>
        </w:rPr>
        <w:lastRenderedPageBreak/>
        <w:t>究生。</w:t>
      </w:r>
    </w:p>
    <w:p w:rsidR="0044035E" w:rsidRPr="007A101C" w:rsidRDefault="0044035E" w:rsidP="0044035E">
      <w:pPr>
        <w:spacing w:line="600" w:lineRule="exact"/>
        <w:ind w:firstLineChars="202" w:firstLine="566"/>
        <w:rPr>
          <w:rFonts w:ascii="仿宋" w:eastAsia="仿宋" w:hAnsi="仿宋"/>
          <w:sz w:val="28"/>
          <w:szCs w:val="28"/>
        </w:rPr>
      </w:pPr>
      <w:r>
        <w:rPr>
          <w:rFonts w:ascii="仿宋" w:eastAsia="仿宋" w:hAnsi="仿宋" w:hint="eastAsia"/>
          <w:sz w:val="28"/>
          <w:szCs w:val="28"/>
        </w:rPr>
        <w:t>4</w:t>
      </w:r>
      <w:r w:rsidRPr="007A101C">
        <w:rPr>
          <w:rFonts w:ascii="仿宋" w:eastAsia="仿宋" w:hAnsi="仿宋" w:hint="eastAsia"/>
          <w:sz w:val="28"/>
          <w:szCs w:val="28"/>
        </w:rPr>
        <w:t>.报考专业与毕业专业必须一致。其中：医学影像学和放射医学专业毕业生仅可报考影像医学与核医学领域、麻醉学专业毕业生仅可报考麻醉学领域；眼视光医学专业毕业生仅可报考眼科学领域；医学检验专业毕业生仅可报考临床检验诊断学领域；等。</w:t>
      </w:r>
    </w:p>
    <w:p w:rsidR="0044035E" w:rsidRPr="001244CA" w:rsidRDefault="0044035E" w:rsidP="0044035E">
      <w:pPr>
        <w:spacing w:line="600" w:lineRule="exact"/>
        <w:ind w:firstLineChars="202" w:firstLine="566"/>
        <w:rPr>
          <w:rFonts w:ascii="仿宋" w:eastAsia="仿宋" w:hAnsi="仿宋"/>
          <w:sz w:val="28"/>
          <w:szCs w:val="28"/>
        </w:rPr>
      </w:pPr>
      <w:r w:rsidRPr="001244CA">
        <w:rPr>
          <w:rFonts w:ascii="仿宋" w:eastAsia="仿宋" w:hAnsi="仿宋" w:hint="eastAsia"/>
          <w:sz w:val="28"/>
          <w:szCs w:val="28"/>
        </w:rPr>
        <w:t>5.我校临床医学硕士</w:t>
      </w:r>
      <w:proofErr w:type="gramStart"/>
      <w:r w:rsidRPr="001244CA">
        <w:rPr>
          <w:rFonts w:ascii="仿宋" w:eastAsia="仿宋" w:hAnsi="仿宋" w:hint="eastAsia"/>
          <w:sz w:val="28"/>
          <w:szCs w:val="28"/>
        </w:rPr>
        <w:t>规培基地</w:t>
      </w:r>
      <w:proofErr w:type="gramEnd"/>
      <w:r w:rsidRPr="001244CA">
        <w:rPr>
          <w:rFonts w:ascii="仿宋" w:eastAsia="仿宋" w:hAnsi="仿宋" w:hint="eastAsia"/>
          <w:sz w:val="28"/>
          <w:szCs w:val="28"/>
        </w:rPr>
        <w:t>有延安大学附属医院、陕西省人民医院、西安市红会医院、西安市中心医院、延安大学咸阳医院</w:t>
      </w:r>
      <w:r w:rsidRPr="001244CA">
        <w:rPr>
          <w:rFonts w:ascii="仿宋" w:eastAsia="仿宋" w:hAnsi="仿宋" w:hint="eastAsia"/>
          <w:sz w:val="28"/>
          <w:szCs w:val="28"/>
        </w:rPr>
        <w:t>、</w:t>
      </w:r>
      <w:r w:rsidRPr="001244CA">
        <w:rPr>
          <w:rFonts w:ascii="仿宋" w:eastAsia="仿宋" w:hAnsi="仿宋" w:hint="eastAsia"/>
          <w:sz w:val="28"/>
          <w:szCs w:val="28"/>
        </w:rPr>
        <w:t>榆林市第一医院</w:t>
      </w:r>
      <w:r w:rsidRPr="001244CA">
        <w:rPr>
          <w:rFonts w:ascii="仿宋" w:eastAsia="仿宋" w:hAnsi="仿宋" w:hint="eastAsia"/>
          <w:sz w:val="28"/>
          <w:szCs w:val="28"/>
        </w:rPr>
        <w:t>等</w:t>
      </w:r>
      <w:r w:rsidRPr="001244CA">
        <w:rPr>
          <w:rFonts w:ascii="仿宋" w:eastAsia="仿宋" w:hAnsi="仿宋" w:hint="eastAsia"/>
          <w:sz w:val="28"/>
          <w:szCs w:val="28"/>
        </w:rPr>
        <w:t>。</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（九）护理硕士专业学位招生对象为国民教育序列大学</w:t>
      </w:r>
      <w:r w:rsidRPr="001244CA">
        <w:rPr>
          <w:rFonts w:ascii="仿宋" w:eastAsia="仿宋" w:hAnsi="仿宋" w:hint="eastAsia"/>
          <w:color w:val="FF0000"/>
          <w:sz w:val="28"/>
          <w:szCs w:val="28"/>
        </w:rPr>
        <w:t>护理学本科毕业</w:t>
      </w:r>
      <w:r w:rsidRPr="007A101C">
        <w:rPr>
          <w:rFonts w:ascii="仿宋" w:eastAsia="仿宋" w:hAnsi="仿宋" w:hint="eastAsia"/>
          <w:sz w:val="28"/>
          <w:szCs w:val="28"/>
        </w:rPr>
        <w:t>，且通过国家注册护士职业资格考试或具有注册护士执照（普通全日制应届本科毕业生除外）。</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护理硕士实践基地有延安大学附属医院、西安交通大学第一附属医院和榆林市第一医院。</w:t>
      </w:r>
    </w:p>
    <w:p w:rsidR="0044035E" w:rsidRPr="007A101C"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（十）报考公共管理硕士，教育硕士中的教育管理还需满足下列条件：</w:t>
      </w:r>
    </w:p>
    <w:p w:rsidR="0044035E" w:rsidRDefault="0044035E" w:rsidP="0044035E">
      <w:pPr>
        <w:spacing w:line="600" w:lineRule="exact"/>
        <w:ind w:firstLineChars="202" w:firstLine="566"/>
        <w:rPr>
          <w:rFonts w:ascii="仿宋" w:eastAsia="仿宋" w:hAnsi="仿宋"/>
          <w:sz w:val="28"/>
          <w:szCs w:val="28"/>
        </w:rPr>
      </w:pPr>
      <w:r w:rsidRPr="007A101C">
        <w:rPr>
          <w:rFonts w:ascii="仿宋" w:eastAsia="仿宋" w:hAnsi="仿宋" w:hint="eastAsia"/>
          <w:sz w:val="28"/>
          <w:szCs w:val="28"/>
        </w:rPr>
        <w:t>大学本科毕业后有3年以上工作经验的人员；或已获硕士学位或博士学位并有2年以上工作经验的人员。</w:t>
      </w:r>
    </w:p>
    <w:p w:rsidR="0044035E" w:rsidRPr="001244CA" w:rsidRDefault="0044035E" w:rsidP="0044035E">
      <w:pPr>
        <w:spacing w:line="600" w:lineRule="exact"/>
        <w:ind w:firstLineChars="202" w:firstLine="566"/>
        <w:rPr>
          <w:rFonts w:ascii="仿宋" w:eastAsia="仿宋" w:hAnsi="仿宋"/>
          <w:color w:val="FF0000"/>
          <w:sz w:val="28"/>
          <w:szCs w:val="28"/>
        </w:rPr>
      </w:pPr>
      <w:r>
        <w:rPr>
          <w:rFonts w:ascii="仿宋" w:eastAsia="仿宋" w:hAnsi="仿宋" w:hint="eastAsia"/>
          <w:sz w:val="28"/>
          <w:szCs w:val="28"/>
        </w:rPr>
        <w:t>（十一）我校所有</w:t>
      </w:r>
      <w:r w:rsidRPr="001244CA">
        <w:rPr>
          <w:rFonts w:ascii="仿宋" w:eastAsia="仿宋" w:hAnsi="仿宋" w:hint="eastAsia"/>
          <w:color w:val="FF0000"/>
          <w:sz w:val="28"/>
          <w:szCs w:val="28"/>
        </w:rPr>
        <w:t>理工农</w:t>
      </w:r>
      <w:proofErr w:type="gramStart"/>
      <w:r w:rsidRPr="001244CA">
        <w:rPr>
          <w:rFonts w:ascii="仿宋" w:eastAsia="仿宋" w:hAnsi="仿宋" w:hint="eastAsia"/>
          <w:color w:val="FF0000"/>
          <w:sz w:val="28"/>
          <w:szCs w:val="28"/>
        </w:rPr>
        <w:t>医</w:t>
      </w:r>
      <w:proofErr w:type="gramEnd"/>
      <w:r w:rsidRPr="001244CA">
        <w:rPr>
          <w:rFonts w:ascii="仿宋" w:eastAsia="仿宋" w:hAnsi="仿宋" w:hint="eastAsia"/>
          <w:color w:val="FF0000"/>
          <w:sz w:val="28"/>
          <w:szCs w:val="28"/>
        </w:rPr>
        <w:t>类专业不接受文科类专业背景考生报考。</w:t>
      </w:r>
      <w:r>
        <w:rPr>
          <w:rFonts w:ascii="仿宋" w:eastAsia="仿宋" w:hAnsi="仿宋" w:hint="eastAsia"/>
          <w:sz w:val="28"/>
          <w:szCs w:val="28"/>
        </w:rPr>
        <w:t>报考有特殊要求的专业，</w:t>
      </w:r>
      <w:r w:rsidRPr="001244CA">
        <w:rPr>
          <w:rFonts w:ascii="仿宋" w:eastAsia="仿宋" w:hAnsi="仿宋" w:hint="eastAsia"/>
          <w:color w:val="FF0000"/>
          <w:sz w:val="28"/>
          <w:szCs w:val="28"/>
        </w:rPr>
        <w:t>考生必须符合</w:t>
      </w:r>
      <w:r w:rsidR="001244CA">
        <w:rPr>
          <w:rFonts w:ascii="仿宋" w:eastAsia="仿宋" w:hAnsi="仿宋" w:hint="eastAsia"/>
          <w:color w:val="FF0000"/>
          <w:sz w:val="28"/>
          <w:szCs w:val="28"/>
        </w:rPr>
        <w:t>考试科目表</w:t>
      </w:r>
      <w:r w:rsidRPr="001244CA">
        <w:rPr>
          <w:rFonts w:ascii="仿宋" w:eastAsia="仿宋" w:hAnsi="仿宋" w:hint="eastAsia"/>
          <w:color w:val="FF0000"/>
          <w:sz w:val="28"/>
          <w:szCs w:val="28"/>
        </w:rPr>
        <w:t>备注栏注明的条件。</w:t>
      </w:r>
    </w:p>
    <w:p w:rsidR="00F40F45" w:rsidRPr="001244CA" w:rsidRDefault="00F40F45"/>
    <w:sectPr w:rsidR="00F40F45" w:rsidRPr="00124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5E"/>
    <w:rsid w:val="00075218"/>
    <w:rsid w:val="000C5B21"/>
    <w:rsid w:val="001244CA"/>
    <w:rsid w:val="0013549E"/>
    <w:rsid w:val="00156C13"/>
    <w:rsid w:val="00170426"/>
    <w:rsid w:val="00196884"/>
    <w:rsid w:val="001C1DFD"/>
    <w:rsid w:val="0032158E"/>
    <w:rsid w:val="003275DE"/>
    <w:rsid w:val="003734A8"/>
    <w:rsid w:val="00383BC2"/>
    <w:rsid w:val="0044035E"/>
    <w:rsid w:val="004B4666"/>
    <w:rsid w:val="0055492B"/>
    <w:rsid w:val="005D6331"/>
    <w:rsid w:val="006468E8"/>
    <w:rsid w:val="00670DC0"/>
    <w:rsid w:val="0076658A"/>
    <w:rsid w:val="007C1FBF"/>
    <w:rsid w:val="00912C06"/>
    <w:rsid w:val="00961F0C"/>
    <w:rsid w:val="009A1796"/>
    <w:rsid w:val="00A63B46"/>
    <w:rsid w:val="00AC6E17"/>
    <w:rsid w:val="00AF5787"/>
    <w:rsid w:val="00B3284E"/>
    <w:rsid w:val="00C10D7A"/>
    <w:rsid w:val="00C609F9"/>
    <w:rsid w:val="00C83544"/>
    <w:rsid w:val="00C95DD8"/>
    <w:rsid w:val="00CA08EA"/>
    <w:rsid w:val="00CD4826"/>
    <w:rsid w:val="00D128DC"/>
    <w:rsid w:val="00D60D18"/>
    <w:rsid w:val="00DF1009"/>
    <w:rsid w:val="00E12D2A"/>
    <w:rsid w:val="00E1485E"/>
    <w:rsid w:val="00E46379"/>
    <w:rsid w:val="00EE205A"/>
    <w:rsid w:val="00F11688"/>
    <w:rsid w:val="00F40F45"/>
    <w:rsid w:val="00F62703"/>
    <w:rsid w:val="00F65655"/>
    <w:rsid w:val="00FF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3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3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236</Words>
  <Characters>1346</Characters>
  <Application>Microsoft Office Word</Application>
  <DocSecurity>0</DocSecurity>
  <Lines>11</Lines>
  <Paragraphs>3</Paragraphs>
  <ScaleCrop>false</ScaleCrop>
  <Company>Microsoft</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2</cp:revision>
  <dcterms:created xsi:type="dcterms:W3CDTF">2019-07-26T02:57:00Z</dcterms:created>
  <dcterms:modified xsi:type="dcterms:W3CDTF">2019-07-26T03:04:00Z</dcterms:modified>
</cp:coreProperties>
</file>