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jc w:val="center"/>
        <w:rPr>
          <w:rFonts w:hint="eastAsia" w:ascii="宋体" w:hAnsi="宋体"/>
          <w:color w:val="000000"/>
          <w:sz w:val="21"/>
          <w:szCs w:val="21"/>
        </w:rPr>
      </w:pPr>
      <w:bookmarkStart w:id="1" w:name="_GoBack"/>
      <w:bookmarkEnd w:id="1"/>
      <w:bookmarkStart w:id="0" w:name="_Toc524103489"/>
      <w:r>
        <w:rPr>
          <w:rFonts w:hint="eastAsia" w:ascii="宋体" w:hAnsi="宋体"/>
          <w:color w:val="000000"/>
          <w:sz w:val="21"/>
          <w:szCs w:val="21"/>
        </w:rPr>
        <w:t xml:space="preserve"> 管理学</w:t>
      </w:r>
      <w:bookmarkEnd w:id="0"/>
    </w:p>
    <w:p>
      <w:pPr>
        <w:ind w:firstLine="422" w:firstLineChars="200"/>
        <w:jc w:val="center"/>
        <w:rPr>
          <w:rFonts w:hint="eastAsia" w:ascii="宋体" w:hAnsi="宋体" w:cs="黑体"/>
          <w:b/>
          <w:color w:val="000000"/>
          <w:szCs w:val="21"/>
        </w:rPr>
      </w:pPr>
    </w:p>
    <w:p>
      <w:pPr>
        <w:ind w:firstLine="413" w:firstLineChars="196"/>
        <w:rPr>
          <w:rFonts w:hint="eastAsia" w:ascii="宋体" w:hAnsi="宋体" w:cs="黑体"/>
          <w:b/>
          <w:color w:val="000000"/>
          <w:szCs w:val="21"/>
        </w:rPr>
      </w:pPr>
      <w:r>
        <w:rPr>
          <w:rFonts w:hint="eastAsia" w:ascii="宋体" w:hAnsi="宋体" w:cs="黑体"/>
          <w:b/>
          <w:color w:val="000000"/>
          <w:szCs w:val="21"/>
        </w:rPr>
        <w:t>一、考试目标</w:t>
      </w:r>
    </w:p>
    <w:p>
      <w:pPr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考查考生对管理学基本理论、基本方法的掌握程度与运用能力。</w:t>
      </w:r>
    </w:p>
    <w:p>
      <w:pPr>
        <w:ind w:firstLine="422" w:firstLineChars="200"/>
        <w:rPr>
          <w:rFonts w:hint="eastAsia" w:ascii="宋体" w:hAnsi="宋体" w:cs="黑体"/>
          <w:b/>
          <w:color w:val="000000"/>
          <w:szCs w:val="21"/>
        </w:rPr>
      </w:pPr>
      <w:r>
        <w:rPr>
          <w:rFonts w:hint="eastAsia" w:ascii="宋体" w:hAnsi="宋体" w:cs="黑体"/>
          <w:b/>
          <w:color w:val="000000"/>
          <w:szCs w:val="21"/>
        </w:rPr>
        <w:t>二、考试形式</w:t>
      </w:r>
    </w:p>
    <w:p>
      <w:pPr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闭卷笔试</w:t>
      </w:r>
    </w:p>
    <w:p>
      <w:pPr>
        <w:ind w:firstLine="422" w:firstLineChars="200"/>
        <w:rPr>
          <w:rFonts w:hint="eastAsia" w:ascii="宋体" w:hAnsi="宋体" w:cs="黑体"/>
          <w:b/>
          <w:color w:val="000000"/>
          <w:szCs w:val="21"/>
        </w:rPr>
      </w:pPr>
      <w:r>
        <w:rPr>
          <w:rFonts w:hint="eastAsia" w:ascii="宋体" w:hAnsi="宋体" w:cs="黑体"/>
          <w:b/>
          <w:color w:val="000000"/>
          <w:szCs w:val="21"/>
        </w:rPr>
        <w:t>三、考试内容</w:t>
      </w:r>
    </w:p>
    <w:p>
      <w:pPr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（1）管理与组织导论；（2）管理学发展历程；（3）组织文化与环境；（4）全球环境中的管理；（5）社会责任与管理道德；（6）决策理论；（7）计划基础；（8）战略管理；（9）计划的工具和技术；（10）组织结构与设计；（11）管理沟通；（12）人力资源管理；（13）变革与创新管理；（14）个体行为；（15）群体行为；（16）激励理论；（17）领导理论；（18）控制基础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6B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abc</dc:creator>
  <cp:lastModifiedBy>孙开帆</cp:lastModifiedBy>
  <dcterms:modified xsi:type="dcterms:W3CDTF">2019-07-05T03:13:30Z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