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C4180B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C4180B"/>
          <w:spacing w:val="0"/>
          <w:sz w:val="30"/>
          <w:szCs w:val="30"/>
          <w:bdr w:val="none" w:color="auto" w:sz="0" w:space="0"/>
          <w:shd w:val="clear" w:fill="FFFFFF"/>
        </w:rPr>
        <w:t>中国矿业大学计算机科学与技术学院2020年硕士研究生招生目录变动公示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787878"/>
          <w:spacing w:val="0"/>
          <w:sz w:val="21"/>
          <w:szCs w:val="21"/>
          <w:bdr w:val="none" w:color="auto" w:sz="0" w:space="0"/>
          <w:shd w:val="clear" w:fill="FFFFFF"/>
        </w:rPr>
        <w:t>来源：计算机科学与技术学院作者：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787878"/>
          <w:spacing w:val="0"/>
          <w:sz w:val="21"/>
          <w:szCs w:val="21"/>
          <w:bdr w:val="none" w:color="auto" w:sz="0" w:space="0"/>
          <w:shd w:val="clear" w:fill="FFFFFF"/>
        </w:rPr>
        <w:t>发布时间：2019-07-16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600" w:right="600" w:firstLine="420"/>
        <w:jc w:val="center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282828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中国矿业大学计算机科学与技术学院2020年硕士研究生招生目录变动公示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600" w:right="600" w:firstLine="42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6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根据教育部有关文件精神及中国矿业大学研究生院工作布置，结合计算机科学与技术学院各学科实际情况，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2020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年计算机科学与技术学院硕士研究生招生目录将做如下变动：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6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6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081203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计算机应用技术专业初试科目中外语测试仅保留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201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英语一；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600" w:rightChars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60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、复试科目更改为高级程序设计（上机测试）。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1380" w:right="600" w:firstLine="42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1380" w:right="600" w:firstLine="420"/>
        <w:jc w:val="righ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计算机科学与技术学院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1380" w:right="600" w:firstLine="420"/>
        <w:jc w:val="righ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2019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7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15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F3979"/>
    <w:multiLevelType w:val="singleLevel"/>
    <w:tmpl w:val="7C8F39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82252"/>
    <w:rsid w:val="3608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2019-07-17T06:34:00Z</dcterms:created>
  <dc:creator>何丽丽</dc:creator>
  <cp:lastModifiedBy>何丽丽</cp:lastModifiedBy>
  <dcterms:modified xsi:type="dcterms:W3CDTF">2019-07-17T06:35:14Z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